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D7" w:rsidRPr="002119D7" w:rsidRDefault="002119D7" w:rsidP="002119D7">
      <w:pPr>
        <w:pStyle w:val="Tekstpodstawowy"/>
        <w:spacing w:after="60"/>
        <w:ind w:left="1276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b/>
          <w:sz w:val="24"/>
          <w:szCs w:val="24"/>
          <w:lang w:val="pl-PL"/>
        </w:rPr>
        <w:t>DODATEK 6-D</w:t>
      </w:r>
    </w:p>
    <w:p w:rsidR="002119D7" w:rsidRPr="002119D7" w:rsidRDefault="002119D7" w:rsidP="002119D7">
      <w:pPr>
        <w:pStyle w:val="Tekstpodstawowy"/>
        <w:spacing w:after="60"/>
        <w:ind w:left="1276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DEKLARACJA ZOBOWIĄZAŃ – ZATWIERDZONY PRZEWOŹNIK DROGOWY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Zgodnie z rozporządzeniem Parlamentu Europejskie</w:t>
      </w:r>
      <w:r>
        <w:rPr>
          <w:rFonts w:ascii="Times New Roman" w:hAnsi="Times New Roman" w:cs="Times New Roman"/>
          <w:sz w:val="24"/>
          <w:szCs w:val="24"/>
          <w:lang w:val="pl-PL"/>
        </w:rPr>
        <w:t>go i Rady (WE) nr 300/2008</w:t>
      </w: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 w sprawie wspólnych zasad w dziedzinie ochrony lotnictwa cywilnego i jego aktami wykonawczymi, oświadczam, że: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 — zgodnie z moją wiedzą informacje zawarte w programie ochrony przedsiębiorstwa są prawdziwe i dokładne;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— praktyki i procedury określone w programie ochrony będą wdrażane i utrzymane we wszystkich lokalizacjach objętych programem; 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— program ochrony będzie korygowany i dostosowywany tak, by był zgodny ze wszystkimi przyszłymi stosownymi zmianami w prawodawstwie unijnym, chyba że [nazwa przedsiębiorstwa] poinformuje </w:t>
      </w:r>
      <w:r>
        <w:rPr>
          <w:rFonts w:ascii="Times New Roman" w:hAnsi="Times New Roman" w:cs="Times New Roman"/>
          <w:sz w:val="24"/>
          <w:szCs w:val="24"/>
          <w:lang w:val="pl-PL"/>
        </w:rPr>
        <w:t>Prezesa Urzędu Lotnictwa Cywilnego</w:t>
      </w: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, że nie chce już prowadzić działalności handlowej jako zatwierdzony przewoźnik drogowy; 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— [nazwa przedsiębiorstwa] poinformuje na piśmie </w:t>
      </w:r>
      <w:r>
        <w:rPr>
          <w:rFonts w:ascii="Times New Roman" w:hAnsi="Times New Roman" w:cs="Times New Roman"/>
          <w:sz w:val="24"/>
          <w:szCs w:val="24"/>
          <w:lang w:val="pl-PL"/>
        </w:rPr>
        <w:t>Prezesa Urzędu Lotnictwa Cywilnego</w:t>
      </w: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o: 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a) nieznacznych zmianach w programie ochrony, takich jak nazwa przedsiębiorstwa, osoba odpowiedzialna za ochronę lub dane teleadresowe, bezzwłocznie i nie później niż w terminie 10 dni roboczych;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b) istotnych planowanych zmianach, takich jak zmiany proceduralne, które mogą niekorzystnie wpłynąć na zgodność z odpowiednim prawodawstwem unijnym lub krajowym, lub zmianie siedziby bądź adresu, nie później niż w terminie 15 dni roboczych przed ich rozpoczęciem lub planowaną zmianą; 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— w celu zapewnienia zgodności z odpowiednim prawodawstwem unijnym [nazwa przedsiębiorstwa] będzie w pełni współpracować ze wszystkimi inspekcjami, stosownie do wymogów, i zapewniać dostęp do wszystkich dokumentów zgodnie z wymogami inspektorów; — [nazwa przedsiębiorstwa] poinformuje </w:t>
      </w:r>
      <w:r>
        <w:rPr>
          <w:rFonts w:ascii="Times New Roman" w:hAnsi="Times New Roman" w:cs="Times New Roman"/>
          <w:sz w:val="24"/>
          <w:szCs w:val="24"/>
          <w:lang w:val="pl-PL"/>
        </w:rPr>
        <w:t>Prezesa Urzędu Lotnictwa Cywilnego</w:t>
      </w: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 o wszystkich przypadkach poważnego naruszenia ochrony i o podejrzanych okolicznościach, które mogą być istotne dla ochrony ładunku lotniczego lub poczty lotniczej, w szczególności o wszystkich próbach ukrycia przedmiotów zabronionych w przesyłkach lub ingerencji w bezpieczny przewóz, lub o obu tych zdarzeniach;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— [nazwa przedsiębiorstwa] zapewni, że cały personel właściwy w tych sprawach otrzyma odpowiednie szkolenie zgodnie z rozdziałem 11 załącznika do rozporządzenia wykonawczego Komisji (UE) 2015/1998 )i będzie świadomy swej odpowiedzialności za kwestie ochrony w ramach programu ochrony przedsiębiorstwa;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 xml:space="preserve">— [nazwa przedsiębiorstwa] poinformuje </w:t>
      </w:r>
      <w:r>
        <w:rPr>
          <w:rFonts w:ascii="Times New Roman" w:hAnsi="Times New Roman" w:cs="Times New Roman"/>
          <w:sz w:val="24"/>
          <w:szCs w:val="24"/>
          <w:lang w:val="pl-PL"/>
        </w:rPr>
        <w:t>Prezesa Urzędu Lotnictwa Cywilnego</w:t>
      </w:r>
      <w:r w:rsidRPr="002119D7">
        <w:rPr>
          <w:rFonts w:ascii="Times New Roman" w:hAnsi="Times New Roman" w:cs="Times New Roman"/>
          <w:sz w:val="24"/>
          <w:szCs w:val="24"/>
          <w:lang w:val="pl-PL"/>
        </w:rPr>
        <w:t>, jeżeli: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a) zakończy działalność;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b) jego działalność przestanie obejmować przewóz ładunku lotniczego/poczty lotniczej;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c) nie jest już w stanie spełniać wymogów stosownego prawodawstwa unijnego.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Przyjmuję na siebie pełną odpowiedzialność za złożoną deklarację.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Nazwa: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Stanowisko w przedsiębiorstwie: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Nazwa i adres siedziby przedsiębiorstwa: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Data:</w:t>
      </w:r>
    </w:p>
    <w:p w:rsidR="002119D7" w:rsidRPr="002119D7" w:rsidRDefault="002119D7" w:rsidP="002119D7">
      <w:pPr>
        <w:pStyle w:val="Tekstpodstawowy"/>
        <w:spacing w:after="6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2119D7">
        <w:rPr>
          <w:rFonts w:ascii="Times New Roman" w:hAnsi="Times New Roman" w:cs="Times New Roman"/>
          <w:sz w:val="24"/>
          <w:szCs w:val="24"/>
          <w:lang w:val="pl-PL"/>
        </w:rPr>
        <w:t>Podpis:</w:t>
      </w:r>
    </w:p>
    <w:p w:rsidR="00E136D5" w:rsidRPr="002119D7" w:rsidRDefault="00E136D5" w:rsidP="002119D7">
      <w:pPr>
        <w:rPr>
          <w:sz w:val="24"/>
          <w:szCs w:val="24"/>
        </w:rPr>
      </w:pPr>
      <w:bookmarkStart w:id="0" w:name="_GoBack"/>
      <w:bookmarkEnd w:id="0"/>
    </w:p>
    <w:sectPr w:rsidR="00E136D5" w:rsidRPr="0021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D7"/>
    <w:rsid w:val="002119D7"/>
    <w:rsid w:val="00E136D5"/>
    <w:rsid w:val="00E5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1450"/>
  <w15:chartTrackingRefBased/>
  <w15:docId w15:val="{2029773A-20ED-4BE9-9B93-CF508C99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119D7"/>
    <w:pPr>
      <w:widowControl w:val="0"/>
      <w:spacing w:after="0" w:line="240" w:lineRule="auto"/>
      <w:ind w:left="1301"/>
    </w:pPr>
    <w:rPr>
      <w:rFonts w:ascii="Cambria" w:eastAsia="Cambria" w:hAnsi="Cambria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19D7"/>
    <w:rPr>
      <w:rFonts w:ascii="Cambria" w:eastAsia="Cambria" w:hAnsi="Cambria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Anna</dc:creator>
  <cp:keywords/>
  <dc:description/>
  <cp:lastModifiedBy>Jankowska Anna</cp:lastModifiedBy>
  <cp:revision>2</cp:revision>
  <dcterms:created xsi:type="dcterms:W3CDTF">2024-05-24T09:48:00Z</dcterms:created>
  <dcterms:modified xsi:type="dcterms:W3CDTF">2024-05-24T09:48:00Z</dcterms:modified>
</cp:coreProperties>
</file>