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2CA7E" w14:textId="7DF13374" w:rsidR="00922FAB" w:rsidRPr="007D383E" w:rsidRDefault="00947F04" w:rsidP="00EE711A">
      <w:pPr>
        <w:pStyle w:val="Tytu"/>
        <w:spacing w:before="4800" w:after="5160"/>
        <w:rPr>
          <w:szCs w:val="52"/>
        </w:rPr>
      </w:pPr>
      <w:bookmarkStart w:id="0" w:name="_GoBack"/>
      <w:bookmarkEnd w:id="0"/>
      <w:r w:rsidRPr="007D383E">
        <w:rPr>
          <w:szCs w:val="52"/>
        </w:rPr>
        <w:t>Analiza przewozó</w:t>
      </w:r>
      <w:r w:rsidR="00EF5117">
        <w:rPr>
          <w:szCs w:val="52"/>
        </w:rPr>
        <w:t xml:space="preserve">w </w:t>
      </w:r>
      <w:r w:rsidR="00EF5117">
        <w:rPr>
          <w:szCs w:val="52"/>
        </w:rPr>
        <w:br/>
        <w:t xml:space="preserve">w polskich portach lotniczych </w:t>
      </w:r>
      <w:r w:rsidRPr="007D383E">
        <w:rPr>
          <w:szCs w:val="52"/>
        </w:rPr>
        <w:br/>
        <w:t>w</w:t>
      </w:r>
      <w:r w:rsidR="007A7454" w:rsidRPr="007D383E">
        <w:rPr>
          <w:szCs w:val="52"/>
        </w:rPr>
        <w:t xml:space="preserve"> 2024</w:t>
      </w:r>
      <w:r w:rsidRPr="007D383E">
        <w:rPr>
          <w:szCs w:val="52"/>
        </w:rPr>
        <w:t xml:space="preserve"> roku</w:t>
      </w:r>
    </w:p>
    <w:p w14:paraId="55FF2734" w14:textId="77777777" w:rsidR="005B61EB" w:rsidRPr="007D383E" w:rsidRDefault="005B61EB" w:rsidP="005B61EB"/>
    <w:p w14:paraId="388FD127" w14:textId="77777777" w:rsidR="00527143" w:rsidRPr="007D383E" w:rsidRDefault="00527143" w:rsidP="00EF21A5">
      <w:pPr>
        <w:pStyle w:val="Podtytu"/>
      </w:pPr>
      <w:r w:rsidRPr="007D383E">
        <w:t>Opracowanie: Departament Rynku Transportu Lotniczego</w:t>
      </w:r>
    </w:p>
    <w:p w14:paraId="0057A827" w14:textId="35CAD999" w:rsidR="0006530F" w:rsidRPr="007D383E" w:rsidRDefault="00527143" w:rsidP="00EF21A5">
      <w:pPr>
        <w:pStyle w:val="Podtytu"/>
        <w:rPr>
          <w:sz w:val="32"/>
        </w:rPr>
      </w:pPr>
      <w:r w:rsidRPr="007D383E">
        <w:t xml:space="preserve">Warszawa, </w:t>
      </w:r>
      <w:r w:rsidR="007A4381">
        <w:t>marzec</w:t>
      </w:r>
      <w:r w:rsidR="00C423B7" w:rsidRPr="007D383E">
        <w:t xml:space="preserve"> 202</w:t>
      </w:r>
      <w:r w:rsidR="00DE3B0C" w:rsidRPr="007D383E">
        <w:t>5</w:t>
      </w:r>
      <w:r w:rsidRPr="007D383E">
        <w:t xml:space="preserve"> r.</w:t>
      </w:r>
      <w:r w:rsidR="0006530F" w:rsidRPr="007D383E">
        <w:rPr>
          <w:sz w:val="32"/>
        </w:rPr>
        <w:br w:type="page"/>
      </w:r>
    </w:p>
    <w:bookmarkStart w:id="1" w:name="_Toc153874654" w:displacedByCustomXml="next"/>
    <w:bookmarkStart w:id="2" w:name="_Toc178665035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3DDA919F" w14:textId="77777777" w:rsidR="00EF21A5" w:rsidRPr="007D383E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7D383E">
            <w:t>SPIS TREŚCI</w:t>
          </w:r>
          <w:bookmarkEnd w:id="2"/>
          <w:bookmarkEnd w:id="1"/>
        </w:p>
        <w:p w14:paraId="0511561C" w14:textId="2123BE4E" w:rsidR="00EA13B7" w:rsidRPr="007D383E" w:rsidRDefault="00EF21A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7D383E">
            <w:rPr>
              <w:rFonts w:cstheme="minorHAnsi"/>
              <w:szCs w:val="24"/>
            </w:rPr>
            <w:fldChar w:fldCharType="begin"/>
          </w:r>
          <w:r w:rsidRPr="007D383E">
            <w:rPr>
              <w:rFonts w:cstheme="minorHAnsi"/>
              <w:szCs w:val="24"/>
            </w:rPr>
            <w:instrText xml:space="preserve"> TOC \o "1-3" \h \z \u </w:instrText>
          </w:r>
          <w:r w:rsidRPr="007D383E">
            <w:rPr>
              <w:rFonts w:cstheme="minorHAnsi"/>
              <w:szCs w:val="24"/>
            </w:rPr>
            <w:fldChar w:fldCharType="separate"/>
          </w:r>
          <w:hyperlink w:anchor="_Toc178665035" w:history="1">
            <w:r w:rsidR="00EA13B7" w:rsidRPr="007D383E">
              <w:rPr>
                <w:rStyle w:val="Hipercze"/>
                <w:noProof/>
              </w:rPr>
              <w:t>SPIS TREŚCI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5212DC4" w14:textId="0E2AF23D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6" w:history="1">
            <w:r w:rsidR="00EA13B7" w:rsidRPr="007D383E">
              <w:rPr>
                <w:rStyle w:val="Hipercze"/>
                <w:noProof/>
              </w:rPr>
              <w:t>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Słowniczek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_Toc178665036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3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64E57784" w14:textId="4AA074F8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7" w:history="1">
            <w:r w:rsidR="00EA13B7" w:rsidRPr="007D383E">
              <w:rPr>
                <w:rStyle w:val="Hipercze"/>
                <w:noProof/>
              </w:rPr>
              <w:t>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Podsumowanie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_Toc178665037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4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5226EF73" w14:textId="5A471E06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8" w:history="1">
            <w:r w:rsidR="00EA13B7" w:rsidRPr="007D383E">
              <w:rPr>
                <w:rStyle w:val="Hipercze"/>
                <w:noProof/>
              </w:rPr>
              <w:t>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pasażerskie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_Toc178665038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6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ABCE937" w14:textId="03948CB6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9" w:history="1">
            <w:r w:rsidR="00EA13B7" w:rsidRPr="007D383E">
              <w:rPr>
                <w:rStyle w:val="Hipercze"/>
                <w:noProof/>
              </w:rPr>
              <w:t>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pasażerskie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_Toc178665039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6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7C4BC608" w14:textId="29FEB6F7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0" w:history="1">
            <w:r w:rsidR="00EA13B7" w:rsidRPr="007D383E">
              <w:rPr>
                <w:rStyle w:val="Hipercze"/>
                <w:noProof/>
              </w:rPr>
              <w:t>5.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Operacje lotnicze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_Toc178665040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1F9260F" w14:textId="3DBA6BA5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1" w:history="1">
            <w:r w:rsidR="00EA13B7" w:rsidRPr="007D383E">
              <w:rPr>
                <w:rStyle w:val="Hipercze"/>
                <w:noProof/>
              </w:rPr>
              <w:t>6.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Operacje lotnicze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_Toc178665041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8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4E35B862" w14:textId="2572CA91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2" w:history="1">
            <w:r w:rsidR="00EA13B7" w:rsidRPr="007D383E">
              <w:rPr>
                <w:rStyle w:val="Hipercze"/>
                <w:noProof/>
              </w:rPr>
              <w:t>7.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cargo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_Toc178665042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9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7DEF6483" w14:textId="55C364A3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3" w:history="1">
            <w:r w:rsidR="00EA13B7" w:rsidRPr="007D383E">
              <w:rPr>
                <w:rStyle w:val="Hipercze"/>
                <w:noProof/>
              </w:rPr>
              <w:t>8.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cargo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_Toc178665043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10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63EFEF6C" w14:textId="4D65E456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4" w:history="1">
            <w:r w:rsidR="00EA13B7" w:rsidRPr="007D383E">
              <w:rPr>
                <w:rStyle w:val="Hipercze"/>
                <w:noProof/>
              </w:rPr>
              <w:t>9.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Sezonowe zmiany przewozów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_Toc178665044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11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6C0E990" w14:textId="5D0E2BAB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5" w:history="1">
            <w:r w:rsidR="00EA13B7" w:rsidRPr="007D383E">
              <w:rPr>
                <w:rStyle w:val="Hipercze"/>
                <w:noProof/>
              </w:rPr>
              <w:t>10.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Wyniki portów lotniczych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14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1CCFF4C" w14:textId="76641C75" w:rsidR="00EA13B7" w:rsidRPr="007D383E" w:rsidRDefault="00620793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6" w:history="1">
            <w:r w:rsidR="00EA13B7" w:rsidRPr="007D383E">
              <w:rPr>
                <w:rStyle w:val="Hipercze"/>
                <w:noProof/>
              </w:rPr>
              <w:t>10.1.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Cały rynek – porównanie z ACI Europe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_Toc178665046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14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06AD31D" w14:textId="6B78AD32" w:rsidR="00EA13B7" w:rsidRPr="007D383E" w:rsidRDefault="00620793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7" w:history="1">
            <w:r w:rsidR="00EA13B7" w:rsidRPr="007D383E">
              <w:rPr>
                <w:rStyle w:val="Hipercze"/>
                <w:noProof/>
              </w:rPr>
              <w:t>10.2.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Lotnisko Chopina w Warszawie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_Toc178665047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14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D31C478" w14:textId="3CFC7FE3" w:rsidR="00EA13B7" w:rsidRPr="007D383E" w:rsidRDefault="00620793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8" w:history="1">
            <w:r w:rsidR="00EA13B7" w:rsidRPr="007D383E">
              <w:rPr>
                <w:rStyle w:val="Hipercze"/>
                <w:noProof/>
              </w:rPr>
              <w:t>10.3.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Porty lotnicze obsługujące 1-10 mln pasażerów rocznie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_Toc178665048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15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94B0DA1" w14:textId="05DB7A88" w:rsidR="00EA13B7" w:rsidRPr="007D383E" w:rsidRDefault="00620793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9" w:history="1">
            <w:r w:rsidR="00EA13B7" w:rsidRPr="007D383E">
              <w:rPr>
                <w:rStyle w:val="Hipercze"/>
                <w:noProof/>
              </w:rPr>
              <w:t>10.4.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Porty lotnicze obsługujące mniej niż 1 mln pasażerów rocznie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_Toc178665049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F56B1C2" w14:textId="730C4A33" w:rsidR="00EA13B7" w:rsidRPr="007D383E" w:rsidRDefault="00620793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0" w:history="1">
            <w:r w:rsidR="00EA13B7" w:rsidRPr="007D383E">
              <w:rPr>
                <w:rStyle w:val="Hipercze"/>
                <w:noProof/>
              </w:rPr>
              <w:t>10.5.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Wyniki portów lotniczych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_Toc178665050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BEE11E8" w14:textId="2AFD4305" w:rsidR="00EA13B7" w:rsidRPr="007D383E" w:rsidRDefault="00620793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1" w:history="1">
            <w:r w:rsidR="00EA13B7" w:rsidRPr="007D383E">
              <w:rPr>
                <w:rStyle w:val="Hipercze"/>
                <w:noProof/>
              </w:rPr>
              <w:t>10.6.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Wyniki portów lotniczych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_Toc178665051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19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4731AE1F" w14:textId="7569535B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2" w:history="1">
            <w:r w:rsidR="00EA13B7" w:rsidRPr="007D383E">
              <w:rPr>
                <w:rStyle w:val="Hipercze"/>
                <w:noProof/>
              </w:rPr>
              <w:t>11.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międzynarodowe – porównanie ACI EUROPE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_Toc178665052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21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57F1C7FB" w14:textId="4C008A22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3" w:history="1">
            <w:r w:rsidR="00EA13B7" w:rsidRPr="007D383E">
              <w:rPr>
                <w:rStyle w:val="Hipercze"/>
                <w:noProof/>
              </w:rPr>
              <w:t>12.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krajowe – porównanie z ACI EUROPE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_Toc178665053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22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7191D786" w14:textId="2FC326F2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4" w:history="1">
            <w:r w:rsidR="00EA13B7" w:rsidRPr="007D383E">
              <w:rPr>
                <w:rStyle w:val="Hipercze"/>
                <w:noProof/>
              </w:rPr>
              <w:t>13.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regularne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_Toc178665054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23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3062CBD" w14:textId="09AB1C66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5" w:history="1">
            <w:r w:rsidR="00EA13B7" w:rsidRPr="007D383E">
              <w:rPr>
                <w:rStyle w:val="Hipercze"/>
                <w:noProof/>
              </w:rPr>
              <w:t>14.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regularne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25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1EEF0848" w14:textId="496B520E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6" w:history="1">
            <w:r w:rsidR="00EA13B7" w:rsidRPr="007D383E">
              <w:rPr>
                <w:rStyle w:val="Hipercze"/>
                <w:noProof/>
              </w:rPr>
              <w:t>15.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czarterowe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_Toc178665056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26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531D7FC9" w14:textId="4C9CB6A7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7" w:history="1">
            <w:r w:rsidR="00EA13B7" w:rsidRPr="007D383E">
              <w:rPr>
                <w:rStyle w:val="Hipercze"/>
                <w:noProof/>
              </w:rPr>
              <w:t>16.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czarterowe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_Toc178665057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28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DBC1365" w14:textId="71D7F357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8" w:history="1">
            <w:r w:rsidR="00EA13B7" w:rsidRPr="007D383E">
              <w:rPr>
                <w:rStyle w:val="Hipercze"/>
                <w:noProof/>
              </w:rPr>
              <w:t>17.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z danymi IATA – RPKM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_Toc178665058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29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340C736" w14:textId="5028FF2A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9" w:history="1">
            <w:r w:rsidR="00EA13B7" w:rsidRPr="007D383E">
              <w:rPr>
                <w:rStyle w:val="Hipercze"/>
                <w:noProof/>
              </w:rPr>
              <w:t>18.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z danymi IATA – ASKM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_Toc178665059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31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7271AF8" w14:textId="611EE100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0" w:history="1">
            <w:r w:rsidR="00EA13B7" w:rsidRPr="007D383E">
              <w:rPr>
                <w:rStyle w:val="Hipercze"/>
                <w:noProof/>
              </w:rPr>
              <w:t>19.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z danymi IATA – LF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_Toc178665060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33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2423FFD" w14:textId="1EBA3338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1" w:history="1">
            <w:r w:rsidR="00EA13B7" w:rsidRPr="007D383E">
              <w:rPr>
                <w:rStyle w:val="Hipercze"/>
                <w:noProof/>
              </w:rPr>
              <w:t>20.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Przewoźnicy – udział w rynku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_Toc178665061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35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429D809C" w14:textId="312F4AD2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2" w:history="1">
            <w:r w:rsidR="00EA13B7" w:rsidRPr="007D383E">
              <w:rPr>
                <w:rStyle w:val="Hipercze"/>
                <w:noProof/>
              </w:rPr>
              <w:t>21.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Przewoźnicy – modele biznesowe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_Toc178665062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36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F5BC741" w14:textId="74E9A01D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3" w:history="1">
            <w:r w:rsidR="00EA13B7" w:rsidRPr="007D383E">
              <w:rPr>
                <w:rStyle w:val="Hipercze"/>
                <w:noProof/>
              </w:rPr>
              <w:t>22.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przewozów LCC i sieciowych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_Toc178665063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37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6EF7C647" w14:textId="1C60258D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4" w:history="1">
            <w:r w:rsidR="00EA13B7" w:rsidRPr="007D383E">
              <w:rPr>
                <w:rStyle w:val="Hipercze"/>
                <w:noProof/>
              </w:rPr>
              <w:t>23.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Spis wykresów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_Toc178665064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39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27E7E71" w14:textId="2A6CBA26" w:rsidR="00EA13B7" w:rsidRPr="007D383E" w:rsidRDefault="00620793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5" w:history="1">
            <w:r w:rsidR="00EA13B7" w:rsidRPr="007D383E">
              <w:rPr>
                <w:rStyle w:val="Hipercze"/>
                <w:noProof/>
              </w:rPr>
              <w:t>24.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Spis tabel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C3451D">
              <w:rPr>
                <w:noProof/>
                <w:webHidden/>
              </w:rPr>
              <w:t>40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9C57737" w14:textId="77777777" w:rsidR="00EF21A5" w:rsidRPr="007D383E" w:rsidRDefault="00EF21A5" w:rsidP="00EA13B7">
          <w:pPr>
            <w:spacing w:after="0"/>
            <w:rPr>
              <w:b/>
              <w:bCs/>
              <w:szCs w:val="24"/>
            </w:rPr>
          </w:pPr>
          <w:r w:rsidRPr="007D383E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677B3B5D" w14:textId="77777777" w:rsidR="0006530F" w:rsidRPr="007D383E" w:rsidRDefault="0006530F" w:rsidP="00EF21A5">
      <w:r w:rsidRPr="007D383E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14:paraId="7DA15C70" w14:textId="77777777" w:rsidR="00527143" w:rsidRPr="007D383E" w:rsidRDefault="00EF21A5" w:rsidP="005A6434">
      <w:pPr>
        <w:pStyle w:val="Nagwek1"/>
        <w:numPr>
          <w:ilvl w:val="0"/>
          <w:numId w:val="2"/>
        </w:numPr>
      </w:pPr>
      <w:bookmarkStart w:id="3" w:name="_Toc178665036"/>
      <w:r w:rsidRPr="007D383E">
        <w:lastRenderedPageBreak/>
        <w:t>Słowniczek</w:t>
      </w:r>
      <w:bookmarkEnd w:id="3"/>
    </w:p>
    <w:p w14:paraId="326425FB" w14:textId="77777777" w:rsidR="00527143" w:rsidRPr="007D383E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7D383E">
        <w:rPr>
          <w:rStyle w:val="Pogrubienie"/>
        </w:rPr>
        <w:t xml:space="preserve">LF </w:t>
      </w:r>
      <w:r w:rsidRPr="007D383E">
        <w:rPr>
          <w:rStyle w:val="Pogrubienie"/>
          <w:b w:val="0"/>
        </w:rPr>
        <w:t>(Load Factor)</w:t>
      </w:r>
      <w:r w:rsidRPr="007D383E">
        <w:rPr>
          <w:rFonts w:asciiTheme="minorHAnsi" w:hAnsiTheme="minorHAnsi" w:cstheme="minorHAnsi"/>
          <w:b/>
          <w:bCs/>
        </w:rPr>
        <w:t xml:space="preserve"> </w:t>
      </w:r>
      <w:r w:rsidRPr="007D383E">
        <w:rPr>
          <w:rFonts w:asciiTheme="minorHAnsi" w:hAnsiTheme="minorHAnsi" w:cstheme="minorHAnsi"/>
        </w:rPr>
        <w:t>– współczynnik wykorzystania miejsc w samolo</w:t>
      </w:r>
      <w:r w:rsidR="007A7454" w:rsidRPr="007D383E">
        <w:rPr>
          <w:rFonts w:asciiTheme="minorHAnsi" w:hAnsiTheme="minorHAnsi" w:cstheme="minorHAnsi"/>
        </w:rPr>
        <w:t>cie, liczony jako iloraz RPKM i </w:t>
      </w:r>
      <w:r w:rsidRPr="007D383E">
        <w:rPr>
          <w:rFonts w:asciiTheme="minorHAnsi" w:hAnsiTheme="minorHAnsi" w:cstheme="minorHAnsi"/>
        </w:rPr>
        <w:t>ASKM</w:t>
      </w:r>
    </w:p>
    <w:p w14:paraId="4711DA3C" w14:textId="77777777" w:rsidR="00527143" w:rsidRPr="007D383E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7D383E">
        <w:rPr>
          <w:rStyle w:val="Pogrubienie"/>
        </w:rPr>
        <w:t xml:space="preserve">SF </w:t>
      </w:r>
      <w:r w:rsidRPr="007D383E">
        <w:rPr>
          <w:rStyle w:val="Pogrubienie"/>
          <w:b w:val="0"/>
        </w:rPr>
        <w:t>(Seat Factor)</w:t>
      </w:r>
      <w:r w:rsidRPr="007D383E">
        <w:rPr>
          <w:rFonts w:asciiTheme="minorHAnsi" w:hAnsiTheme="minorHAnsi" w:cstheme="minorHAnsi"/>
          <w:b/>
          <w:bCs/>
        </w:rPr>
        <w:t xml:space="preserve"> </w:t>
      </w:r>
      <w:r w:rsidRPr="007D383E">
        <w:rPr>
          <w:rFonts w:asciiTheme="minorHAnsi" w:hAnsiTheme="minorHAnsi" w:cstheme="minorHAnsi"/>
        </w:rPr>
        <w:t xml:space="preserve">– współczynnik wypełnienia miejsc, liczony jako iloraz </w:t>
      </w:r>
      <w:r w:rsidR="007A7454" w:rsidRPr="007D383E">
        <w:rPr>
          <w:rFonts w:asciiTheme="minorHAnsi" w:hAnsiTheme="minorHAnsi" w:cstheme="minorHAnsi"/>
        </w:rPr>
        <w:t>liczby pasażerów i </w:t>
      </w:r>
      <w:r w:rsidRPr="007D383E">
        <w:rPr>
          <w:rFonts w:asciiTheme="minorHAnsi" w:hAnsiTheme="minorHAnsi" w:cstheme="minorHAnsi"/>
        </w:rPr>
        <w:t>miejsc pasażerskich oferowanych na rynku</w:t>
      </w:r>
    </w:p>
    <w:p w14:paraId="12EE17A7" w14:textId="77777777" w:rsidR="00527143" w:rsidRPr="00DA15C7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DA15C7">
        <w:rPr>
          <w:rStyle w:val="Pogrubienie"/>
          <w:lang w:val="en-US"/>
        </w:rPr>
        <w:t xml:space="preserve">RPKM </w:t>
      </w:r>
      <w:r w:rsidRPr="00DA15C7">
        <w:rPr>
          <w:rStyle w:val="Pogrubienie"/>
          <w:b w:val="0"/>
          <w:lang w:val="en-US"/>
        </w:rPr>
        <w:t>(Revenue Passenger Kilometers)</w:t>
      </w:r>
      <w:r w:rsidRPr="00DA15C7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15C7">
        <w:rPr>
          <w:rFonts w:asciiTheme="minorHAnsi" w:hAnsiTheme="minorHAnsi" w:cstheme="minorHAnsi"/>
          <w:lang w:val="en-US"/>
        </w:rPr>
        <w:t>– praca przewozowa</w:t>
      </w:r>
    </w:p>
    <w:p w14:paraId="530E0BB4" w14:textId="77777777" w:rsidR="00FE33F3" w:rsidRPr="00DA15C7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DA15C7">
        <w:rPr>
          <w:rStyle w:val="Pogrubienie"/>
          <w:lang w:val="en-US"/>
        </w:rPr>
        <w:t xml:space="preserve">ASKM </w:t>
      </w:r>
      <w:r w:rsidRPr="00DA15C7">
        <w:rPr>
          <w:rStyle w:val="Pogrubienie"/>
          <w:b w:val="0"/>
          <w:lang w:val="en-US"/>
        </w:rPr>
        <w:t>(Available Seat Kilometers)</w:t>
      </w:r>
      <w:r w:rsidRPr="00DA15C7">
        <w:rPr>
          <w:rStyle w:val="Pogrubienie"/>
          <w:lang w:val="en-US"/>
        </w:rPr>
        <w:t xml:space="preserve"> </w:t>
      </w:r>
      <w:r w:rsidRPr="00DA15C7">
        <w:rPr>
          <w:rFonts w:asciiTheme="minorHAnsi" w:hAnsiTheme="minorHAnsi" w:cstheme="minorHAnsi"/>
          <w:lang w:val="en-US"/>
        </w:rPr>
        <w:t>– oferowanie</w:t>
      </w:r>
    </w:p>
    <w:p w14:paraId="5CE3CE68" w14:textId="77777777" w:rsidR="00FE33F3" w:rsidRPr="00DA15C7" w:rsidRDefault="00FE33F3" w:rsidP="00FE33F3">
      <w:pPr>
        <w:rPr>
          <w:rFonts w:eastAsia="Times New Roman"/>
          <w:szCs w:val="24"/>
          <w:lang w:val="en-US" w:eastAsia="pl-PL"/>
        </w:rPr>
      </w:pPr>
      <w:r w:rsidRPr="00DA15C7">
        <w:rPr>
          <w:lang w:val="en-US"/>
        </w:rPr>
        <w:br w:type="page"/>
      </w:r>
    </w:p>
    <w:p w14:paraId="2A7259B4" w14:textId="701D3624" w:rsidR="00527143" w:rsidRDefault="00EF21A5" w:rsidP="005A6434">
      <w:pPr>
        <w:pStyle w:val="Nagwek1"/>
      </w:pPr>
      <w:bookmarkStart w:id="4" w:name="_Toc178665037"/>
      <w:r w:rsidRPr="007D383E">
        <w:lastRenderedPageBreak/>
        <w:t>Podsumowanie</w:t>
      </w:r>
      <w:bookmarkEnd w:id="4"/>
    </w:p>
    <w:p w14:paraId="22A3CC6C" w14:textId="0FB08CFC" w:rsidR="00801C4F" w:rsidRPr="005D3411" w:rsidRDefault="00801C4F" w:rsidP="00801C4F">
      <w:pPr>
        <w:rPr>
          <w:b/>
          <w:lang w:eastAsia="pl-PL"/>
        </w:rPr>
      </w:pPr>
      <w:r w:rsidRPr="00183747">
        <w:rPr>
          <w:rStyle w:val="Pogrubienie"/>
        </w:rPr>
        <w:t xml:space="preserve">W 2024 roku </w:t>
      </w:r>
      <w:r w:rsidRPr="00385A0A">
        <w:rPr>
          <w:rStyle w:val="Pogrubienie"/>
        </w:rPr>
        <w:t xml:space="preserve">na rynku </w:t>
      </w:r>
      <w:r w:rsidR="00CC71E3">
        <w:rPr>
          <w:rStyle w:val="Pogrubienie"/>
        </w:rPr>
        <w:t>miała miejsce</w:t>
      </w:r>
      <w:r w:rsidRPr="00385A0A">
        <w:rPr>
          <w:rStyle w:val="Pogrubienie"/>
        </w:rPr>
        <w:t xml:space="preserve"> kontynuacja pozytywnych trendów z poprzednich okresów. </w:t>
      </w:r>
      <w:r w:rsidRPr="005D3411">
        <w:rPr>
          <w:b/>
        </w:rPr>
        <w:t xml:space="preserve">Doszło w tym czasie zarówno do zwiększenia liczby pasażerów, liczby operacji jak i współczynnika wypełnienia miejsc. Wszystkie te wartości wzrosły również w czwartym kwartale. Łącznie w 2024 roku polskie porty lotnicze obsłużyły </w:t>
      </w:r>
      <w:r w:rsidR="00CC71E3">
        <w:rPr>
          <w:b/>
        </w:rPr>
        <w:t>prawie</w:t>
      </w:r>
      <w:r w:rsidRPr="005D3411">
        <w:rPr>
          <w:b/>
        </w:rPr>
        <w:t xml:space="preserve"> 59,2 mln pasażerów, a w samym czwartym kwartale 13,5 mln. W przypadku większości wskaźników polski rynek zanotował też lepsze wyniki od rynków europejskich oraz światowych.  Wyraźnie silne wzrosty przewozów widać zarówno w przypadku ruchu regularnego</w:t>
      </w:r>
      <w:r w:rsidR="00CC71E3">
        <w:rPr>
          <w:b/>
        </w:rPr>
        <w:t>,</w:t>
      </w:r>
      <w:r w:rsidRPr="005D3411">
        <w:rPr>
          <w:b/>
        </w:rPr>
        <w:t xml:space="preserve"> jak i</w:t>
      </w:r>
      <w:r>
        <w:rPr>
          <w:b/>
        </w:rPr>
        <w:t> </w:t>
      </w:r>
      <w:r w:rsidRPr="005D3411">
        <w:rPr>
          <w:b/>
        </w:rPr>
        <w:t>czarterowego. Znaczne wzrosty odnotowali przewoźnic</w:t>
      </w:r>
      <w:r>
        <w:rPr>
          <w:b/>
        </w:rPr>
        <w:t>y LCC</w:t>
      </w:r>
      <w:r w:rsidR="00CC71E3">
        <w:rPr>
          <w:b/>
        </w:rPr>
        <w:t>,</w:t>
      </w:r>
      <w:r>
        <w:rPr>
          <w:b/>
        </w:rPr>
        <w:t xml:space="preserve"> w szczególności Ryanair i </w:t>
      </w:r>
      <w:r w:rsidRPr="005D3411">
        <w:rPr>
          <w:b/>
        </w:rPr>
        <w:t>Wizz</w:t>
      </w:r>
      <w:r w:rsidR="00CC71E3">
        <w:rPr>
          <w:b/>
        </w:rPr>
        <w:t xml:space="preserve"> A</w:t>
      </w:r>
      <w:r w:rsidRPr="005D3411">
        <w:rPr>
          <w:b/>
        </w:rPr>
        <w:t>ir, którzy byli jednymi z głównych motorów wzrostu w polskich portach lotniczych w</w:t>
      </w:r>
      <w:r>
        <w:rPr>
          <w:b/>
        </w:rPr>
        <w:t> </w:t>
      </w:r>
      <w:r w:rsidRPr="005D3411">
        <w:rPr>
          <w:b/>
        </w:rPr>
        <w:t>omawianym okresie. Duże wzrosty przewozów miał</w:t>
      </w:r>
      <w:r w:rsidR="00CC71E3">
        <w:rPr>
          <w:b/>
        </w:rPr>
        <w:t>y</w:t>
      </w:r>
      <w:r w:rsidRPr="005D3411">
        <w:rPr>
          <w:b/>
        </w:rPr>
        <w:t xml:space="preserve"> także Enter Air i PLL </w:t>
      </w:r>
      <w:r w:rsidR="006770A7" w:rsidRPr="005D3411">
        <w:rPr>
          <w:b/>
        </w:rPr>
        <w:t>LOT. Warto</w:t>
      </w:r>
      <w:r w:rsidRPr="005D3411">
        <w:rPr>
          <w:b/>
        </w:rPr>
        <w:t xml:space="preserve"> również wskazać, że w 2024 roku większość portów odnotowała dodatnią dynamikę ruchu. Spadek wystąpił tylko w przypadku lotnisk Warszawa-Modlin i Olsztyn-Mazury.</w:t>
      </w:r>
    </w:p>
    <w:p w14:paraId="7F4C7562" w14:textId="1576AB86" w:rsidR="00801C4F" w:rsidRPr="007D383E" w:rsidRDefault="00801C4F" w:rsidP="00083FB3">
      <w:pPr>
        <w:rPr>
          <w:rStyle w:val="Pogrubienie"/>
          <w:b w:val="0"/>
        </w:rPr>
      </w:pPr>
      <w:r>
        <w:t xml:space="preserve">Przewozy pasażerskie w 2024 roku w Polsce zwiększyły się o </w:t>
      </w:r>
      <w:r w:rsidR="00A332A6">
        <w:t>13,3% w porównaniu z </w:t>
      </w:r>
      <w:r>
        <w:t>analogicznym okresem 2023 roku (+</w:t>
      </w:r>
      <w:r>
        <w:rPr>
          <w:rStyle w:val="Pogrubienie"/>
          <w:b w:val="0"/>
        </w:rPr>
        <w:t>12,3</w:t>
      </w:r>
      <w:r w:rsidRPr="007D383E">
        <w:rPr>
          <w:rStyle w:val="Pogrubienie"/>
          <w:b w:val="0"/>
        </w:rPr>
        <w:t xml:space="preserve">% </w:t>
      </w:r>
      <w:r>
        <w:rPr>
          <w:rStyle w:val="Pogrubienie"/>
          <w:b w:val="0"/>
        </w:rPr>
        <w:t>w</w:t>
      </w:r>
      <w:r w:rsidR="00CC71E3">
        <w:rPr>
          <w:rStyle w:val="Pogrubienie"/>
          <w:b w:val="0"/>
        </w:rPr>
        <w:t xml:space="preserve"> samym</w:t>
      </w:r>
      <w:r>
        <w:rPr>
          <w:rStyle w:val="Pogrubienie"/>
          <w:b w:val="0"/>
        </w:rPr>
        <w:t xml:space="preserve"> </w:t>
      </w:r>
      <w:r w:rsidR="00CC71E3">
        <w:rPr>
          <w:rStyle w:val="Pogrubienie"/>
          <w:b w:val="0"/>
        </w:rPr>
        <w:t>czwartym</w:t>
      </w:r>
      <w:r>
        <w:rPr>
          <w:rStyle w:val="Pogrubienie"/>
          <w:b w:val="0"/>
        </w:rPr>
        <w:t xml:space="preserve"> kwarta</w:t>
      </w:r>
      <w:r w:rsidR="00CC71E3">
        <w:rPr>
          <w:rStyle w:val="Pogrubienie"/>
          <w:b w:val="0"/>
        </w:rPr>
        <w:t>le w porównaniu do analogicznego okresu 2023 roku</w:t>
      </w:r>
      <w:r>
        <w:t xml:space="preserve">) oraz o 20,8% w stosunku do </w:t>
      </w:r>
      <w:r w:rsidRPr="007D383E">
        <w:rPr>
          <w:rStyle w:val="Pogrubienie"/>
          <w:b w:val="0"/>
        </w:rPr>
        <w:t>2019 roku</w:t>
      </w:r>
      <w:r>
        <w:rPr>
          <w:rStyle w:val="Pogrubienie"/>
          <w:b w:val="0"/>
        </w:rPr>
        <w:t xml:space="preserve"> (+18,7</w:t>
      </w:r>
      <w:r w:rsidRPr="007D383E">
        <w:rPr>
          <w:rStyle w:val="Pogrubienie"/>
          <w:b w:val="0"/>
        </w:rPr>
        <w:t xml:space="preserve">% </w:t>
      </w:r>
      <w:r>
        <w:rPr>
          <w:rStyle w:val="Pogrubienie"/>
          <w:b w:val="0"/>
        </w:rPr>
        <w:t>w czwartym kwartale)</w:t>
      </w:r>
      <w:r>
        <w:t xml:space="preserve">. Dobrym wynikom ruchu pasażerskiego towarzyszyła wysoka dynamika liczby operacji. Porównując z 2023 rokiem wartość ta wzrosła o 12,4% w całym roku, a w czwartym kwartale </w:t>
      </w:r>
      <w:r w:rsidR="00CC71E3">
        <w:t xml:space="preserve">o </w:t>
      </w:r>
      <w:r>
        <w:t>9,5% (</w:t>
      </w:r>
      <w:r w:rsidR="00CC71E3">
        <w:t>w</w:t>
      </w:r>
      <w:r>
        <w:t xml:space="preserve"> odniesieniu do 2019 r. dynamika była wyższa o 6,6% dla całego roku i 4,6% dla czwartego kwartału)</w:t>
      </w:r>
      <w:r w:rsidR="00CC71E3">
        <w:t>.</w:t>
      </w:r>
    </w:p>
    <w:p w14:paraId="0622712A" w14:textId="772DA510" w:rsidR="00801C4F" w:rsidRPr="007D383E" w:rsidRDefault="00801C4F" w:rsidP="00801C4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wielkość samolotu </w:t>
      </w:r>
      <w:r>
        <w:rPr>
          <w:rFonts w:cstheme="minorHAnsi"/>
          <w:szCs w:val="24"/>
        </w:rPr>
        <w:t xml:space="preserve">w 2024 r. </w:t>
      </w:r>
      <w:r w:rsidRPr="007D383E">
        <w:rPr>
          <w:rFonts w:cstheme="minorHAnsi"/>
          <w:szCs w:val="24"/>
        </w:rPr>
        <w:t>wzrosła o 1 miejsce do 2023 roku</w:t>
      </w:r>
      <w:r>
        <w:rPr>
          <w:rFonts w:cstheme="minorHAnsi"/>
          <w:szCs w:val="24"/>
        </w:rPr>
        <w:t xml:space="preserve">. </w:t>
      </w:r>
      <w:r w:rsidR="00CC71E3">
        <w:rPr>
          <w:rFonts w:cstheme="minorHAnsi"/>
          <w:szCs w:val="24"/>
        </w:rPr>
        <w:t>N</w:t>
      </w:r>
      <w:r w:rsidRPr="007D383E">
        <w:rPr>
          <w:rFonts w:cstheme="minorHAnsi"/>
          <w:szCs w:val="24"/>
        </w:rPr>
        <w:t xml:space="preserve">ieznacznie zwiększyła się </w:t>
      </w:r>
      <w:r w:rsidR="00CC71E3">
        <w:rPr>
          <w:rFonts w:cstheme="minorHAnsi"/>
          <w:szCs w:val="24"/>
        </w:rPr>
        <w:t xml:space="preserve">również </w:t>
      </w:r>
      <w:r w:rsidRPr="007D383E">
        <w:rPr>
          <w:rFonts w:cstheme="minorHAnsi"/>
          <w:szCs w:val="24"/>
        </w:rPr>
        <w:t>średnia liczba pasażerów przypadających na rejs (</w:t>
      </w:r>
      <w:r w:rsidR="00CC71E3">
        <w:rPr>
          <w:rFonts w:cstheme="minorHAnsi"/>
          <w:szCs w:val="24"/>
        </w:rPr>
        <w:t>140</w:t>
      </w:r>
      <w:r w:rsidRPr="007D383E">
        <w:rPr>
          <w:rFonts w:cstheme="minorHAnsi"/>
          <w:szCs w:val="24"/>
        </w:rPr>
        <w:t xml:space="preserve"> pasażerów, wzrost o </w:t>
      </w:r>
      <w:r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 pasażera)</w:t>
      </w:r>
      <w:r>
        <w:rPr>
          <w:rFonts w:cstheme="minorHAnsi"/>
          <w:szCs w:val="24"/>
        </w:rPr>
        <w:t xml:space="preserve">. Zupełnie inaczej wygląda to przy zestawieniu z 2019 rokiem, gdzie </w:t>
      </w:r>
      <w:r w:rsidRPr="007D383E">
        <w:rPr>
          <w:rFonts w:cstheme="minorHAnsi"/>
          <w:szCs w:val="24"/>
        </w:rPr>
        <w:t xml:space="preserve">średnia liczba pasażerów </w:t>
      </w:r>
      <w:r>
        <w:rPr>
          <w:rFonts w:cstheme="minorHAnsi"/>
          <w:szCs w:val="24"/>
        </w:rPr>
        <w:t xml:space="preserve">wzrosła o 17, </w:t>
      </w:r>
      <w:r>
        <w:t>co było efektem zwiększenia średniej wielkości samolotu (o 20 miejsc)</w:t>
      </w:r>
      <w:r w:rsidRPr="007D383E">
        <w:rPr>
          <w:rFonts w:cstheme="minorHAnsi"/>
          <w:szCs w:val="24"/>
        </w:rPr>
        <w:t xml:space="preserve">.  Współczynnik wypełnienia miejsc w samolocie (S/F) </w:t>
      </w:r>
      <w:r>
        <w:rPr>
          <w:rFonts w:cstheme="minorHAnsi"/>
          <w:szCs w:val="24"/>
        </w:rPr>
        <w:t>wyniósł</w:t>
      </w:r>
      <w:r w:rsidR="00A332A6">
        <w:rPr>
          <w:rFonts w:cstheme="minorHAnsi"/>
          <w:szCs w:val="24"/>
        </w:rPr>
        <w:t xml:space="preserve"> 85,2% i </w:t>
      </w:r>
      <w:r>
        <w:rPr>
          <w:rFonts w:cstheme="minorHAnsi"/>
          <w:szCs w:val="24"/>
        </w:rPr>
        <w:t>wzrósł o 0,1</w:t>
      </w:r>
      <w:r w:rsidRPr="007D383E">
        <w:rPr>
          <w:rFonts w:cstheme="minorHAnsi"/>
          <w:szCs w:val="24"/>
        </w:rPr>
        <w:t xml:space="preserve"> punktu procentowego w porównaniu do 2023</w:t>
      </w:r>
      <w:r>
        <w:rPr>
          <w:rFonts w:cstheme="minorHAnsi"/>
          <w:szCs w:val="24"/>
        </w:rPr>
        <w:t xml:space="preserve"> roku oraz pozostał na podobnym poziomie</w:t>
      </w:r>
      <w:r w:rsidRPr="007D383E">
        <w:rPr>
          <w:rFonts w:cstheme="minorHAnsi"/>
          <w:szCs w:val="24"/>
        </w:rPr>
        <w:t xml:space="preserve"> w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porównaniu do 2019 roku. Współczynnik LF </w:t>
      </w:r>
      <w:r>
        <w:rPr>
          <w:rFonts w:cstheme="minorHAnsi"/>
          <w:szCs w:val="24"/>
        </w:rPr>
        <w:t>wyniósł 87,8%, wzrósł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 </w:t>
      </w:r>
      <w:r w:rsidRPr="007D383E">
        <w:rPr>
          <w:rFonts w:cstheme="minorHAnsi"/>
          <w:szCs w:val="24"/>
        </w:rPr>
        <w:t>0,</w:t>
      </w:r>
      <w:r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punktu procentowego do 2023 roku</w:t>
      </w:r>
      <w:r>
        <w:rPr>
          <w:rFonts w:cstheme="minorHAnsi"/>
          <w:szCs w:val="24"/>
        </w:rPr>
        <w:t xml:space="preserve"> i również pozostał na podobnym poziomie</w:t>
      </w:r>
      <w:r w:rsidRPr="007D383E">
        <w:rPr>
          <w:rFonts w:cstheme="minorHAnsi"/>
          <w:szCs w:val="24"/>
        </w:rPr>
        <w:t xml:space="preserve"> do 2019 roku.</w:t>
      </w:r>
    </w:p>
    <w:p w14:paraId="08F6202A" w14:textId="5065F651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2024 roku w polskich portach lotniczych obsłużono </w:t>
      </w:r>
      <w:r w:rsidR="00E502B9">
        <w:rPr>
          <w:rFonts w:cstheme="minorHAnsi"/>
          <w:szCs w:val="24"/>
        </w:rPr>
        <w:t>195,9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tys. ton cargo lotniczego. W</w:t>
      </w:r>
      <w:r w:rsidR="00801C4F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porównaniu do 2023 roku przewozy towarowe realizowane na pokładach statków powietrznych spadły o </w:t>
      </w:r>
      <w:r w:rsidR="00E502B9">
        <w:rPr>
          <w:rFonts w:cstheme="minorHAnsi"/>
          <w:szCs w:val="24"/>
        </w:rPr>
        <w:t>0,8</w:t>
      </w:r>
      <w:r w:rsidRPr="007D383E">
        <w:rPr>
          <w:rFonts w:cstheme="minorHAnsi"/>
          <w:szCs w:val="24"/>
        </w:rPr>
        <w:t>%. Natomiast</w:t>
      </w:r>
      <w:r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porównaniu do 2019</w:t>
      </w:r>
      <w:r w:rsidR="00E502B9">
        <w:rPr>
          <w:rFonts w:cstheme="minorHAnsi"/>
          <w:szCs w:val="24"/>
        </w:rPr>
        <w:t xml:space="preserve"> roku ilość cargo wzrosła o</w:t>
      </w:r>
      <w:r w:rsidR="00801C4F">
        <w:rPr>
          <w:rFonts w:cstheme="minorHAnsi"/>
          <w:szCs w:val="24"/>
        </w:rPr>
        <w:t> </w:t>
      </w:r>
      <w:r w:rsidR="00E502B9">
        <w:rPr>
          <w:rFonts w:cstheme="minorHAnsi"/>
          <w:szCs w:val="24"/>
        </w:rPr>
        <w:t>58,8</w:t>
      </w:r>
      <w:r w:rsidRPr="007D383E">
        <w:rPr>
          <w:rFonts w:cstheme="minorHAnsi"/>
          <w:szCs w:val="24"/>
        </w:rPr>
        <w:t xml:space="preserve">%. Liczba operacji lotniczych cargo spadła natomiast o </w:t>
      </w:r>
      <w:r w:rsidR="00E502B9">
        <w:rPr>
          <w:rFonts w:cstheme="minorHAnsi"/>
          <w:szCs w:val="24"/>
        </w:rPr>
        <w:t>5,4</w:t>
      </w:r>
      <w:r w:rsidRPr="007D383E">
        <w:rPr>
          <w:rFonts w:cstheme="minorHAnsi"/>
          <w:szCs w:val="24"/>
        </w:rPr>
        <w:t xml:space="preserve">% </w:t>
      </w:r>
      <w:r w:rsidR="00E502B9">
        <w:rPr>
          <w:rFonts w:cstheme="minorHAnsi"/>
          <w:szCs w:val="24"/>
        </w:rPr>
        <w:t>względem</w:t>
      </w:r>
      <w:r w:rsidRPr="007D383E">
        <w:rPr>
          <w:rFonts w:cstheme="minorHAnsi"/>
          <w:szCs w:val="24"/>
        </w:rPr>
        <w:t xml:space="preserve"> 2023 roku, ale wzrosła o </w:t>
      </w:r>
      <w:r w:rsidR="00E502B9">
        <w:rPr>
          <w:rFonts w:cstheme="minorHAnsi"/>
          <w:szCs w:val="24"/>
        </w:rPr>
        <w:t>3,8</w:t>
      </w:r>
      <w:r w:rsidRPr="007D383E">
        <w:rPr>
          <w:rFonts w:cstheme="minorHAnsi"/>
          <w:szCs w:val="24"/>
        </w:rPr>
        <w:t>% do 2019 roku.</w:t>
      </w:r>
    </w:p>
    <w:p w14:paraId="653CAE2B" w14:textId="7DEE4C9F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Przewozy pasażerskie w polskich portach lotniczych w 2024 roku były na wyższym poziomie niż te w europejskich portach zrzeszonych w organizacji </w:t>
      </w:r>
      <w:r>
        <w:rPr>
          <w:rFonts w:cstheme="minorHAnsi"/>
          <w:szCs w:val="24"/>
        </w:rPr>
        <w:t>ACI Europe o </w:t>
      </w:r>
      <w:r w:rsidR="00DB6DFB">
        <w:rPr>
          <w:rFonts w:cstheme="minorHAnsi"/>
          <w:szCs w:val="24"/>
        </w:rPr>
        <w:t>5,9</w:t>
      </w:r>
      <w:r>
        <w:rPr>
          <w:rFonts w:cstheme="minorHAnsi"/>
          <w:szCs w:val="24"/>
        </w:rPr>
        <w:t> punktu procentowego</w:t>
      </w:r>
      <w:r w:rsidRPr="007D383E">
        <w:rPr>
          <w:rFonts w:cstheme="minorHAnsi"/>
          <w:szCs w:val="24"/>
        </w:rPr>
        <w:t xml:space="preserve"> (w porównaniu do 2023 r.). Lotnisko Chopina w Warszawie osiągnęło wynik o</w:t>
      </w:r>
      <w:r w:rsidR="00801C4F">
        <w:rPr>
          <w:rFonts w:cstheme="minorHAnsi"/>
          <w:szCs w:val="24"/>
        </w:rPr>
        <w:t> </w:t>
      </w:r>
      <w:r w:rsidR="00DB6DFB">
        <w:rPr>
          <w:rFonts w:cstheme="minorHAnsi"/>
          <w:szCs w:val="24"/>
        </w:rPr>
        <w:t>9,8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lepszy od porównywalnych portów europejskich (obsługujących 10-25 mln pasażerów rocznie). Porty regionalne obsługujące pomiędzy 1, a 10 mln </w:t>
      </w:r>
      <w:r w:rsidRPr="007D383E">
        <w:rPr>
          <w:rFonts w:cstheme="minorHAnsi"/>
          <w:szCs w:val="24"/>
        </w:rPr>
        <w:lastRenderedPageBreak/>
        <w:t xml:space="preserve">pasażerów rocznie uzyskały wzrost o </w:t>
      </w:r>
      <w:r w:rsidR="00DB6DFB">
        <w:rPr>
          <w:rFonts w:cstheme="minorHAnsi"/>
          <w:szCs w:val="24"/>
        </w:rPr>
        <w:t>4,2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wyższy w porównaniu do podobnej wielkości portów ACI Europe. Natomiast porty lotnicze obsługujące mniej niż 1 mln pasażerów rocznie przewyższyły wynik osiągnięty p</w:t>
      </w:r>
      <w:r w:rsidR="00A332A6">
        <w:rPr>
          <w:rFonts w:cstheme="minorHAnsi"/>
          <w:szCs w:val="24"/>
        </w:rPr>
        <w:t>rzez podobne porty ACI Europe o </w:t>
      </w:r>
      <w:r w:rsidR="00DB6DFB">
        <w:rPr>
          <w:rFonts w:cstheme="minorHAnsi"/>
          <w:szCs w:val="24"/>
        </w:rPr>
        <w:t>1,2</w:t>
      </w:r>
      <w:r w:rsidR="00A332A6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. </w:t>
      </w:r>
    </w:p>
    <w:p w14:paraId="63F28953" w14:textId="1E19A1D5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ruchu międzynarodowym odnotowano w 2024 roku wyższą dynamikę (</w:t>
      </w:r>
      <w:r>
        <w:rPr>
          <w:rFonts w:cstheme="minorHAnsi"/>
          <w:szCs w:val="24"/>
        </w:rPr>
        <w:t>+</w:t>
      </w:r>
      <w:r w:rsidR="00206600">
        <w:rPr>
          <w:rFonts w:cstheme="minorHAnsi"/>
          <w:szCs w:val="24"/>
        </w:rPr>
        <w:t>14,8</w:t>
      </w:r>
      <w:r w:rsidR="00A332A6">
        <w:rPr>
          <w:rFonts w:cstheme="minorHAnsi"/>
          <w:szCs w:val="24"/>
        </w:rPr>
        <w:t>% w </w:t>
      </w:r>
      <w:r w:rsidRPr="007D383E">
        <w:rPr>
          <w:rFonts w:cstheme="minorHAnsi"/>
          <w:szCs w:val="24"/>
        </w:rPr>
        <w:t>stosunku do 2023 roku) w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porównaniu do przewozów międzynarodowych zrealizowanych przez porty lotnicze ACI Europe (o </w:t>
      </w:r>
      <w:r w:rsidR="00DB6DFB">
        <w:rPr>
          <w:rFonts w:cstheme="minorHAnsi"/>
          <w:szCs w:val="24"/>
        </w:rPr>
        <w:t>5,9</w:t>
      </w:r>
      <w:r w:rsidRPr="007D383E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). </w:t>
      </w:r>
      <w:r w:rsidR="003044E5">
        <w:rPr>
          <w:rFonts w:cstheme="minorHAnsi"/>
          <w:szCs w:val="24"/>
        </w:rPr>
        <w:t>Do spadku doszło natomiast w</w:t>
      </w:r>
      <w:r w:rsidR="00A332A6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przypadku</w:t>
      </w:r>
      <w:r w:rsidRPr="007D383E">
        <w:rPr>
          <w:rFonts w:cstheme="minorHAnsi"/>
          <w:szCs w:val="24"/>
        </w:rPr>
        <w:t xml:space="preserve"> przewozów krajowych </w:t>
      </w:r>
      <w:r w:rsidR="003044E5">
        <w:rPr>
          <w:rFonts w:cstheme="minorHAnsi"/>
          <w:szCs w:val="24"/>
        </w:rPr>
        <w:t>(</w:t>
      </w:r>
      <w:r w:rsidR="00E061A9">
        <w:rPr>
          <w:rFonts w:cstheme="minorHAnsi"/>
          <w:szCs w:val="24"/>
        </w:rPr>
        <w:t>o </w:t>
      </w:r>
      <w:r w:rsidR="00206600">
        <w:rPr>
          <w:rFonts w:cstheme="minorHAnsi"/>
          <w:szCs w:val="24"/>
        </w:rPr>
        <w:t>5,1</w:t>
      </w:r>
      <w:r w:rsidRPr="007D383E">
        <w:rPr>
          <w:rFonts w:cstheme="minorHAnsi"/>
          <w:szCs w:val="24"/>
        </w:rPr>
        <w:t>%</w:t>
      </w:r>
      <w:r w:rsidR="003044E5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 xml:space="preserve">, co dało wynik o </w:t>
      </w:r>
      <w:r w:rsidR="00DB6DFB">
        <w:rPr>
          <w:rFonts w:cstheme="minorHAnsi"/>
          <w:szCs w:val="24"/>
        </w:rPr>
        <w:t>7,6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niższy niż wynik portów ACI Europe.</w:t>
      </w:r>
      <w:r w:rsidR="00E061A9"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porównaniu do 2019</w:t>
      </w:r>
      <w:r w:rsidR="00A332A6">
        <w:rPr>
          <w:rFonts w:cstheme="minorHAnsi"/>
          <w:szCs w:val="24"/>
        </w:rPr>
        <w:t xml:space="preserve"> roku wzrost liczby pasażerów w </w:t>
      </w:r>
      <w:r w:rsidRPr="007D383E">
        <w:rPr>
          <w:rFonts w:cstheme="minorHAnsi"/>
          <w:szCs w:val="24"/>
        </w:rPr>
        <w:t xml:space="preserve">ruchu międzynarodowym wynosił </w:t>
      </w:r>
      <w:r w:rsidR="00206600">
        <w:rPr>
          <w:rFonts w:cstheme="minorHAnsi"/>
          <w:szCs w:val="24"/>
        </w:rPr>
        <w:t>23,3</w:t>
      </w:r>
      <w:r w:rsidRPr="007D383E">
        <w:rPr>
          <w:rFonts w:cstheme="minorHAnsi"/>
          <w:szCs w:val="24"/>
        </w:rPr>
        <w:t xml:space="preserve">%, a w ruchu krajowym nastąpił spadek o </w:t>
      </w:r>
      <w:r w:rsidR="00206600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>%.</w:t>
      </w:r>
    </w:p>
    <w:p w14:paraId="6A8B2FF5" w14:textId="76B2CA4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portów lotniczych największe wzrosty ilościowe w stosunku do 2023</w:t>
      </w:r>
      <w:r w:rsidR="00CC71E3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roku wykazał</w:t>
      </w:r>
      <w:r>
        <w:rPr>
          <w:rFonts w:cstheme="minorHAnsi"/>
          <w:szCs w:val="24"/>
        </w:rPr>
        <w:t>o</w:t>
      </w:r>
      <w:r w:rsidRPr="007D383E">
        <w:rPr>
          <w:rFonts w:cstheme="minorHAnsi"/>
          <w:szCs w:val="24"/>
        </w:rPr>
        <w:t xml:space="preserve"> Lotnisko Chopina w Warszawie oraz Kraków-Balice i Poznań-Ławica. W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porównaniu do 2019 roku były to</w:t>
      </w:r>
      <w:r>
        <w:rPr>
          <w:rFonts w:cstheme="minorHAnsi"/>
          <w:szCs w:val="24"/>
        </w:rPr>
        <w:t>:</w:t>
      </w:r>
      <w:r w:rsidRPr="007D383E">
        <w:rPr>
          <w:rFonts w:cstheme="minorHAnsi"/>
          <w:szCs w:val="24"/>
        </w:rPr>
        <w:t xml:space="preserve"> Kr</w:t>
      </w:r>
      <w:r w:rsidR="00E061A9">
        <w:rPr>
          <w:rFonts w:cstheme="minorHAnsi"/>
          <w:szCs w:val="24"/>
        </w:rPr>
        <w:t>aków-Balice, Lotnisko Chopina w </w:t>
      </w:r>
      <w:r w:rsidRPr="007D383E">
        <w:rPr>
          <w:rFonts w:cstheme="minorHAnsi"/>
          <w:szCs w:val="24"/>
        </w:rPr>
        <w:t>Warszawie oraz Katowice-Pyrzowice.</w:t>
      </w:r>
      <w:r>
        <w:rPr>
          <w:rFonts w:cstheme="minorHAnsi"/>
          <w:szCs w:val="24"/>
        </w:rPr>
        <w:t xml:space="preserve"> </w:t>
      </w:r>
    </w:p>
    <w:p w14:paraId="78BBBF0A" w14:textId="777A0E7E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międzynarodowych przewozach regularnych w 2024 roku najpopularniejszym kierunkiem podróży z/do Polski była Wielka Brytania, a następnie Włochy i Hiszpania. </w:t>
      </w:r>
      <w:r w:rsidR="003044E5">
        <w:rPr>
          <w:rFonts w:cstheme="minorHAnsi"/>
          <w:szCs w:val="24"/>
        </w:rPr>
        <w:t>W przypadku</w:t>
      </w:r>
      <w:r w:rsidRPr="007D383E">
        <w:rPr>
          <w:rFonts w:cstheme="minorHAnsi"/>
          <w:szCs w:val="24"/>
        </w:rPr>
        <w:t xml:space="preserve"> </w:t>
      </w:r>
      <w:r w:rsidR="003044E5">
        <w:rPr>
          <w:rFonts w:cstheme="minorHAnsi"/>
          <w:szCs w:val="24"/>
        </w:rPr>
        <w:t xml:space="preserve">ruchu </w:t>
      </w:r>
      <w:r w:rsidRPr="007D383E">
        <w:rPr>
          <w:rFonts w:cstheme="minorHAnsi"/>
          <w:szCs w:val="24"/>
        </w:rPr>
        <w:t>czarter</w:t>
      </w:r>
      <w:r w:rsidR="003044E5">
        <w:rPr>
          <w:rFonts w:cstheme="minorHAnsi"/>
          <w:szCs w:val="24"/>
        </w:rPr>
        <w:t>owego</w:t>
      </w:r>
      <w:r w:rsidRPr="007D383E">
        <w:rPr>
          <w:rFonts w:cstheme="minorHAnsi"/>
          <w:szCs w:val="24"/>
        </w:rPr>
        <w:t xml:space="preserve"> w 2024 roku była Turcja, a następnie Grecja i Egipt.</w:t>
      </w:r>
    </w:p>
    <w:p w14:paraId="6C9143FD" w14:textId="535C6BB4" w:rsidR="008436AD" w:rsidRDefault="008436AD" w:rsidP="008436AD">
      <w:pPr>
        <w:rPr>
          <w:rFonts w:cstheme="minorHAnsi"/>
          <w:szCs w:val="24"/>
        </w:rPr>
      </w:pPr>
      <w:r>
        <w:t>W 2024 roku polski rynek odnotował wyższą dynamikę RPKM niż w przypadku liczby pasażerów, głównie za sprawą wydłużenia średniej długości odcinka lotu o 40 km. Warto wskazać, że dynamika ta była wyższa od wyników Europy i świata prezentowanych przez IATA. W przypadku oferowania mierzonego wskaźnikiem ASKM, dynamika na polskim rynku w 20</w:t>
      </w:r>
      <w:r w:rsidR="00ED3F89">
        <w:t>24</w:t>
      </w:r>
      <w:r>
        <w:t xml:space="preserve"> roku była także znacznie wyższa od wyników no</w:t>
      </w:r>
      <w:r w:rsidR="00A332A6">
        <w:t>towanych na rynku europejskim i </w:t>
      </w:r>
      <w:r>
        <w:t xml:space="preserve">światowym (wg. danych IATA). Inaczej było ze współczynnikiem LF, który był na nieco niższym poziomie niż </w:t>
      </w:r>
      <w:r w:rsidR="00ED3F89">
        <w:t xml:space="preserve">w przypadku </w:t>
      </w:r>
      <w:r>
        <w:t>przewoźni</w:t>
      </w:r>
      <w:r w:rsidR="00ED3F89">
        <w:t>ków</w:t>
      </w:r>
      <w:r>
        <w:t xml:space="preserve"> w Europie i</w:t>
      </w:r>
      <w:r w:rsidR="00ED3F89">
        <w:t xml:space="preserve"> na</w:t>
      </w:r>
      <w:r>
        <w:t xml:space="preserve"> świ</w:t>
      </w:r>
      <w:r w:rsidR="00ED3F89">
        <w:t>ecie</w:t>
      </w:r>
      <w:r>
        <w:t>.</w:t>
      </w:r>
    </w:p>
    <w:p w14:paraId="2218C84C" w14:textId="5C764420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2024 roku, w porównaniu do 2023 roku, doszło do nieznacznej zmiany udziałów przewoźników w rynku przewozów międzynarodowych ze względu na model biznesowy. </w:t>
      </w:r>
    </w:p>
    <w:p w14:paraId="2BC8C6E1" w14:textId="325EE47A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 związku z tym udział przewoźników sieciowych w rynku w stosunku do </w:t>
      </w:r>
      <w:r w:rsidR="005C4BEA">
        <w:rPr>
          <w:rFonts w:cstheme="minorHAnsi"/>
          <w:szCs w:val="24"/>
        </w:rPr>
        <w:t>2023 roku wzrósł o 0,2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, udział przewoźników niskokosztowych </w:t>
      </w:r>
      <w:r w:rsidR="00E061A9">
        <w:rPr>
          <w:rFonts w:cstheme="minorHAnsi"/>
          <w:szCs w:val="24"/>
        </w:rPr>
        <w:t>spadł o </w:t>
      </w:r>
      <w:r w:rsidR="005C4BEA"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 </w:t>
      </w:r>
      <w:r w:rsidR="005C4BEA">
        <w:rPr>
          <w:rFonts w:cstheme="minorHAnsi"/>
          <w:szCs w:val="24"/>
        </w:rPr>
        <w:t>punkt procentowy</w:t>
      </w:r>
      <w:r w:rsidRPr="007D383E">
        <w:rPr>
          <w:rFonts w:cstheme="minorHAnsi"/>
          <w:szCs w:val="24"/>
        </w:rPr>
        <w:t>, a udział przewoźników czarterowych wzrósł o 0,</w:t>
      </w:r>
      <w:r w:rsidR="005C4BEA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="00A332A6">
        <w:rPr>
          <w:rFonts w:cstheme="minorHAnsi"/>
          <w:szCs w:val="24"/>
        </w:rPr>
        <w:t>. W </w:t>
      </w:r>
      <w:r w:rsidRPr="007D383E">
        <w:rPr>
          <w:rFonts w:cstheme="minorHAnsi"/>
          <w:szCs w:val="24"/>
        </w:rPr>
        <w:t>stosunku do 2019 roku udział przewoźników sieciowych spadł o 4,</w:t>
      </w:r>
      <w:r w:rsidR="005C4BEA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, dla przewoźników niskokosztowych wzrósł o </w:t>
      </w:r>
      <w:r w:rsidR="005C4BEA">
        <w:rPr>
          <w:rFonts w:cstheme="minorHAnsi"/>
          <w:szCs w:val="24"/>
        </w:rPr>
        <w:t>2,8</w:t>
      </w:r>
      <w:r w:rsidRPr="007D383E">
        <w:rPr>
          <w:rFonts w:cstheme="minorHAnsi"/>
          <w:szCs w:val="24"/>
        </w:rPr>
        <w:t xml:space="preserve"> </w:t>
      </w:r>
      <w:r w:rsidR="005C4BEA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, a dla przewoźników czarterowych wzrósł o 1,</w:t>
      </w:r>
      <w:r w:rsidR="005C4BEA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.</w:t>
      </w:r>
    </w:p>
    <w:p w14:paraId="6F88493C" w14:textId="3345FA85" w:rsidR="00FE33F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pasażerów wśród przewoźników niskokosztowych w ruchu międzynarodowym </w:t>
      </w:r>
      <w:r>
        <w:rPr>
          <w:rFonts w:cstheme="minorHAnsi"/>
          <w:szCs w:val="24"/>
        </w:rPr>
        <w:t xml:space="preserve">obsłużyli </w:t>
      </w:r>
      <w:r w:rsidRPr="007D383E">
        <w:rPr>
          <w:rFonts w:cstheme="minorHAnsi"/>
          <w:szCs w:val="24"/>
        </w:rPr>
        <w:t xml:space="preserve">w 2024 roku Ryanair, Wizz Air i Norwegian. </w:t>
      </w:r>
      <w:r w:rsidR="003044E5">
        <w:rPr>
          <w:rFonts w:cstheme="minorHAnsi"/>
          <w:szCs w:val="24"/>
        </w:rPr>
        <w:t>W przypadku przewoźników</w:t>
      </w:r>
      <w:r w:rsidRPr="007D383E">
        <w:rPr>
          <w:rFonts w:cstheme="minorHAnsi"/>
          <w:szCs w:val="24"/>
        </w:rPr>
        <w:t xml:space="preserve"> sieciowych </w:t>
      </w:r>
      <w:r w:rsidR="003044E5">
        <w:rPr>
          <w:rFonts w:cstheme="minorHAnsi"/>
          <w:szCs w:val="24"/>
        </w:rPr>
        <w:t>by</w:t>
      </w:r>
      <w:r w:rsidR="00ED3F89">
        <w:rPr>
          <w:rFonts w:cstheme="minorHAnsi"/>
          <w:szCs w:val="24"/>
        </w:rPr>
        <w:t>li</w:t>
      </w:r>
      <w:r w:rsidR="003044E5">
        <w:rPr>
          <w:rFonts w:cstheme="minorHAnsi"/>
          <w:szCs w:val="24"/>
        </w:rPr>
        <w:t xml:space="preserve"> to </w:t>
      </w:r>
      <w:r>
        <w:rPr>
          <w:rFonts w:cstheme="minorHAnsi"/>
          <w:szCs w:val="24"/>
        </w:rPr>
        <w:t>PLL </w:t>
      </w:r>
      <w:r w:rsidRPr="007D383E">
        <w:rPr>
          <w:rFonts w:cstheme="minorHAnsi"/>
          <w:szCs w:val="24"/>
        </w:rPr>
        <w:t>LOT, Lufthansa i KLM.</w:t>
      </w:r>
      <w:r w:rsidR="00912AE8">
        <w:rPr>
          <w:rFonts w:cstheme="minorHAnsi"/>
          <w:szCs w:val="24"/>
        </w:rPr>
        <w:t xml:space="preserve"> Najpopularniejszymi przewoźnikami czarterowymi okazali się Enter Air, Buzz oraz Smartwings.</w:t>
      </w:r>
    </w:p>
    <w:p w14:paraId="5A6E7DD4" w14:textId="77777777" w:rsidR="00FE33F3" w:rsidRPr="007D383E" w:rsidRDefault="00FE33F3" w:rsidP="00FE33F3">
      <w:r w:rsidRPr="007D383E">
        <w:br w:type="page"/>
      </w:r>
    </w:p>
    <w:p w14:paraId="5BDE11BE" w14:textId="77777777" w:rsidR="00527143" w:rsidRPr="007D383E" w:rsidRDefault="00EF21A5" w:rsidP="005A6434">
      <w:pPr>
        <w:pStyle w:val="Nagwek1"/>
      </w:pPr>
      <w:bookmarkStart w:id="5" w:name="_Toc178665038"/>
      <w:r w:rsidRPr="007D383E">
        <w:lastRenderedPageBreak/>
        <w:t>Przewozy pasażerskie - narastająco</w:t>
      </w:r>
      <w:bookmarkEnd w:id="5"/>
    </w:p>
    <w:p w14:paraId="14398427" w14:textId="2F98AB98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Polskie porty lotnicze obsłużyły w 2024 roku prawie </w:t>
      </w:r>
      <w:r w:rsidR="00367669">
        <w:rPr>
          <w:rFonts w:cstheme="minorHAnsi"/>
          <w:szCs w:val="24"/>
        </w:rPr>
        <w:t>59,2</w:t>
      </w:r>
      <w:r w:rsidRPr="007D383E">
        <w:rPr>
          <w:rFonts w:cstheme="minorHAnsi"/>
          <w:szCs w:val="24"/>
        </w:rPr>
        <w:t xml:space="preserve"> mln pasażerów co oznaczało wzrost </w:t>
      </w:r>
      <w:r w:rsidR="00367669">
        <w:rPr>
          <w:rFonts w:cstheme="minorHAnsi"/>
          <w:szCs w:val="24"/>
        </w:rPr>
        <w:t>w wysokości 13,3</w:t>
      </w:r>
      <w:r w:rsidRPr="007D383E">
        <w:rPr>
          <w:rFonts w:cstheme="minorHAnsi"/>
          <w:szCs w:val="24"/>
        </w:rPr>
        <w:t xml:space="preserve">% w porównaniu do 2023 roku i o </w:t>
      </w:r>
      <w:r w:rsidR="00367669">
        <w:rPr>
          <w:rFonts w:cstheme="minorHAnsi"/>
          <w:szCs w:val="24"/>
        </w:rPr>
        <w:t>20,8</w:t>
      </w:r>
      <w:r w:rsidRPr="007D383E">
        <w:rPr>
          <w:rFonts w:cstheme="minorHAnsi"/>
          <w:szCs w:val="24"/>
        </w:rPr>
        <w:t xml:space="preserve">% w porównaniu do 2019 roku. </w:t>
      </w:r>
    </w:p>
    <w:p w14:paraId="7D8F93B9" w14:textId="0E375B42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okresie tym odnotowany został wzrost średniej długości odcinka lotu o 40 km w stosunku do </w:t>
      </w:r>
      <w:r w:rsidR="00367669">
        <w:rPr>
          <w:rFonts w:cstheme="minorHAnsi"/>
          <w:szCs w:val="24"/>
        </w:rPr>
        <w:t>2023 roku (+15</w:t>
      </w:r>
      <w:r w:rsidRPr="007D383E">
        <w:rPr>
          <w:rFonts w:cstheme="minorHAnsi"/>
          <w:szCs w:val="24"/>
        </w:rPr>
        <w:t>5 km do 2019 roku), n</w:t>
      </w:r>
      <w:r w:rsidR="00367669">
        <w:rPr>
          <w:rFonts w:cstheme="minorHAnsi"/>
          <w:szCs w:val="24"/>
        </w:rPr>
        <w:t>atomiast oferowanie wzrosło o 13</w:t>
      </w:r>
      <w:r w:rsidRPr="007D383E">
        <w:rPr>
          <w:rFonts w:cstheme="minorHAnsi"/>
          <w:szCs w:val="24"/>
        </w:rPr>
        <w:t>,</w:t>
      </w:r>
      <w:r w:rsidR="00367669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>% (+</w:t>
      </w:r>
      <w:r w:rsidR="00367669">
        <w:rPr>
          <w:rFonts w:cstheme="minorHAnsi"/>
          <w:szCs w:val="24"/>
        </w:rPr>
        <w:t>20,7</w:t>
      </w:r>
      <w:r w:rsidR="007365FA">
        <w:rPr>
          <w:rFonts w:cstheme="minorHAnsi"/>
          <w:szCs w:val="24"/>
        </w:rPr>
        <w:t>% do </w:t>
      </w:r>
      <w:r w:rsidRPr="007D383E">
        <w:rPr>
          <w:rFonts w:cstheme="minorHAnsi"/>
          <w:szCs w:val="24"/>
        </w:rPr>
        <w:t>2019 roku).</w:t>
      </w:r>
    </w:p>
    <w:p w14:paraId="0880D5B9" w14:textId="0B9F2000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Współczynnik wypełnienia miejsc (SF) </w:t>
      </w:r>
      <w:r w:rsidR="00367669">
        <w:rPr>
          <w:rFonts w:cstheme="minorHAnsi"/>
          <w:szCs w:val="24"/>
        </w:rPr>
        <w:t>wzrósł o 0,1</w:t>
      </w:r>
      <w:r w:rsidRPr="007D383E">
        <w:rPr>
          <w:rFonts w:cstheme="minorHAnsi"/>
          <w:szCs w:val="24"/>
        </w:rPr>
        <w:t xml:space="preserve"> punk</w:t>
      </w:r>
      <w:r w:rsidR="007365FA">
        <w:rPr>
          <w:rFonts w:cstheme="minorHAnsi"/>
          <w:szCs w:val="24"/>
        </w:rPr>
        <w:t>tu procentowego w porównaniu do </w:t>
      </w:r>
      <w:r w:rsidR="00367669">
        <w:rPr>
          <w:rFonts w:cstheme="minorHAnsi"/>
          <w:szCs w:val="24"/>
        </w:rPr>
        <w:t>2023 roku i wyniósł 85,2</w:t>
      </w:r>
      <w:r w:rsidRPr="007D383E">
        <w:rPr>
          <w:rFonts w:cstheme="minorHAnsi"/>
          <w:szCs w:val="24"/>
        </w:rPr>
        <w:t>% (</w:t>
      </w:r>
      <w:r w:rsidR="00367669">
        <w:rPr>
          <w:rFonts w:cstheme="minorHAnsi"/>
          <w:szCs w:val="24"/>
        </w:rPr>
        <w:t>pozostał na tym samym poziomie</w:t>
      </w:r>
      <w:r w:rsidRPr="007D383E">
        <w:rPr>
          <w:rFonts w:cstheme="minorHAnsi"/>
          <w:szCs w:val="24"/>
        </w:rPr>
        <w:t xml:space="preserve"> względem 2019 roku). Współczynnik LF wyniósł </w:t>
      </w:r>
      <w:r w:rsidR="00367669">
        <w:rPr>
          <w:rFonts w:cstheme="minorHAnsi"/>
          <w:szCs w:val="24"/>
        </w:rPr>
        <w:t>87,8</w:t>
      </w:r>
      <w:r w:rsidRPr="007D383E">
        <w:rPr>
          <w:rFonts w:cstheme="minorHAnsi"/>
          <w:szCs w:val="24"/>
        </w:rPr>
        <w:t xml:space="preserve">%, a więc </w:t>
      </w:r>
      <w:r w:rsidR="00367669">
        <w:rPr>
          <w:rFonts w:cstheme="minorHAnsi"/>
          <w:szCs w:val="24"/>
        </w:rPr>
        <w:t>wzrósł</w:t>
      </w:r>
      <w:r w:rsidRPr="007D383E">
        <w:rPr>
          <w:rFonts w:cstheme="minorHAnsi"/>
          <w:szCs w:val="24"/>
        </w:rPr>
        <w:t xml:space="preserve"> o 0,</w:t>
      </w:r>
      <w:r w:rsidR="00367669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punktu pr</w:t>
      </w:r>
      <w:r w:rsidR="007365FA">
        <w:rPr>
          <w:rFonts w:cstheme="minorHAnsi"/>
          <w:szCs w:val="24"/>
        </w:rPr>
        <w:t>ocentowego w porównaniu do </w:t>
      </w:r>
      <w:r w:rsidRPr="007D383E">
        <w:rPr>
          <w:rFonts w:cstheme="minorHAnsi"/>
          <w:szCs w:val="24"/>
        </w:rPr>
        <w:t>2023 roku</w:t>
      </w:r>
      <w:r>
        <w:rPr>
          <w:rFonts w:cstheme="minorHAnsi"/>
          <w:szCs w:val="24"/>
        </w:rPr>
        <w:t xml:space="preserve"> (</w:t>
      </w:r>
      <w:r w:rsidR="00367669">
        <w:rPr>
          <w:rFonts w:cstheme="minorHAnsi"/>
          <w:szCs w:val="24"/>
        </w:rPr>
        <w:t>nie odnotowano znacznej zmiany względem</w:t>
      </w:r>
      <w:r w:rsidRPr="007D383E">
        <w:rPr>
          <w:rFonts w:cstheme="minorHAnsi"/>
          <w:szCs w:val="24"/>
        </w:rPr>
        <w:t xml:space="preserve"> 2019 roku).</w:t>
      </w:r>
    </w:p>
    <w:p w14:paraId="5193C211" w14:textId="77777777" w:rsidR="00DA764F" w:rsidRPr="007D383E" w:rsidRDefault="00DA764F" w:rsidP="00DA764F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EB0B36E" wp14:editId="2185BD13">
            <wp:extent cx="4680000" cy="2340000"/>
            <wp:effectExtent l="0" t="0" r="6350" b="3175"/>
            <wp:docPr id="32" name="Wykres 32" descr="Wykres przedstawia łączną liczbę przewiezionych pasażerów w minionych kwartałach wraz z uwzględnieniem analogicznych okresów z poprzednich 2 lat. Dane przedstawione w Tabeli 3.1 poniżej." title="Wykres 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88F84B" w14:textId="07F3AF48" w:rsidR="001013CC" w:rsidRPr="007D383E" w:rsidRDefault="00DA764F" w:rsidP="00DA764F">
      <w:pPr>
        <w:pStyle w:val="Legenda"/>
        <w:rPr>
          <w:rFonts w:cstheme="minorHAnsi"/>
          <w:szCs w:val="24"/>
        </w:rPr>
      </w:pPr>
      <w:bookmarkStart w:id="6" w:name="_Toc17866481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t xml:space="preserve"> Liczba pasażerów (mln) – narastająco – wykres przedstawia łączną liczbę przewiezionych pasażerów w 202</w:t>
      </w:r>
      <w:r w:rsidR="007A7454" w:rsidRPr="007D383E">
        <w:t>4</w:t>
      </w:r>
      <w:r w:rsidRPr="007D383E">
        <w:t xml:space="preserve"> roku wraz z uwzględnieniem lat 202</w:t>
      </w:r>
      <w:r w:rsidR="007A7454" w:rsidRPr="007D383E">
        <w:t>3</w:t>
      </w:r>
      <w:r w:rsidRPr="007D383E">
        <w:t xml:space="preserve"> i 202</w:t>
      </w:r>
      <w:r w:rsidR="007A7454" w:rsidRPr="007D383E">
        <w:t>2</w:t>
      </w:r>
      <w:r w:rsidRPr="007D383E">
        <w:t>.</w:t>
      </w:r>
      <w:bookmarkEnd w:id="6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3.1 Liczba pasażerów (mln) - narastająco"/>
        <w:tblDescription w:val="Tabela przedstawia łączną liczbę przewiezionych pasażerów w minionych kwartałach wraz z uwzględnieniem analogicznych okresów z poprzednich 2 lat."/>
      </w:tblPr>
      <w:tblGrid>
        <w:gridCol w:w="1701"/>
        <w:gridCol w:w="2122"/>
      </w:tblGrid>
      <w:tr w:rsidR="00527143" w:rsidRPr="007D383E" w14:paraId="23BE3D60" w14:textId="77777777" w:rsidTr="005A6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14:paraId="1DAA213A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2122" w:type="dxa"/>
            <w:vAlign w:val="center"/>
            <w:hideMark/>
          </w:tcPr>
          <w:p w14:paraId="22C96897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7A4381" w:rsidRPr="007D383E" w14:paraId="138B5AAF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54456184" w14:textId="77777777" w:rsidR="007A4381" w:rsidRPr="007D383E" w:rsidRDefault="007A4381" w:rsidP="007A4381">
            <w:pPr>
              <w:jc w:val="center"/>
            </w:pPr>
            <w:r w:rsidRPr="007D383E">
              <w:t>2024</w:t>
            </w:r>
          </w:p>
        </w:tc>
        <w:tc>
          <w:tcPr>
            <w:tcW w:w="2122" w:type="dxa"/>
            <w:vAlign w:val="center"/>
            <w:hideMark/>
          </w:tcPr>
          <w:p w14:paraId="04BAF666" w14:textId="095F52CB" w:rsidR="007A4381" w:rsidRPr="007D383E" w:rsidRDefault="007A4381" w:rsidP="007A4381">
            <w:pPr>
              <w:jc w:val="center"/>
            </w:pPr>
            <w:r w:rsidRPr="007A4381">
              <w:t>59 190 270</w:t>
            </w:r>
          </w:p>
        </w:tc>
      </w:tr>
      <w:tr w:rsidR="007A4381" w:rsidRPr="007D383E" w14:paraId="1B50E0AA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422A4D1" w14:textId="77777777" w:rsidR="007A4381" w:rsidRPr="007D383E" w:rsidRDefault="007A4381" w:rsidP="007A4381">
            <w:pPr>
              <w:jc w:val="center"/>
            </w:pPr>
            <w:r w:rsidRPr="007D383E">
              <w:t>2023</w:t>
            </w:r>
          </w:p>
        </w:tc>
        <w:tc>
          <w:tcPr>
            <w:tcW w:w="2122" w:type="dxa"/>
            <w:vAlign w:val="center"/>
            <w:hideMark/>
          </w:tcPr>
          <w:p w14:paraId="2019DD70" w14:textId="4CBD5EB8" w:rsidR="007A4381" w:rsidRPr="007D383E" w:rsidRDefault="007A4381" w:rsidP="007A4381">
            <w:pPr>
              <w:jc w:val="center"/>
            </w:pPr>
            <w:r w:rsidRPr="007A4381">
              <w:t>52 223 805</w:t>
            </w:r>
          </w:p>
        </w:tc>
      </w:tr>
      <w:tr w:rsidR="007A4381" w:rsidRPr="007D383E" w14:paraId="2CCEDFD6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08C79E79" w14:textId="77777777" w:rsidR="007A4381" w:rsidRPr="007D383E" w:rsidRDefault="007A4381" w:rsidP="007A4381">
            <w:pPr>
              <w:jc w:val="center"/>
            </w:pPr>
            <w:r w:rsidRPr="007D383E">
              <w:t>2022</w:t>
            </w:r>
          </w:p>
        </w:tc>
        <w:tc>
          <w:tcPr>
            <w:tcW w:w="2122" w:type="dxa"/>
            <w:vAlign w:val="center"/>
            <w:hideMark/>
          </w:tcPr>
          <w:p w14:paraId="6D172AB9" w14:textId="2B18480E" w:rsidR="007A4381" w:rsidRPr="007D383E" w:rsidRDefault="007A4381" w:rsidP="007A4381">
            <w:pPr>
              <w:jc w:val="center"/>
            </w:pPr>
            <w:r w:rsidRPr="007A4381">
              <w:t>40 989 122</w:t>
            </w:r>
          </w:p>
        </w:tc>
      </w:tr>
    </w:tbl>
    <w:p w14:paraId="670032AC" w14:textId="486BD675" w:rsidR="000E3ED4" w:rsidRPr="000E3ED4" w:rsidRDefault="005A6434" w:rsidP="00D10B80">
      <w:pPr>
        <w:pStyle w:val="Legenda"/>
        <w:rPr>
          <w:noProof/>
        </w:rPr>
      </w:pPr>
      <w:bookmarkStart w:id="7" w:name="_Toc17866499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 </w:t>
      </w:r>
      <w:r w:rsidR="00EA13B7" w:rsidRPr="007D383E">
        <w:t xml:space="preserve">– </w:t>
      </w:r>
      <w:r w:rsidRPr="007D383E">
        <w:rPr>
          <w:noProof/>
        </w:rPr>
        <w:t>narastająco</w:t>
      </w:r>
      <w:bookmarkEnd w:id="7"/>
    </w:p>
    <w:p w14:paraId="6F161F6B" w14:textId="4B54EB51" w:rsidR="00EF21A5" w:rsidRPr="007D383E" w:rsidRDefault="00EF21A5" w:rsidP="000E3ED4">
      <w:pPr>
        <w:pStyle w:val="Nagwek1"/>
      </w:pPr>
      <w:bookmarkStart w:id="8" w:name="_Toc178665039"/>
      <w:r w:rsidRPr="007D383E">
        <w:t>Przewozy pasażerskie - kwartał</w:t>
      </w:r>
      <w:bookmarkEnd w:id="8"/>
    </w:p>
    <w:p w14:paraId="783472C6" w14:textId="66BE523B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367669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obsłużono </w:t>
      </w:r>
      <w:r w:rsidR="00367669">
        <w:rPr>
          <w:rFonts w:cstheme="minorHAnsi"/>
          <w:szCs w:val="24"/>
        </w:rPr>
        <w:t>13,5</w:t>
      </w:r>
      <w:r w:rsidRPr="007D383E">
        <w:rPr>
          <w:rFonts w:cstheme="minorHAnsi"/>
          <w:szCs w:val="24"/>
        </w:rPr>
        <w:t xml:space="preserve"> mln </w:t>
      </w:r>
      <w:r w:rsidR="00367669">
        <w:rPr>
          <w:rFonts w:cstheme="minorHAnsi"/>
          <w:szCs w:val="24"/>
        </w:rPr>
        <w:t>pasażerów, co dało wzrost o 12,3</w:t>
      </w:r>
      <w:r w:rsidRPr="007D383E">
        <w:rPr>
          <w:rFonts w:cstheme="minorHAnsi"/>
          <w:szCs w:val="24"/>
        </w:rPr>
        <w:t xml:space="preserve">% względem </w:t>
      </w:r>
      <w:r w:rsidR="00367669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</w:t>
      </w:r>
      <w:r w:rsidR="000E3ED4">
        <w:rPr>
          <w:rFonts w:cstheme="minorHAnsi"/>
          <w:szCs w:val="24"/>
        </w:rPr>
        <w:t>.</w:t>
      </w:r>
      <w:r w:rsidRPr="007D383E">
        <w:rPr>
          <w:rFonts w:cstheme="minorHAnsi"/>
          <w:szCs w:val="24"/>
        </w:rPr>
        <w:t xml:space="preserve"> </w:t>
      </w:r>
      <w:r w:rsidR="000E3ED4">
        <w:rPr>
          <w:rFonts w:cstheme="minorHAnsi"/>
          <w:szCs w:val="24"/>
        </w:rPr>
        <w:t>(+</w:t>
      </w:r>
      <w:r w:rsidR="00367669">
        <w:rPr>
          <w:rFonts w:cstheme="minorHAnsi"/>
          <w:szCs w:val="24"/>
        </w:rPr>
        <w:t>18,7</w:t>
      </w:r>
      <w:r w:rsidRPr="007D383E">
        <w:rPr>
          <w:rFonts w:cstheme="minorHAnsi"/>
          <w:szCs w:val="24"/>
        </w:rPr>
        <w:t>% względem tego samego okresu 2019 roku</w:t>
      </w:r>
      <w:r w:rsidR="000E3ED4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 xml:space="preserve">. </w:t>
      </w:r>
    </w:p>
    <w:p w14:paraId="0F23FD1C" w14:textId="0715A140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długość odcinka lotu </w:t>
      </w:r>
      <w:r w:rsidR="0091705E">
        <w:rPr>
          <w:rFonts w:cstheme="minorHAnsi"/>
          <w:szCs w:val="24"/>
        </w:rPr>
        <w:t>wydłużyła się</w:t>
      </w:r>
      <w:r w:rsidR="00ED3F89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o </w:t>
      </w:r>
      <w:r w:rsidR="00367669">
        <w:rPr>
          <w:rFonts w:cstheme="minorHAnsi"/>
          <w:szCs w:val="24"/>
        </w:rPr>
        <w:t>40</w:t>
      </w:r>
      <w:r w:rsidRPr="007D383E">
        <w:rPr>
          <w:rFonts w:cstheme="minorHAnsi"/>
          <w:szCs w:val="24"/>
        </w:rPr>
        <w:t xml:space="preserve"> km </w:t>
      </w:r>
      <w:r w:rsidR="000E3ED4">
        <w:rPr>
          <w:rFonts w:cstheme="minorHAnsi"/>
          <w:szCs w:val="24"/>
        </w:rPr>
        <w:t>w porównaniu do</w:t>
      </w:r>
      <w:r w:rsidRPr="007D383E">
        <w:rPr>
          <w:rFonts w:cstheme="minorHAnsi"/>
          <w:szCs w:val="24"/>
        </w:rPr>
        <w:t xml:space="preserve"> 2023 </w:t>
      </w:r>
      <w:r w:rsidR="00367669" w:rsidRPr="007D383E">
        <w:rPr>
          <w:rFonts w:cstheme="minorHAnsi"/>
          <w:szCs w:val="24"/>
        </w:rPr>
        <w:t xml:space="preserve">roku </w:t>
      </w:r>
      <w:r w:rsidRPr="007D383E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+</w:t>
      </w:r>
      <w:r w:rsidR="00367669">
        <w:rPr>
          <w:rFonts w:cstheme="minorHAnsi"/>
          <w:szCs w:val="24"/>
        </w:rPr>
        <w:t>187</w:t>
      </w:r>
      <w:r w:rsidR="007365FA">
        <w:rPr>
          <w:rFonts w:cstheme="minorHAnsi"/>
          <w:szCs w:val="24"/>
        </w:rPr>
        <w:t xml:space="preserve"> km do </w:t>
      </w:r>
      <w:r w:rsidRPr="007D383E">
        <w:rPr>
          <w:rFonts w:cstheme="minorHAnsi"/>
          <w:szCs w:val="24"/>
        </w:rPr>
        <w:t>2019 roku)</w:t>
      </w:r>
      <w:r w:rsidR="0091705E">
        <w:rPr>
          <w:rFonts w:cstheme="minorHAnsi"/>
          <w:szCs w:val="24"/>
        </w:rPr>
        <w:t xml:space="preserve">. Doszło także do wzrostu </w:t>
      </w:r>
      <w:r w:rsidRPr="007D383E">
        <w:rPr>
          <w:rFonts w:cstheme="minorHAnsi"/>
          <w:szCs w:val="24"/>
        </w:rPr>
        <w:t>oferowani</w:t>
      </w:r>
      <w:r w:rsidR="0091705E"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o </w:t>
      </w:r>
      <w:r w:rsidR="00367669">
        <w:rPr>
          <w:rFonts w:cstheme="minorHAnsi"/>
          <w:szCs w:val="24"/>
        </w:rPr>
        <w:t>10,2</w:t>
      </w:r>
      <w:r w:rsidRPr="007D383E">
        <w:rPr>
          <w:rFonts w:cstheme="minorHAnsi"/>
          <w:szCs w:val="24"/>
        </w:rPr>
        <w:t xml:space="preserve">% względem </w:t>
      </w:r>
      <w:r w:rsidR="00367669">
        <w:rPr>
          <w:rFonts w:cstheme="minorHAnsi"/>
          <w:szCs w:val="24"/>
        </w:rPr>
        <w:t>czwart</w:t>
      </w:r>
      <w:r w:rsidR="000E3ED4">
        <w:rPr>
          <w:rFonts w:cstheme="minorHAnsi"/>
          <w:szCs w:val="24"/>
        </w:rPr>
        <w:t>ego</w:t>
      </w:r>
      <w:r w:rsidRPr="007D383E">
        <w:rPr>
          <w:rFonts w:cstheme="minorHAnsi"/>
          <w:szCs w:val="24"/>
        </w:rPr>
        <w:t xml:space="preserve"> kwarta</w:t>
      </w:r>
      <w:r w:rsidR="000E3ED4">
        <w:rPr>
          <w:rFonts w:cstheme="minorHAnsi"/>
          <w:szCs w:val="24"/>
        </w:rPr>
        <w:t>łu</w:t>
      </w:r>
      <w:r w:rsidRPr="007D383E">
        <w:rPr>
          <w:rFonts w:cstheme="minorHAnsi"/>
          <w:szCs w:val="24"/>
        </w:rPr>
        <w:t xml:space="preserve"> 2023 roku (+</w:t>
      </w:r>
      <w:r w:rsidR="00367669">
        <w:rPr>
          <w:rFonts w:cstheme="minorHAnsi"/>
          <w:szCs w:val="24"/>
        </w:rPr>
        <w:t>19,1</w:t>
      </w:r>
      <w:r w:rsidRPr="007D383E">
        <w:rPr>
          <w:rFonts w:cstheme="minorHAnsi"/>
          <w:szCs w:val="24"/>
        </w:rPr>
        <w:t xml:space="preserve">% </w:t>
      </w:r>
      <w:r w:rsidR="00ED3F89">
        <w:rPr>
          <w:rFonts w:cstheme="minorHAnsi"/>
          <w:szCs w:val="24"/>
        </w:rPr>
        <w:t>do</w:t>
      </w:r>
      <w:r w:rsidR="00A6548F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2019 roku)</w:t>
      </w:r>
      <w:r w:rsidR="00ED3F89">
        <w:rPr>
          <w:rFonts w:cstheme="minorHAnsi"/>
          <w:szCs w:val="24"/>
        </w:rPr>
        <w:t>.</w:t>
      </w:r>
    </w:p>
    <w:p w14:paraId="579D5AE1" w14:textId="6180FD27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 xml:space="preserve">Współczynnik wypełnienia miejsc (SF) </w:t>
      </w:r>
      <w:r w:rsidR="00CA7300">
        <w:rPr>
          <w:rFonts w:cstheme="minorHAnsi"/>
          <w:szCs w:val="24"/>
        </w:rPr>
        <w:t>wyniósł 82</w:t>
      </w:r>
      <w:r w:rsidR="00CA7300" w:rsidRPr="007D383E">
        <w:rPr>
          <w:rFonts w:cstheme="minorHAnsi"/>
          <w:szCs w:val="24"/>
        </w:rPr>
        <w:t>,</w:t>
      </w:r>
      <w:r w:rsidR="00CA7300">
        <w:rPr>
          <w:rFonts w:cstheme="minorHAnsi"/>
          <w:szCs w:val="24"/>
        </w:rPr>
        <w:t>5</w:t>
      </w:r>
      <w:r w:rsidR="00CA7300" w:rsidRPr="007D383E">
        <w:rPr>
          <w:rFonts w:cstheme="minorHAnsi"/>
          <w:szCs w:val="24"/>
        </w:rPr>
        <w:t>%</w:t>
      </w:r>
      <w:r w:rsidR="00ED3F89">
        <w:rPr>
          <w:rFonts w:cstheme="minorHAnsi"/>
          <w:szCs w:val="24"/>
        </w:rPr>
        <w:t>,</w:t>
      </w:r>
      <w:r w:rsidR="00CA7300">
        <w:rPr>
          <w:rFonts w:cstheme="minorHAnsi"/>
          <w:szCs w:val="24"/>
        </w:rPr>
        <w:t xml:space="preserve"> odnotowując wynik </w:t>
      </w:r>
      <w:r w:rsidRPr="007D383E">
        <w:rPr>
          <w:rFonts w:cstheme="minorHAnsi"/>
          <w:szCs w:val="24"/>
        </w:rPr>
        <w:t xml:space="preserve">o </w:t>
      </w:r>
      <w:r w:rsidR="00367669">
        <w:rPr>
          <w:rFonts w:cstheme="minorHAnsi"/>
          <w:szCs w:val="24"/>
        </w:rPr>
        <w:t>1,6</w:t>
      </w:r>
      <w:r w:rsidRPr="007D383E">
        <w:rPr>
          <w:rFonts w:cstheme="minorHAnsi"/>
          <w:szCs w:val="24"/>
        </w:rPr>
        <w:t xml:space="preserve"> punktu procentowego</w:t>
      </w:r>
      <w:r w:rsidR="00CA7300">
        <w:rPr>
          <w:rFonts w:cstheme="minorHAnsi"/>
          <w:szCs w:val="24"/>
        </w:rPr>
        <w:t xml:space="preserve"> wyższy</w:t>
      </w:r>
      <w:r w:rsidRPr="007D383E">
        <w:rPr>
          <w:rFonts w:cstheme="minorHAnsi"/>
          <w:szCs w:val="24"/>
        </w:rPr>
        <w:t xml:space="preserve"> w porównaniu do </w:t>
      </w:r>
      <w:r w:rsidR="00367669">
        <w:rPr>
          <w:rFonts w:cstheme="minorHAnsi"/>
          <w:szCs w:val="24"/>
        </w:rPr>
        <w:t xml:space="preserve">czwartego kwartału 2023 roku </w:t>
      </w:r>
      <w:r w:rsidRPr="007D383E">
        <w:rPr>
          <w:rFonts w:cstheme="minorHAnsi"/>
          <w:szCs w:val="24"/>
        </w:rPr>
        <w:t>(</w:t>
      </w:r>
      <w:r w:rsidR="00ED3F89">
        <w:rPr>
          <w:rFonts w:cstheme="minorHAnsi"/>
          <w:szCs w:val="24"/>
        </w:rPr>
        <w:t xml:space="preserve">i </w:t>
      </w:r>
      <w:r w:rsidR="00CA7300">
        <w:rPr>
          <w:rFonts w:cstheme="minorHAnsi"/>
          <w:szCs w:val="24"/>
        </w:rPr>
        <w:t xml:space="preserve">jednocześnie </w:t>
      </w:r>
      <w:r w:rsidRPr="007D383E">
        <w:rPr>
          <w:rFonts w:cstheme="minorHAnsi"/>
          <w:szCs w:val="24"/>
        </w:rPr>
        <w:t>spadek o 0,</w:t>
      </w:r>
      <w:r w:rsidR="00367669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 punktu procentowego </w:t>
      </w:r>
      <w:r w:rsidR="00CA7300">
        <w:rPr>
          <w:rFonts w:cstheme="minorHAnsi"/>
          <w:szCs w:val="24"/>
        </w:rPr>
        <w:t xml:space="preserve">odnosząc się </w:t>
      </w:r>
      <w:r w:rsidRPr="007D383E">
        <w:rPr>
          <w:rFonts w:cstheme="minorHAnsi"/>
          <w:szCs w:val="24"/>
        </w:rPr>
        <w:t xml:space="preserve">do </w:t>
      </w:r>
      <w:r w:rsidR="00367669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roku). </w:t>
      </w:r>
      <w:r w:rsidR="000E3ED4">
        <w:rPr>
          <w:rFonts w:cstheme="minorHAnsi"/>
          <w:szCs w:val="24"/>
        </w:rPr>
        <w:t>Z kolei w</w:t>
      </w:r>
      <w:r w:rsidRPr="007D383E">
        <w:rPr>
          <w:rFonts w:cstheme="minorHAnsi"/>
          <w:szCs w:val="24"/>
        </w:rPr>
        <w:t xml:space="preserve">spółczynnik LF wyniósł </w:t>
      </w:r>
      <w:r w:rsidR="00367669">
        <w:rPr>
          <w:rFonts w:cstheme="minorHAnsi"/>
          <w:szCs w:val="24"/>
        </w:rPr>
        <w:t>85,3</w:t>
      </w:r>
      <w:r w:rsidRPr="007D383E">
        <w:rPr>
          <w:rFonts w:cstheme="minorHAnsi"/>
          <w:szCs w:val="24"/>
        </w:rPr>
        <w:t xml:space="preserve">% i </w:t>
      </w:r>
      <w:r w:rsidR="00367669">
        <w:rPr>
          <w:rFonts w:cstheme="minorHAnsi"/>
          <w:szCs w:val="24"/>
        </w:rPr>
        <w:t>również wzrósł</w:t>
      </w:r>
      <w:r w:rsidRPr="007D383E">
        <w:rPr>
          <w:rFonts w:cstheme="minorHAnsi"/>
          <w:szCs w:val="24"/>
        </w:rPr>
        <w:t xml:space="preserve"> o </w:t>
      </w:r>
      <w:r w:rsidR="00367669">
        <w:rPr>
          <w:rFonts w:cstheme="minorHAnsi"/>
          <w:szCs w:val="24"/>
        </w:rPr>
        <w:t>1,6</w:t>
      </w:r>
      <w:r w:rsidRPr="007D383E">
        <w:rPr>
          <w:rFonts w:cstheme="minorHAnsi"/>
          <w:szCs w:val="24"/>
        </w:rPr>
        <w:t xml:space="preserve"> punktu procentowego względem </w:t>
      </w:r>
      <w:r w:rsidR="00367669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 </w:t>
      </w:r>
      <w:r w:rsidR="00CA7300">
        <w:rPr>
          <w:rFonts w:cstheme="minorHAnsi"/>
          <w:szCs w:val="24"/>
        </w:rPr>
        <w:t>(</w:t>
      </w:r>
      <w:r w:rsidR="00367669">
        <w:rPr>
          <w:rFonts w:cstheme="minorHAnsi"/>
          <w:szCs w:val="24"/>
        </w:rPr>
        <w:t xml:space="preserve">spadł </w:t>
      </w:r>
      <w:r w:rsidRPr="007D383E">
        <w:rPr>
          <w:rFonts w:cstheme="minorHAnsi"/>
          <w:szCs w:val="24"/>
        </w:rPr>
        <w:t>o 0,</w:t>
      </w:r>
      <w:r w:rsidR="00367669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punktu procentowego względem tego samego okresu 2019 roku</w:t>
      </w:r>
      <w:r w:rsidR="00CA7300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</w:t>
      </w:r>
    </w:p>
    <w:p w14:paraId="4AB45975" w14:textId="77777777" w:rsidR="00DA764F" w:rsidRPr="007D383E" w:rsidRDefault="00DA764F" w:rsidP="00DA764F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3AE1A460" wp14:editId="4FF43619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4.1 poniżej." title="Wykres 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D8B0AE" w14:textId="662DCE4B" w:rsidR="00527143" w:rsidRPr="007D383E" w:rsidRDefault="00DA764F" w:rsidP="00DA764F">
      <w:pPr>
        <w:pStyle w:val="Legenda"/>
        <w:rPr>
          <w:rFonts w:cstheme="minorHAnsi"/>
          <w:szCs w:val="24"/>
        </w:rPr>
      </w:pPr>
      <w:bookmarkStart w:id="9" w:name="_Toc17866481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(mln) – kwartał – wykres przedstawia łączną liczbę przewiezionych pasażerów w </w:t>
      </w:r>
      <w:r w:rsidR="007A4381">
        <w:rPr>
          <w:noProof/>
        </w:rPr>
        <w:t>czwartym</w:t>
      </w:r>
      <w:r w:rsidRPr="007D383E">
        <w:rPr>
          <w:noProof/>
        </w:rPr>
        <w:t xml:space="preserve"> kwartale 202</w:t>
      </w:r>
      <w:r w:rsidR="007A7454" w:rsidRPr="007D383E">
        <w:rPr>
          <w:noProof/>
        </w:rPr>
        <w:t>4</w:t>
      </w:r>
      <w:r w:rsidRPr="007D383E">
        <w:rPr>
          <w:noProof/>
        </w:rPr>
        <w:t xml:space="preserve"> roku wraz z uwzględnieniem </w:t>
      </w:r>
      <w:r w:rsidR="00FB3390" w:rsidRPr="007D383E">
        <w:rPr>
          <w:noProof/>
        </w:rPr>
        <w:t>analogicznego okresu lat 202</w:t>
      </w:r>
      <w:r w:rsidR="007A7454" w:rsidRPr="007D383E">
        <w:rPr>
          <w:noProof/>
        </w:rPr>
        <w:t>3</w:t>
      </w:r>
      <w:r w:rsidR="00FB3390" w:rsidRPr="007D383E">
        <w:rPr>
          <w:noProof/>
        </w:rPr>
        <w:t xml:space="preserve"> i </w:t>
      </w:r>
      <w:r w:rsidR="007A7454" w:rsidRPr="007D383E">
        <w:rPr>
          <w:noProof/>
        </w:rPr>
        <w:t>2022</w:t>
      </w:r>
      <w:r w:rsidRPr="007D383E">
        <w:rPr>
          <w:noProof/>
        </w:rPr>
        <w:t>.</w:t>
      </w:r>
      <w:bookmarkEnd w:id="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4.1 Liczba pasażerów (mln) - kwartał"/>
        <w:tblDescription w:val="Tabela przedstawia łączną liczbę przewiezionych pasażerów w danym kwartale wraz z uwzględnieniem analogicznych okresów z poprzednich 2 lat. "/>
      </w:tblPr>
      <w:tblGrid>
        <w:gridCol w:w="1200"/>
        <w:gridCol w:w="1980"/>
      </w:tblGrid>
      <w:tr w:rsidR="00527143" w:rsidRPr="007D383E" w14:paraId="50A5AE46" w14:textId="77777777" w:rsidTr="00F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2AFEA827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0685A8B4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7A4381" w:rsidRPr="007D383E" w14:paraId="3775A22B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F1B85B3" w14:textId="77777777" w:rsidR="007A4381" w:rsidRPr="007D383E" w:rsidRDefault="007A4381" w:rsidP="007A4381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5DE50ECC" w14:textId="08F70E66" w:rsidR="007A4381" w:rsidRPr="007D383E" w:rsidRDefault="007A4381" w:rsidP="007A4381">
            <w:pPr>
              <w:jc w:val="center"/>
            </w:pPr>
            <w:r w:rsidRPr="007A4381">
              <w:t>13 503 951</w:t>
            </w:r>
          </w:p>
        </w:tc>
      </w:tr>
      <w:tr w:rsidR="007A4381" w:rsidRPr="007D383E" w14:paraId="42765489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6DB2157" w14:textId="77777777" w:rsidR="007A4381" w:rsidRPr="007D383E" w:rsidRDefault="007A4381" w:rsidP="007A4381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0F9AD8A8" w14:textId="7FE39BF8" w:rsidR="007A4381" w:rsidRPr="007D383E" w:rsidRDefault="007A4381" w:rsidP="007A4381">
            <w:pPr>
              <w:jc w:val="center"/>
            </w:pPr>
            <w:r w:rsidRPr="007A4381">
              <w:t>12 023 232</w:t>
            </w:r>
          </w:p>
        </w:tc>
      </w:tr>
      <w:tr w:rsidR="007A4381" w:rsidRPr="007D383E" w14:paraId="73FBEB64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5095EBC1" w14:textId="77777777" w:rsidR="007A4381" w:rsidRPr="007D383E" w:rsidRDefault="007A4381" w:rsidP="007A4381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228218BE" w14:textId="03C00C3E" w:rsidR="007A4381" w:rsidRPr="007D383E" w:rsidRDefault="007A4381" w:rsidP="007A4381">
            <w:pPr>
              <w:jc w:val="center"/>
            </w:pPr>
            <w:r w:rsidRPr="007A4381">
              <w:t>10 092 785</w:t>
            </w:r>
          </w:p>
        </w:tc>
      </w:tr>
    </w:tbl>
    <w:p w14:paraId="22824847" w14:textId="77777777" w:rsidR="00FE33F3" w:rsidRPr="007D383E" w:rsidRDefault="00FE33F3">
      <w:pPr>
        <w:pStyle w:val="Legenda"/>
      </w:pPr>
      <w:bookmarkStart w:id="10" w:name="_Toc17866499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10"/>
    </w:p>
    <w:p w14:paraId="7B1B8376" w14:textId="77777777" w:rsidR="00527143" w:rsidRPr="007D383E" w:rsidRDefault="00EF21A5" w:rsidP="005A6434">
      <w:pPr>
        <w:pStyle w:val="Nagwek1"/>
      </w:pPr>
      <w:bookmarkStart w:id="11" w:name="_Toc178665040"/>
      <w:r w:rsidRPr="007D383E">
        <w:t>Operacje lotnicze - narastająco</w:t>
      </w:r>
      <w:bookmarkEnd w:id="11"/>
    </w:p>
    <w:p w14:paraId="4DC3C50B" w14:textId="616E9FBB" w:rsidR="00423289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Liczba op</w:t>
      </w:r>
      <w:r w:rsidR="000C374E">
        <w:rPr>
          <w:rFonts w:cstheme="minorHAnsi"/>
          <w:szCs w:val="24"/>
        </w:rPr>
        <w:t>eracji pasażerskich wzrosła o 12</w:t>
      </w:r>
      <w:r w:rsidRPr="007D383E">
        <w:rPr>
          <w:rFonts w:cstheme="minorHAnsi"/>
          <w:szCs w:val="24"/>
        </w:rPr>
        <w:t xml:space="preserve">,4% w </w:t>
      </w:r>
      <w:r w:rsidR="000C374E">
        <w:rPr>
          <w:rFonts w:cstheme="minorHAnsi"/>
          <w:szCs w:val="24"/>
        </w:rPr>
        <w:t>2024 roku w porównaniu do</w:t>
      </w:r>
      <w:r w:rsidR="00A332A6">
        <w:rPr>
          <w:rFonts w:cstheme="minorHAnsi"/>
          <w:szCs w:val="24"/>
        </w:rPr>
        <w:t xml:space="preserve"> 2023 roku i </w:t>
      </w:r>
      <w:r w:rsidRPr="007D383E">
        <w:rPr>
          <w:rFonts w:cstheme="minorHAnsi"/>
          <w:szCs w:val="24"/>
        </w:rPr>
        <w:t>o</w:t>
      </w:r>
      <w:r w:rsidR="000B3D80">
        <w:rPr>
          <w:rFonts w:cstheme="minorHAnsi"/>
          <w:szCs w:val="24"/>
        </w:rPr>
        <w:t> </w:t>
      </w:r>
      <w:r w:rsidR="000C374E">
        <w:rPr>
          <w:rFonts w:cstheme="minorHAnsi"/>
          <w:szCs w:val="24"/>
        </w:rPr>
        <w:t>6,6</w:t>
      </w:r>
      <w:r w:rsidRPr="007D383E">
        <w:rPr>
          <w:rFonts w:cstheme="minorHAnsi"/>
          <w:szCs w:val="24"/>
        </w:rPr>
        <w:t xml:space="preserve">% w porównaniu do 2019 roku i wynosiła </w:t>
      </w:r>
      <w:r w:rsidR="000C374E">
        <w:rPr>
          <w:rFonts w:cstheme="minorHAnsi"/>
          <w:szCs w:val="24"/>
        </w:rPr>
        <w:t>426,9</w:t>
      </w:r>
      <w:r w:rsidRPr="007D383E">
        <w:rPr>
          <w:rFonts w:cstheme="minorHAnsi"/>
          <w:szCs w:val="24"/>
        </w:rPr>
        <w:t xml:space="preserve"> tys</w:t>
      </w:r>
      <w:r w:rsidR="003C4265">
        <w:rPr>
          <w:rFonts w:cstheme="minorHAnsi"/>
          <w:szCs w:val="24"/>
        </w:rPr>
        <w:t>.</w:t>
      </w:r>
    </w:p>
    <w:p w14:paraId="38439514" w14:textId="2B5E0C16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Średnia liczba pasażerów na operację lotniczą wy</w:t>
      </w:r>
      <w:r w:rsidR="00DD6A96">
        <w:rPr>
          <w:rFonts w:cstheme="minorHAnsi"/>
          <w:szCs w:val="24"/>
        </w:rPr>
        <w:t>niosła 140</w:t>
      </w:r>
      <w:r w:rsidR="007827DE">
        <w:rPr>
          <w:rFonts w:cstheme="minorHAnsi"/>
          <w:szCs w:val="24"/>
        </w:rPr>
        <w:t xml:space="preserve">, co dało wzrost o 1 </w:t>
      </w:r>
      <w:r w:rsidR="006770A7">
        <w:rPr>
          <w:rFonts w:cstheme="minorHAnsi"/>
          <w:szCs w:val="24"/>
        </w:rPr>
        <w:t xml:space="preserve">pasażera </w:t>
      </w:r>
      <w:r w:rsidR="006770A7" w:rsidRPr="007D383E">
        <w:rPr>
          <w:rFonts w:cstheme="minorHAnsi"/>
          <w:szCs w:val="24"/>
        </w:rPr>
        <w:t>w</w:t>
      </w:r>
      <w:r w:rsidR="000B3D80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porównaniu do 2023 roku</w:t>
      </w:r>
      <w:r w:rsidR="00423289">
        <w:rPr>
          <w:rFonts w:cstheme="minorHAnsi"/>
          <w:szCs w:val="24"/>
        </w:rPr>
        <w:t xml:space="preserve"> </w:t>
      </w:r>
      <w:r w:rsidR="007827DE">
        <w:rPr>
          <w:rFonts w:cstheme="minorHAnsi"/>
          <w:szCs w:val="24"/>
        </w:rPr>
        <w:t>(w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odniesieniu do </w:t>
      </w:r>
      <w:r w:rsidRPr="007D383E">
        <w:rPr>
          <w:rFonts w:cstheme="minorHAnsi"/>
          <w:szCs w:val="24"/>
        </w:rPr>
        <w:t xml:space="preserve">2019 roku </w:t>
      </w:r>
      <w:r w:rsidR="007827DE">
        <w:rPr>
          <w:rFonts w:cstheme="minorHAnsi"/>
          <w:szCs w:val="24"/>
        </w:rPr>
        <w:t xml:space="preserve">dodatkowo </w:t>
      </w:r>
      <w:r w:rsidRPr="007D383E">
        <w:rPr>
          <w:rFonts w:cstheme="minorHAnsi"/>
          <w:szCs w:val="24"/>
        </w:rPr>
        <w:t>17 pasażerów</w:t>
      </w:r>
      <w:r w:rsidR="007827DE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 Przewoźnicy sieciowi odnotowali wzrost średniej liczby pasażerów względem 2023 r</w:t>
      </w:r>
      <w:r>
        <w:rPr>
          <w:rFonts w:cstheme="minorHAnsi"/>
          <w:szCs w:val="24"/>
        </w:rPr>
        <w:t>oku o </w:t>
      </w:r>
      <w:r w:rsidR="00DD6A96">
        <w:rPr>
          <w:rFonts w:cstheme="minorHAnsi"/>
          <w:szCs w:val="24"/>
        </w:rPr>
        <w:t>1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pasażera </w:t>
      </w:r>
      <w:r w:rsidR="007827DE">
        <w:rPr>
          <w:rFonts w:cstheme="minorHAnsi"/>
          <w:szCs w:val="24"/>
        </w:rPr>
        <w:t>(</w:t>
      </w:r>
      <w:r w:rsidR="00DD6A96">
        <w:rPr>
          <w:rFonts w:cstheme="minorHAnsi"/>
          <w:szCs w:val="24"/>
        </w:rPr>
        <w:t>a w porównaniu do 2019 roku o 13</w:t>
      </w:r>
      <w:r w:rsidRPr="007D383E">
        <w:rPr>
          <w:rFonts w:cstheme="minorHAnsi"/>
          <w:szCs w:val="24"/>
        </w:rPr>
        <w:t xml:space="preserve"> pasażerów</w:t>
      </w:r>
      <w:r w:rsidR="007827DE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W przypadku przewoźników niskokosztowych średni</w:t>
      </w:r>
      <w:r w:rsidR="00DD6A96">
        <w:rPr>
          <w:rFonts w:cstheme="minorHAnsi"/>
          <w:szCs w:val="24"/>
        </w:rPr>
        <w:t>a liczba</w:t>
      </w:r>
      <w:r>
        <w:rPr>
          <w:rFonts w:cstheme="minorHAnsi"/>
          <w:szCs w:val="24"/>
        </w:rPr>
        <w:t xml:space="preserve"> pasażerów przypadających na rejs </w:t>
      </w:r>
      <w:r w:rsidR="00DD6A96">
        <w:rPr>
          <w:rFonts w:cstheme="minorHAnsi"/>
          <w:szCs w:val="24"/>
        </w:rPr>
        <w:t>wzrosła o 1 pasażera, a</w:t>
      </w:r>
      <w:r w:rsidR="00A332A6">
        <w:rPr>
          <w:rFonts w:cstheme="minorHAnsi"/>
          <w:szCs w:val="24"/>
        </w:rPr>
        <w:t> </w:t>
      </w:r>
      <w:r w:rsidR="00DD6A96">
        <w:rPr>
          <w:rFonts w:cstheme="minorHAnsi"/>
          <w:szCs w:val="24"/>
        </w:rPr>
        <w:t>względem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2019 roku o </w:t>
      </w:r>
      <w:r w:rsidR="00DD6A96">
        <w:rPr>
          <w:rFonts w:cstheme="minorHAnsi"/>
          <w:szCs w:val="24"/>
        </w:rPr>
        <w:t>9</w:t>
      </w:r>
      <w:r w:rsidRPr="007D383E">
        <w:rPr>
          <w:rFonts w:cstheme="minorHAnsi"/>
          <w:szCs w:val="24"/>
        </w:rPr>
        <w:t xml:space="preserve"> pasażerów. W przypadku prze</w:t>
      </w:r>
      <w:r w:rsidR="007365FA">
        <w:rPr>
          <w:rFonts w:cstheme="minorHAnsi"/>
          <w:szCs w:val="24"/>
        </w:rPr>
        <w:t>woźników czarterowych zmiany te </w:t>
      </w:r>
      <w:r w:rsidRPr="007D383E">
        <w:rPr>
          <w:rFonts w:cstheme="minorHAnsi"/>
          <w:szCs w:val="24"/>
        </w:rPr>
        <w:t>wyniosły +</w:t>
      </w:r>
      <w:r w:rsidR="00DD6A96"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 pasażer względem </w:t>
      </w:r>
      <w:r w:rsidR="00DD6A96">
        <w:rPr>
          <w:rFonts w:cstheme="minorHAnsi"/>
          <w:szCs w:val="24"/>
        </w:rPr>
        <w:t>2023 roku, ale -</w:t>
      </w:r>
      <w:r w:rsidR="001C5D59">
        <w:rPr>
          <w:rFonts w:cstheme="minorHAnsi"/>
          <w:szCs w:val="24"/>
        </w:rPr>
        <w:t>1</w:t>
      </w:r>
      <w:r w:rsidR="00DD6A96">
        <w:rPr>
          <w:rFonts w:cstheme="minorHAnsi"/>
          <w:szCs w:val="24"/>
        </w:rPr>
        <w:t xml:space="preserve"> pasażer</w:t>
      </w:r>
      <w:r w:rsidRPr="007D383E">
        <w:rPr>
          <w:rFonts w:cstheme="minorHAnsi"/>
          <w:szCs w:val="24"/>
        </w:rPr>
        <w:t xml:space="preserve"> względem 2019 roku.</w:t>
      </w:r>
    </w:p>
    <w:p w14:paraId="13BAEB0C" w14:textId="77777777" w:rsidR="00DA764F" w:rsidRPr="007D383E" w:rsidRDefault="00DA764F" w:rsidP="00DA764F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286FD97A" wp14:editId="05E016BF">
            <wp:extent cx="4680000" cy="2340000"/>
            <wp:effectExtent l="0" t="0" r="6350" b="3175"/>
            <wp:docPr id="36" name="Wykres 36" descr="Wykres przedstawia łączną liczbę wykonanych operacji w minionych kwartałach z uwzględnieniem analogicznych okresów z poprzednich 2 lat. Dane przedstawione w Tabeli 5.1 poniżej." title="Wykres 5.1 Liczba operacji (tys.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D7E97B" w14:textId="0791FFE0" w:rsidR="00DA764F" w:rsidRPr="007D383E" w:rsidRDefault="00DA764F" w:rsidP="00DA764F">
      <w:pPr>
        <w:pStyle w:val="Legenda"/>
        <w:rPr>
          <w:rFonts w:cstheme="minorHAnsi"/>
          <w:szCs w:val="24"/>
        </w:rPr>
      </w:pPr>
      <w:bookmarkStart w:id="12" w:name="_Toc17866481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t xml:space="preserve"> Liczba operacji (tys.) – narastająco – wykres przedstawia łączną liczbę wykonanych operacji w 202</w:t>
      </w:r>
      <w:r w:rsidR="007A7454" w:rsidRPr="007D383E">
        <w:t>4</w:t>
      </w:r>
      <w:r w:rsidRPr="007D383E">
        <w:t xml:space="preserve"> roku wraz z uwzględnieniem lat 202</w:t>
      </w:r>
      <w:r w:rsidR="007A7454" w:rsidRPr="007D383E">
        <w:t>3</w:t>
      </w:r>
      <w:r w:rsidRPr="007D383E">
        <w:t xml:space="preserve"> i 202</w:t>
      </w:r>
      <w:r w:rsidR="007A7454" w:rsidRPr="007D383E">
        <w:t>2</w:t>
      </w:r>
      <w:r w:rsidRPr="007D383E">
        <w:t>.</w:t>
      </w:r>
      <w:bookmarkEnd w:id="1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5.1 Liczba operacji (tys.) - narastająco"/>
        <w:tblDescription w:val="Tabela przedstawia łączną liczbę wykonanych operacji w minionych kwartałach z uwzględnieniem analogicznych okresów z poprzednich 2 lat. "/>
      </w:tblPr>
      <w:tblGrid>
        <w:gridCol w:w="1200"/>
        <w:gridCol w:w="1980"/>
      </w:tblGrid>
      <w:tr w:rsidR="00527143" w:rsidRPr="007D383E" w14:paraId="1B324293" w14:textId="77777777" w:rsidTr="00FD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6A24B70C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1D8F3D60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7A4381" w:rsidRPr="007D383E" w14:paraId="1CA64114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230CBCE" w14:textId="77777777" w:rsidR="007A4381" w:rsidRPr="007D383E" w:rsidRDefault="007A4381" w:rsidP="007A4381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550785D6" w14:textId="5E433070" w:rsidR="007A4381" w:rsidRPr="007D383E" w:rsidRDefault="007A4381" w:rsidP="007A4381">
            <w:pPr>
              <w:jc w:val="center"/>
            </w:pPr>
            <w:r w:rsidRPr="007A4381">
              <w:t>426 946</w:t>
            </w:r>
          </w:p>
        </w:tc>
      </w:tr>
      <w:tr w:rsidR="007A4381" w:rsidRPr="007D383E" w14:paraId="75729EAC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11B6A0B" w14:textId="77777777" w:rsidR="007A4381" w:rsidRPr="007D383E" w:rsidRDefault="007A4381" w:rsidP="007A4381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03BFF04E" w14:textId="47D11A56" w:rsidR="007A4381" w:rsidRPr="007D383E" w:rsidRDefault="007A4381" w:rsidP="007A4381">
            <w:pPr>
              <w:jc w:val="center"/>
            </w:pPr>
            <w:r w:rsidRPr="007A4381">
              <w:t>379 765</w:t>
            </w:r>
          </w:p>
        </w:tc>
      </w:tr>
      <w:tr w:rsidR="007A4381" w:rsidRPr="007D383E" w14:paraId="1790EBF0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493E317B" w14:textId="77777777" w:rsidR="007A4381" w:rsidRPr="007D383E" w:rsidRDefault="007A4381" w:rsidP="007A4381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71FD2568" w14:textId="6ED14A8F" w:rsidR="007A4381" w:rsidRPr="007D383E" w:rsidRDefault="007A4381" w:rsidP="007A4381">
            <w:pPr>
              <w:jc w:val="center"/>
            </w:pPr>
            <w:r w:rsidRPr="007A4381">
              <w:t>327 382</w:t>
            </w:r>
          </w:p>
        </w:tc>
      </w:tr>
    </w:tbl>
    <w:p w14:paraId="2DB8120F" w14:textId="77777777" w:rsidR="00FD7200" w:rsidRPr="007D383E" w:rsidRDefault="00FD7200">
      <w:pPr>
        <w:pStyle w:val="Legenda"/>
      </w:pPr>
      <w:bookmarkStart w:id="13" w:name="_Toc17866499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operacji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narastająco</w:t>
      </w:r>
      <w:bookmarkEnd w:id="13"/>
    </w:p>
    <w:p w14:paraId="099981F3" w14:textId="77777777" w:rsidR="00EF21A5" w:rsidRPr="007D383E" w:rsidRDefault="00EF21A5" w:rsidP="005A6434">
      <w:pPr>
        <w:pStyle w:val="Nagwek1"/>
      </w:pPr>
      <w:bookmarkStart w:id="14" w:name="_Toc178665041"/>
      <w:r w:rsidRPr="007D383E">
        <w:t>Operacje lotnicze - kwartał</w:t>
      </w:r>
      <w:bookmarkEnd w:id="14"/>
    </w:p>
    <w:p w14:paraId="75EE437D" w14:textId="19780B51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Liczba operacji pasażerskich w </w:t>
      </w:r>
      <w:r w:rsidR="00DD6A96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wyniosła </w:t>
      </w:r>
      <w:r w:rsidR="00DD6A96">
        <w:rPr>
          <w:rFonts w:cstheme="minorHAnsi"/>
          <w:szCs w:val="24"/>
        </w:rPr>
        <w:t xml:space="preserve">prawie 101 tys. </w:t>
      </w:r>
      <w:r w:rsidR="00423289">
        <w:rPr>
          <w:rFonts w:cstheme="minorHAnsi"/>
          <w:szCs w:val="24"/>
        </w:rPr>
        <w:t>i</w:t>
      </w:r>
      <w:r w:rsidR="000B3D80">
        <w:rPr>
          <w:rFonts w:cstheme="minorHAnsi"/>
          <w:szCs w:val="24"/>
        </w:rPr>
        <w:t> </w:t>
      </w:r>
      <w:r w:rsidR="00DD6A96">
        <w:rPr>
          <w:rFonts w:cstheme="minorHAnsi"/>
          <w:szCs w:val="24"/>
        </w:rPr>
        <w:t>wzrosła o 9,5</w:t>
      </w:r>
      <w:r w:rsidRPr="007D383E">
        <w:rPr>
          <w:rFonts w:cstheme="minorHAnsi"/>
          <w:szCs w:val="24"/>
        </w:rPr>
        <w:t xml:space="preserve">% w porównaniu do 2023 roku i o </w:t>
      </w:r>
      <w:r w:rsidR="00DD6A96">
        <w:rPr>
          <w:rFonts w:cstheme="minorHAnsi"/>
          <w:szCs w:val="24"/>
        </w:rPr>
        <w:t>4,6</w:t>
      </w:r>
      <w:r w:rsidRPr="007D383E">
        <w:rPr>
          <w:rFonts w:cstheme="minorHAnsi"/>
          <w:szCs w:val="24"/>
        </w:rPr>
        <w:t xml:space="preserve">% względem </w:t>
      </w:r>
      <w:r w:rsidR="00DD6A96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roku.</w:t>
      </w:r>
    </w:p>
    <w:p w14:paraId="50A007BF" w14:textId="2BA1072E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liczba pasażerów na operację lotniczą wyniosła </w:t>
      </w:r>
      <w:r w:rsidR="00423289">
        <w:rPr>
          <w:rFonts w:cstheme="minorHAnsi"/>
          <w:szCs w:val="24"/>
        </w:rPr>
        <w:t>135</w:t>
      </w:r>
      <w:r>
        <w:rPr>
          <w:rFonts w:cstheme="minorHAnsi"/>
          <w:szCs w:val="24"/>
        </w:rPr>
        <w:t>. Wzrosła odpowiednio o </w:t>
      </w:r>
      <w:r w:rsidR="00DD6A96">
        <w:rPr>
          <w:rFonts w:cstheme="minorHAnsi"/>
          <w:szCs w:val="24"/>
        </w:rPr>
        <w:t>4</w:t>
      </w:r>
      <w:r>
        <w:rPr>
          <w:rFonts w:cstheme="minorHAnsi"/>
          <w:szCs w:val="24"/>
        </w:rPr>
        <w:t> </w:t>
      </w:r>
      <w:r w:rsidR="00DD6A96">
        <w:rPr>
          <w:rFonts w:cstheme="minorHAnsi"/>
          <w:szCs w:val="24"/>
        </w:rPr>
        <w:t>i 17</w:t>
      </w:r>
      <w:r w:rsidRPr="007D383E">
        <w:rPr>
          <w:rFonts w:cstheme="minorHAnsi"/>
          <w:szCs w:val="24"/>
        </w:rPr>
        <w:t> pasażerów w stosunku do analogicznych okresów 2023 i 2019 roku. W przypadku przewoźników sieciowych zmian</w:t>
      </w:r>
      <w:r w:rsidR="00423289"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tej wartości wynosił</w:t>
      </w:r>
      <w:r w:rsidR="00423289"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+</w:t>
      </w:r>
      <w:r w:rsidR="00DD6A96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 pasażer</w:t>
      </w:r>
      <w:r w:rsidR="00423289">
        <w:rPr>
          <w:rFonts w:cstheme="minorHAnsi"/>
          <w:szCs w:val="24"/>
        </w:rPr>
        <w:t>ów</w:t>
      </w:r>
      <w:r w:rsidRPr="007D383E">
        <w:rPr>
          <w:rFonts w:cstheme="minorHAnsi"/>
          <w:szCs w:val="24"/>
        </w:rPr>
        <w:t xml:space="preserve"> w stosunku do </w:t>
      </w:r>
      <w:r w:rsidR="00DD6A96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</w:t>
      </w:r>
      <w:r w:rsidR="006770A7" w:rsidRPr="007D383E">
        <w:rPr>
          <w:rFonts w:cstheme="minorHAnsi"/>
          <w:szCs w:val="24"/>
        </w:rPr>
        <w:t>roku (+12 pasażerów</w:t>
      </w:r>
      <w:r w:rsidRPr="007D383E">
        <w:rPr>
          <w:rFonts w:cstheme="minorHAnsi"/>
          <w:szCs w:val="24"/>
        </w:rPr>
        <w:t xml:space="preserve"> do 2019 roku</w:t>
      </w:r>
      <w:r w:rsidR="003C4265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 Dla przewoźników niskokosz</w:t>
      </w:r>
      <w:r w:rsidR="00DD6A96">
        <w:rPr>
          <w:rFonts w:cstheme="minorHAnsi"/>
          <w:szCs w:val="24"/>
        </w:rPr>
        <w:t>towych</w:t>
      </w:r>
      <w:r w:rsidR="003C4265">
        <w:rPr>
          <w:rFonts w:cstheme="minorHAnsi"/>
          <w:szCs w:val="24"/>
        </w:rPr>
        <w:t xml:space="preserve"> i czarterowych</w:t>
      </w:r>
      <w:r w:rsidR="00423289">
        <w:rPr>
          <w:rFonts w:cstheme="minorHAnsi"/>
          <w:szCs w:val="24"/>
        </w:rPr>
        <w:t xml:space="preserve"> było to </w:t>
      </w:r>
      <w:r w:rsidR="00DD6A96">
        <w:rPr>
          <w:rFonts w:cstheme="minorHAnsi"/>
          <w:szCs w:val="24"/>
        </w:rPr>
        <w:t>+5</w:t>
      </w:r>
      <w:r w:rsidRPr="007D383E">
        <w:rPr>
          <w:rFonts w:cstheme="minorHAnsi"/>
          <w:szCs w:val="24"/>
        </w:rPr>
        <w:t xml:space="preserve"> </w:t>
      </w:r>
      <w:r w:rsidR="003C4265">
        <w:rPr>
          <w:rFonts w:cstheme="minorHAnsi"/>
          <w:szCs w:val="24"/>
        </w:rPr>
        <w:t xml:space="preserve">pasażerów </w:t>
      </w:r>
      <w:r w:rsidR="003C4265" w:rsidRPr="007D383E">
        <w:rPr>
          <w:rFonts w:cstheme="minorHAnsi"/>
          <w:szCs w:val="24"/>
        </w:rPr>
        <w:t xml:space="preserve">wobec </w:t>
      </w:r>
      <w:r w:rsidR="003C4265">
        <w:rPr>
          <w:rFonts w:cstheme="minorHAnsi"/>
          <w:szCs w:val="24"/>
        </w:rPr>
        <w:t>czwartego</w:t>
      </w:r>
      <w:r w:rsidR="003C4265" w:rsidRPr="007D383E">
        <w:rPr>
          <w:rFonts w:cstheme="minorHAnsi"/>
          <w:szCs w:val="24"/>
        </w:rPr>
        <w:t xml:space="preserve"> kwartału 2023 roku </w:t>
      </w:r>
      <w:r w:rsidR="003C4265">
        <w:rPr>
          <w:rFonts w:cstheme="minorHAnsi"/>
          <w:szCs w:val="24"/>
        </w:rPr>
        <w:t>(w porównaniu do 2019 roku analogicznie</w:t>
      </w:r>
      <w:r w:rsidR="003C4265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+</w:t>
      </w:r>
      <w:r w:rsidR="00DD6A96">
        <w:rPr>
          <w:rFonts w:cstheme="minorHAnsi"/>
          <w:szCs w:val="24"/>
        </w:rPr>
        <w:t>10</w:t>
      </w:r>
      <w:r w:rsidRPr="007D383E">
        <w:rPr>
          <w:rFonts w:cstheme="minorHAnsi"/>
          <w:szCs w:val="24"/>
        </w:rPr>
        <w:t xml:space="preserve"> pasażerów</w:t>
      </w:r>
      <w:r w:rsidR="003C4265">
        <w:rPr>
          <w:rFonts w:cstheme="minorHAnsi"/>
          <w:szCs w:val="24"/>
        </w:rPr>
        <w:t xml:space="preserve"> i +2 pasażerów). </w:t>
      </w:r>
    </w:p>
    <w:p w14:paraId="6015D1D0" w14:textId="676833E6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Dynamiki liczby operacji dla poszczególnych miesięcy </w:t>
      </w:r>
      <w:r w:rsidR="00DD6A96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względem roku 2023 przedstawiają się następująco: </w:t>
      </w:r>
      <w:r w:rsidR="0019013D">
        <w:rPr>
          <w:rFonts w:cstheme="minorHAnsi"/>
          <w:szCs w:val="24"/>
        </w:rPr>
        <w:t>październik – 11,1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listopad</w:t>
      </w:r>
      <w:r w:rsidRPr="007D383E">
        <w:rPr>
          <w:rFonts w:cstheme="minorHAnsi"/>
          <w:szCs w:val="24"/>
        </w:rPr>
        <w:t xml:space="preserve"> – </w:t>
      </w:r>
      <w:r w:rsidR="0019013D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grudzień</w:t>
      </w:r>
      <w:r w:rsidRPr="007D383E">
        <w:rPr>
          <w:rFonts w:cstheme="minorHAnsi"/>
          <w:szCs w:val="24"/>
        </w:rPr>
        <w:t xml:space="preserve"> – </w:t>
      </w:r>
      <w:r w:rsidR="0019013D">
        <w:rPr>
          <w:rFonts w:cstheme="minorHAnsi"/>
          <w:szCs w:val="24"/>
        </w:rPr>
        <w:t>9</w:t>
      </w:r>
      <w:r w:rsidRPr="007D383E">
        <w:rPr>
          <w:rFonts w:cstheme="minorHAnsi"/>
          <w:szCs w:val="24"/>
        </w:rPr>
        <w:t>%. D</w:t>
      </w:r>
      <w:r w:rsidR="0019013D">
        <w:rPr>
          <w:rFonts w:cstheme="minorHAnsi"/>
          <w:szCs w:val="24"/>
        </w:rPr>
        <w:t>la przewoźników sieciowych: 10,4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7,7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13,6</w:t>
      </w:r>
      <w:r w:rsidRPr="007D383E">
        <w:rPr>
          <w:rFonts w:cstheme="minorHAnsi"/>
          <w:szCs w:val="24"/>
        </w:rPr>
        <w:t xml:space="preserve">%. Dla przewoźników niskokosztowych: </w:t>
      </w:r>
      <w:r w:rsidR="0019013D">
        <w:rPr>
          <w:rFonts w:cstheme="minorHAnsi"/>
          <w:szCs w:val="24"/>
        </w:rPr>
        <w:t>10,2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5,8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2,7</w:t>
      </w:r>
      <w:r w:rsidRPr="007D383E">
        <w:rPr>
          <w:rFonts w:cstheme="minorHAnsi"/>
          <w:szCs w:val="24"/>
        </w:rPr>
        <w:t xml:space="preserve">%. Dla przewoźników czarterowych: </w:t>
      </w:r>
      <w:r w:rsidR="0019013D">
        <w:rPr>
          <w:rFonts w:cstheme="minorHAnsi"/>
          <w:szCs w:val="24"/>
        </w:rPr>
        <w:t>18,8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33,8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29,9</w:t>
      </w:r>
      <w:r w:rsidRPr="007D383E">
        <w:rPr>
          <w:rFonts w:cstheme="minorHAnsi"/>
          <w:szCs w:val="24"/>
        </w:rPr>
        <w:t xml:space="preserve">%. </w:t>
      </w:r>
      <w:r w:rsidR="003C4265">
        <w:rPr>
          <w:rFonts w:cstheme="minorHAnsi"/>
          <w:szCs w:val="24"/>
        </w:rPr>
        <w:t>Z kolei d</w:t>
      </w:r>
      <w:r w:rsidRPr="007D383E">
        <w:rPr>
          <w:rFonts w:cstheme="minorHAnsi"/>
          <w:szCs w:val="24"/>
        </w:rPr>
        <w:t xml:space="preserve">ynamiki względem analogicznych miesięcy roku 2019 przedstawiają się w sposób następujący: </w:t>
      </w:r>
      <w:r w:rsidR="00F63237">
        <w:rPr>
          <w:rFonts w:cstheme="minorHAnsi"/>
          <w:szCs w:val="24"/>
        </w:rPr>
        <w:t xml:space="preserve">operacje w </w:t>
      </w:r>
      <w:r w:rsidRPr="007D383E">
        <w:rPr>
          <w:rFonts w:cstheme="minorHAnsi"/>
          <w:szCs w:val="24"/>
        </w:rPr>
        <w:t>ruch</w:t>
      </w:r>
      <w:r w:rsidR="00F63237">
        <w:rPr>
          <w:rFonts w:cstheme="minorHAnsi"/>
          <w:szCs w:val="24"/>
        </w:rPr>
        <w:t>u</w:t>
      </w:r>
      <w:r w:rsidRPr="007D383E">
        <w:rPr>
          <w:rFonts w:cstheme="minorHAnsi"/>
          <w:szCs w:val="24"/>
        </w:rPr>
        <w:t xml:space="preserve"> pasażerski</w:t>
      </w:r>
      <w:r w:rsidR="00423289">
        <w:rPr>
          <w:rFonts w:cstheme="minorHAnsi"/>
          <w:szCs w:val="24"/>
        </w:rPr>
        <w:t>m</w:t>
      </w:r>
      <w:r w:rsidRPr="007D383E">
        <w:rPr>
          <w:rFonts w:cstheme="minorHAnsi"/>
          <w:szCs w:val="24"/>
        </w:rPr>
        <w:t xml:space="preserve"> ogółem +</w:t>
      </w:r>
      <w:r w:rsidR="0019013D">
        <w:rPr>
          <w:rFonts w:cstheme="minorHAnsi"/>
          <w:szCs w:val="24"/>
        </w:rPr>
        <w:t>12,4</w:t>
      </w:r>
      <w:r w:rsidRPr="007D383E">
        <w:rPr>
          <w:rFonts w:cstheme="minorHAnsi"/>
          <w:szCs w:val="24"/>
        </w:rPr>
        <w:t xml:space="preserve">%, </w:t>
      </w:r>
      <w:r w:rsidR="0019013D">
        <w:rPr>
          <w:rFonts w:cstheme="minorHAnsi"/>
          <w:szCs w:val="24"/>
        </w:rPr>
        <w:t>-0,6</w:t>
      </w:r>
      <w:r w:rsidRPr="007D383E">
        <w:rPr>
          <w:rFonts w:cstheme="minorHAnsi"/>
          <w:szCs w:val="24"/>
        </w:rPr>
        <w:t>%, +</w:t>
      </w:r>
      <w:r w:rsidR="0019013D">
        <w:rPr>
          <w:rFonts w:cstheme="minorHAnsi"/>
          <w:szCs w:val="24"/>
        </w:rPr>
        <w:t>1,1%; przewoźnicy sieciowi -7,5</w:t>
      </w:r>
      <w:r w:rsidRPr="007D383E">
        <w:rPr>
          <w:rFonts w:cstheme="minorHAnsi"/>
          <w:szCs w:val="24"/>
        </w:rPr>
        <w:t xml:space="preserve">%, </w:t>
      </w:r>
      <w:r w:rsidR="00A332A6">
        <w:rPr>
          <w:rFonts w:cstheme="minorHAnsi"/>
          <w:szCs w:val="24"/>
        </w:rPr>
        <w:t xml:space="preserve">     </w:t>
      </w:r>
      <w:r w:rsidRPr="007D383E">
        <w:rPr>
          <w:rFonts w:cstheme="minorHAnsi"/>
          <w:szCs w:val="24"/>
        </w:rPr>
        <w:t>-</w:t>
      </w:r>
      <w:r w:rsidR="0019013D">
        <w:rPr>
          <w:rFonts w:cstheme="minorHAnsi"/>
          <w:szCs w:val="24"/>
        </w:rPr>
        <w:t>13,7</w:t>
      </w:r>
      <w:r w:rsidRPr="007D383E">
        <w:rPr>
          <w:rFonts w:cstheme="minorHAnsi"/>
          <w:szCs w:val="24"/>
        </w:rPr>
        <w:t>%, -</w:t>
      </w:r>
      <w:r w:rsidR="0019013D">
        <w:rPr>
          <w:rFonts w:cstheme="minorHAnsi"/>
          <w:szCs w:val="24"/>
        </w:rPr>
        <w:t>10,5</w:t>
      </w:r>
      <w:r w:rsidRPr="007D383E">
        <w:rPr>
          <w:rFonts w:cstheme="minorHAnsi"/>
          <w:szCs w:val="24"/>
        </w:rPr>
        <w:t>%; przewoźnicy niskokosztowi +</w:t>
      </w:r>
      <w:r w:rsidR="0019013D">
        <w:rPr>
          <w:rFonts w:cstheme="minorHAnsi"/>
          <w:szCs w:val="24"/>
        </w:rPr>
        <w:t>33,4</w:t>
      </w:r>
      <w:r w:rsidRPr="007D383E">
        <w:rPr>
          <w:rFonts w:cstheme="minorHAnsi"/>
          <w:szCs w:val="24"/>
        </w:rPr>
        <w:t>%, +</w:t>
      </w:r>
      <w:r w:rsidR="0019013D">
        <w:rPr>
          <w:rFonts w:cstheme="minorHAnsi"/>
          <w:szCs w:val="24"/>
        </w:rPr>
        <w:t>14,7</w:t>
      </w:r>
      <w:r w:rsidRPr="007D383E">
        <w:rPr>
          <w:rFonts w:cstheme="minorHAnsi"/>
          <w:szCs w:val="24"/>
        </w:rPr>
        <w:t>%, +</w:t>
      </w:r>
      <w:r w:rsidR="0019013D">
        <w:rPr>
          <w:rFonts w:cstheme="minorHAnsi"/>
          <w:szCs w:val="24"/>
        </w:rPr>
        <w:t>12,5</w:t>
      </w:r>
      <w:r w:rsidRPr="007D383E">
        <w:rPr>
          <w:rFonts w:cstheme="minorHAnsi"/>
          <w:szCs w:val="24"/>
        </w:rPr>
        <w:t>%; przewoźnicy czarterowi +</w:t>
      </w:r>
      <w:r w:rsidR="0019013D">
        <w:rPr>
          <w:rFonts w:cstheme="minorHAnsi"/>
          <w:szCs w:val="24"/>
        </w:rPr>
        <w:t>61,8</w:t>
      </w:r>
      <w:r w:rsidRPr="007D383E">
        <w:rPr>
          <w:rFonts w:cstheme="minorHAnsi"/>
          <w:szCs w:val="24"/>
        </w:rPr>
        <w:t>%, +</w:t>
      </w:r>
      <w:r w:rsidR="0019013D">
        <w:rPr>
          <w:rFonts w:cstheme="minorHAnsi"/>
          <w:szCs w:val="24"/>
        </w:rPr>
        <w:t>67,6</w:t>
      </w:r>
      <w:r w:rsidRPr="007D383E">
        <w:rPr>
          <w:rFonts w:cstheme="minorHAnsi"/>
          <w:szCs w:val="24"/>
        </w:rPr>
        <w:t>%, +</w:t>
      </w:r>
      <w:r w:rsidR="0019013D">
        <w:rPr>
          <w:rFonts w:cstheme="minorHAnsi"/>
          <w:szCs w:val="24"/>
        </w:rPr>
        <w:t>85,7</w:t>
      </w:r>
      <w:r w:rsidRPr="007D383E">
        <w:rPr>
          <w:rFonts w:cstheme="minorHAnsi"/>
          <w:szCs w:val="24"/>
        </w:rPr>
        <w:t>%.</w:t>
      </w:r>
    </w:p>
    <w:p w14:paraId="401F04E9" w14:textId="77777777" w:rsidR="00274935" w:rsidRPr="007D383E" w:rsidRDefault="00274935" w:rsidP="00274935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4E52331E" wp14:editId="250B7FCE">
            <wp:extent cx="4680000" cy="2340000"/>
            <wp:effectExtent l="0" t="0" r="6350" b="3175"/>
            <wp:docPr id="43" name="Wykres 43" descr="Wykres przedstawia łączną liczbę wykonanych operacji w danym kwartale wraz z uwzględnieniem analogicznych okresów z 2 poprzednich lat. Dane przedstawione w Tabeli 6.1 poniżej." title="Wykres 6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0C2B27" w14:textId="0C5A7E16" w:rsidR="00274935" w:rsidRPr="007D383E" w:rsidRDefault="00274935" w:rsidP="00274935">
      <w:pPr>
        <w:pStyle w:val="Legenda"/>
        <w:rPr>
          <w:rFonts w:cstheme="minorHAnsi"/>
          <w:szCs w:val="24"/>
        </w:rPr>
      </w:pPr>
      <w:bookmarkStart w:id="15" w:name="_Toc17866482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operacji (tys.) – kwartał – wykres przedstawia łącz</w:t>
      </w:r>
      <w:r w:rsidR="00C3244C" w:rsidRPr="007D383E">
        <w:rPr>
          <w:noProof/>
        </w:rPr>
        <w:t>ną liczbę wykonanych operacji w </w:t>
      </w:r>
      <w:r w:rsidR="007A4381">
        <w:rPr>
          <w:noProof/>
        </w:rPr>
        <w:t>czwartym</w:t>
      </w:r>
      <w:r w:rsidR="007A7454" w:rsidRPr="007D383E">
        <w:rPr>
          <w:noProof/>
        </w:rPr>
        <w:t xml:space="preserve"> kwartale 2024</w:t>
      </w:r>
      <w:r w:rsidRPr="007D383E">
        <w:rPr>
          <w:noProof/>
        </w:rPr>
        <w:t xml:space="preserve"> roku wraz z uwzględnieniem analogicznego okresu lat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1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6.1 Liczba operacji (tys.) - kwartał"/>
        <w:tblDescription w:val="Tabela przedstawia łączną liczbę wykonanych operacji w danym kwartale wraz z uwzględnieniem analogicznych okresów z 2 poprzednich lat."/>
      </w:tblPr>
      <w:tblGrid>
        <w:gridCol w:w="1200"/>
        <w:gridCol w:w="1980"/>
      </w:tblGrid>
      <w:tr w:rsidR="00527143" w:rsidRPr="007D383E" w14:paraId="7AAF7D64" w14:textId="77777777" w:rsidTr="0004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4AE015BD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11AED1B3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7A4381" w:rsidRPr="007D383E" w14:paraId="40895FA0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96A5C77" w14:textId="77777777" w:rsidR="007A4381" w:rsidRPr="007D383E" w:rsidRDefault="007A4381" w:rsidP="007A4381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406A13E0" w14:textId="0A7EBC6D" w:rsidR="007A4381" w:rsidRPr="007D383E" w:rsidRDefault="007A4381" w:rsidP="007A4381">
            <w:pPr>
              <w:jc w:val="center"/>
            </w:pPr>
            <w:r w:rsidRPr="007A4381">
              <w:t>100 985</w:t>
            </w:r>
          </w:p>
        </w:tc>
      </w:tr>
      <w:tr w:rsidR="007A4381" w:rsidRPr="007D383E" w14:paraId="06C7E2F9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1266280" w14:textId="77777777" w:rsidR="007A4381" w:rsidRPr="007D383E" w:rsidRDefault="007A4381" w:rsidP="007A4381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689DBF7C" w14:textId="55D8103B" w:rsidR="007A4381" w:rsidRPr="007D383E" w:rsidRDefault="007A4381" w:rsidP="007A4381">
            <w:pPr>
              <w:jc w:val="center"/>
            </w:pPr>
            <w:r w:rsidRPr="007A4381">
              <w:t>92 219</w:t>
            </w:r>
          </w:p>
        </w:tc>
      </w:tr>
      <w:tr w:rsidR="007A4381" w:rsidRPr="007D383E" w14:paraId="261E1B44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D5B25A7" w14:textId="77777777" w:rsidR="007A4381" w:rsidRPr="007D383E" w:rsidRDefault="007A4381" w:rsidP="007A4381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6CC03E2C" w14:textId="03DE75AD" w:rsidR="007A4381" w:rsidRPr="007D383E" w:rsidRDefault="007A4381" w:rsidP="007A4381">
            <w:pPr>
              <w:jc w:val="center"/>
            </w:pPr>
            <w:r w:rsidRPr="007A4381">
              <w:t>80 093</w:t>
            </w:r>
          </w:p>
        </w:tc>
      </w:tr>
    </w:tbl>
    <w:p w14:paraId="6C08CE27" w14:textId="77777777" w:rsidR="0004158D" w:rsidRPr="007D383E" w:rsidRDefault="0004158D">
      <w:pPr>
        <w:pStyle w:val="Legenda"/>
      </w:pPr>
      <w:bookmarkStart w:id="16" w:name="_Toc17866500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operacji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16"/>
    </w:p>
    <w:p w14:paraId="28D98ED4" w14:textId="77777777" w:rsidR="00527143" w:rsidRPr="007D383E" w:rsidRDefault="00EF21A5" w:rsidP="005A6434">
      <w:pPr>
        <w:pStyle w:val="Nagwek1"/>
      </w:pPr>
      <w:bookmarkStart w:id="17" w:name="_Toc178665042"/>
      <w:r w:rsidRPr="007D383E">
        <w:t>Przewozy cargo - narastająco</w:t>
      </w:r>
      <w:bookmarkEnd w:id="17"/>
    </w:p>
    <w:p w14:paraId="7D94AEB2" w14:textId="14D5E110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2024 roku przewieziono ponad </w:t>
      </w:r>
      <w:r w:rsidR="003D7C01">
        <w:rPr>
          <w:rFonts w:cstheme="minorHAnsi"/>
          <w:szCs w:val="24"/>
        </w:rPr>
        <w:t>195,9</w:t>
      </w:r>
      <w:r w:rsidRPr="007D383E">
        <w:rPr>
          <w:rFonts w:cstheme="minorHAnsi"/>
          <w:szCs w:val="24"/>
        </w:rPr>
        <w:t xml:space="preserve"> tys. ton cargo na pokładach samolotów obsłużonych w polskich portach lotniczych, co stanowi spadek o</w:t>
      </w:r>
      <w:r>
        <w:rPr>
          <w:rFonts w:cstheme="minorHAnsi"/>
          <w:szCs w:val="24"/>
        </w:rPr>
        <w:t xml:space="preserve"> </w:t>
      </w:r>
      <w:r w:rsidR="003D7C01">
        <w:rPr>
          <w:rFonts w:cstheme="minorHAnsi"/>
          <w:szCs w:val="24"/>
        </w:rPr>
        <w:t>0,8</w:t>
      </w:r>
      <w:r w:rsidRPr="007D383E">
        <w:rPr>
          <w:rFonts w:cstheme="minorHAnsi"/>
          <w:szCs w:val="24"/>
        </w:rPr>
        <w:t>% w porównaniu do 2023 roku, ale wzrost o 58,</w:t>
      </w:r>
      <w:r w:rsidR="003D7C01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>% względem 2019 roku. Najpopularniejszymi kierunkami były Niemcy, USA i</w:t>
      </w:r>
      <w:r w:rsidR="000B3D80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Katar.</w:t>
      </w:r>
      <w:r>
        <w:rPr>
          <w:rFonts w:cstheme="minorHAnsi"/>
          <w:szCs w:val="24"/>
        </w:rPr>
        <w:t xml:space="preserve"> Największe wzrosty ilościowe w </w:t>
      </w:r>
      <w:r w:rsidRPr="007D383E">
        <w:rPr>
          <w:rFonts w:cstheme="minorHAnsi"/>
          <w:szCs w:val="24"/>
        </w:rPr>
        <w:t>stosunku do 2023 roku odnotowano w przypadku Kataru (+</w:t>
      </w:r>
      <w:r w:rsidR="00B76470">
        <w:rPr>
          <w:rFonts w:cstheme="minorHAnsi"/>
          <w:szCs w:val="24"/>
        </w:rPr>
        <w:t>8,8</w:t>
      </w:r>
      <w:r w:rsidRPr="007D383E">
        <w:rPr>
          <w:rFonts w:cstheme="minorHAnsi"/>
          <w:szCs w:val="24"/>
        </w:rPr>
        <w:t xml:space="preserve"> tys. ton), Chin (+</w:t>
      </w:r>
      <w:r w:rsidR="00B76470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tys. ton) oraz </w:t>
      </w:r>
      <w:r w:rsidR="00B76470">
        <w:rPr>
          <w:rFonts w:cstheme="minorHAnsi"/>
          <w:szCs w:val="24"/>
        </w:rPr>
        <w:t>Niemiec</w:t>
      </w:r>
      <w:r w:rsidRPr="007D383E">
        <w:rPr>
          <w:rFonts w:cstheme="minorHAnsi"/>
          <w:szCs w:val="24"/>
        </w:rPr>
        <w:t xml:space="preserve"> (+1 tys. ton). W  2024 roku najwięcej cargo przewiózł PLL LOT – </w:t>
      </w:r>
      <w:r w:rsidR="00B76470">
        <w:rPr>
          <w:rFonts w:cstheme="minorHAnsi"/>
          <w:szCs w:val="24"/>
        </w:rPr>
        <w:t>46,7</w:t>
      </w:r>
      <w:r w:rsidRPr="007D383E">
        <w:rPr>
          <w:rFonts w:cstheme="minorHAnsi"/>
          <w:szCs w:val="24"/>
        </w:rPr>
        <w:t xml:space="preserve"> tys. ton. Na kolejnych miejscach znajdowali się DHL (</w:t>
      </w:r>
      <w:r w:rsidR="00B76470">
        <w:rPr>
          <w:rFonts w:cstheme="minorHAnsi"/>
          <w:szCs w:val="24"/>
        </w:rPr>
        <w:t>35,4</w:t>
      </w:r>
      <w:r w:rsidRPr="007D383E">
        <w:rPr>
          <w:rFonts w:cstheme="minorHAnsi"/>
          <w:szCs w:val="24"/>
        </w:rPr>
        <w:t xml:space="preserve"> tys. ton) i Qatar Airways (</w:t>
      </w:r>
      <w:r w:rsidR="00B76470">
        <w:rPr>
          <w:rFonts w:cstheme="minorHAnsi"/>
          <w:szCs w:val="24"/>
        </w:rPr>
        <w:t>15,2</w:t>
      </w:r>
      <w:r w:rsidRPr="007D383E">
        <w:rPr>
          <w:rFonts w:cstheme="minorHAnsi"/>
          <w:szCs w:val="24"/>
        </w:rPr>
        <w:t xml:space="preserve"> tys. ton). Największy ilościowy wzrost w stosunku do analogicznego okresu 2023 roku wykazały Qatar Airways (+</w:t>
      </w:r>
      <w:r w:rsidR="00B76470">
        <w:rPr>
          <w:rFonts w:cstheme="minorHAnsi"/>
          <w:szCs w:val="24"/>
        </w:rPr>
        <w:t>7,2</w:t>
      </w:r>
      <w:r w:rsidRPr="007D383E">
        <w:rPr>
          <w:rFonts w:cstheme="minorHAnsi"/>
          <w:szCs w:val="24"/>
        </w:rPr>
        <w:t xml:space="preserve"> tys. ton), </w:t>
      </w:r>
      <w:r>
        <w:rPr>
          <w:rFonts w:cstheme="minorHAnsi"/>
          <w:szCs w:val="24"/>
        </w:rPr>
        <w:t xml:space="preserve">Sichuan Airlines </w:t>
      </w:r>
      <w:r w:rsidR="00E061A9">
        <w:rPr>
          <w:rFonts w:cstheme="minorHAnsi"/>
          <w:szCs w:val="24"/>
        </w:rPr>
        <w:t>(+</w:t>
      </w:r>
      <w:r w:rsidR="00B76470">
        <w:rPr>
          <w:rFonts w:cstheme="minorHAnsi"/>
          <w:szCs w:val="24"/>
        </w:rPr>
        <w:t>4,4</w:t>
      </w:r>
      <w:r w:rsidR="00E061A9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tys. ton) oraz</w:t>
      </w:r>
      <w:r w:rsidR="00694067">
        <w:rPr>
          <w:rFonts w:cstheme="minorHAnsi"/>
          <w:szCs w:val="24"/>
        </w:rPr>
        <w:t xml:space="preserve"> </w:t>
      </w:r>
      <w:r w:rsidR="00B76470">
        <w:rPr>
          <w:rFonts w:cstheme="minorHAnsi"/>
          <w:szCs w:val="24"/>
        </w:rPr>
        <w:t>Antonov Airlines</w:t>
      </w:r>
      <w:r w:rsidRPr="007D383E">
        <w:rPr>
          <w:rFonts w:cstheme="minorHAnsi"/>
          <w:szCs w:val="24"/>
        </w:rPr>
        <w:t xml:space="preserve"> (+</w:t>
      </w:r>
      <w:r w:rsidR="00B76470">
        <w:rPr>
          <w:rFonts w:cstheme="minorHAnsi"/>
          <w:szCs w:val="24"/>
        </w:rPr>
        <w:t>1,9</w:t>
      </w:r>
      <w:r w:rsidRPr="007D383E">
        <w:rPr>
          <w:rFonts w:cstheme="minorHAnsi"/>
          <w:szCs w:val="24"/>
        </w:rPr>
        <w:t xml:space="preserve"> tys. ton). </w:t>
      </w:r>
    </w:p>
    <w:p w14:paraId="3895343D" w14:textId="2174D025" w:rsidR="00527143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Wśród lotnisk największy tonaż w 2024 roku obsłużyło Lotnisko Chopina w Warszawie – </w:t>
      </w:r>
      <w:r w:rsidR="00B76470">
        <w:rPr>
          <w:rFonts w:cstheme="minorHAnsi"/>
          <w:szCs w:val="24"/>
        </w:rPr>
        <w:t>117,1 tys. ton, co stanowi 59,7</w:t>
      </w:r>
      <w:r w:rsidRPr="007D383E">
        <w:rPr>
          <w:rFonts w:cstheme="minorHAnsi"/>
          <w:szCs w:val="24"/>
        </w:rPr>
        <w:t xml:space="preserve">% całego cargo przewiezionego na pokładach samolotów w polskich portach lotniczych w tym </w:t>
      </w:r>
      <w:r w:rsidR="00B76470">
        <w:rPr>
          <w:rFonts w:cstheme="minorHAnsi"/>
          <w:szCs w:val="24"/>
        </w:rPr>
        <w:t>roku</w:t>
      </w:r>
      <w:r w:rsidRPr="007D383E">
        <w:rPr>
          <w:rFonts w:cstheme="minorHAnsi"/>
          <w:szCs w:val="24"/>
        </w:rPr>
        <w:t xml:space="preserve">. </w:t>
      </w:r>
      <w:r w:rsidR="00B76470">
        <w:rPr>
          <w:rFonts w:cstheme="minorHAnsi"/>
          <w:szCs w:val="24"/>
        </w:rPr>
        <w:t>L</w:t>
      </w:r>
      <w:r>
        <w:rPr>
          <w:rFonts w:cstheme="minorHAnsi"/>
          <w:szCs w:val="24"/>
        </w:rPr>
        <w:t>otnisko</w:t>
      </w:r>
      <w:r w:rsidR="00B76470">
        <w:rPr>
          <w:rFonts w:cstheme="minorHAnsi"/>
          <w:szCs w:val="24"/>
        </w:rPr>
        <w:t xml:space="preserve"> Chopina</w:t>
      </w:r>
      <w:r>
        <w:rPr>
          <w:rFonts w:cstheme="minorHAnsi"/>
          <w:szCs w:val="24"/>
        </w:rPr>
        <w:t xml:space="preserve"> odnotowało także n</w:t>
      </w:r>
      <w:r w:rsidRPr="007D383E">
        <w:rPr>
          <w:rFonts w:cstheme="minorHAnsi"/>
          <w:szCs w:val="24"/>
        </w:rPr>
        <w:t>ajwiększe wzrosty ilościowe w stosunku do 2023 roku (+</w:t>
      </w:r>
      <w:r w:rsidR="00B76470">
        <w:rPr>
          <w:rFonts w:cstheme="minorHAnsi"/>
          <w:szCs w:val="24"/>
        </w:rPr>
        <w:t>13,5</w:t>
      </w:r>
      <w:r w:rsidRPr="007D383E">
        <w:rPr>
          <w:rFonts w:cstheme="minorHAnsi"/>
          <w:szCs w:val="24"/>
        </w:rPr>
        <w:t> tys. ton)</w:t>
      </w:r>
      <w:r>
        <w:rPr>
          <w:rFonts w:cstheme="minorHAnsi"/>
          <w:szCs w:val="24"/>
        </w:rPr>
        <w:t>.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Drugi i trzeci wynik pod tym względem miał</w:t>
      </w:r>
      <w:r w:rsidR="00B76470">
        <w:rPr>
          <w:rFonts w:cstheme="minorHAnsi"/>
          <w:szCs w:val="24"/>
        </w:rPr>
        <w:t>y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Port Lotniczy </w:t>
      </w:r>
      <w:r w:rsidR="00B76470">
        <w:rPr>
          <w:rFonts w:cstheme="minorHAnsi"/>
          <w:szCs w:val="24"/>
        </w:rPr>
        <w:t>Wrocław-Strachowice</w:t>
      </w:r>
      <w:r w:rsidRPr="007D383E">
        <w:rPr>
          <w:rFonts w:cstheme="minorHAnsi"/>
          <w:szCs w:val="24"/>
        </w:rPr>
        <w:t xml:space="preserve"> (+0,3 tys. ton) oraz Port Lotniczy </w:t>
      </w:r>
      <w:r w:rsidR="00B76470">
        <w:rPr>
          <w:rFonts w:cstheme="minorHAnsi"/>
          <w:szCs w:val="24"/>
        </w:rPr>
        <w:t>Łódź</w:t>
      </w:r>
      <w:r w:rsidRPr="007D383E">
        <w:rPr>
          <w:rFonts w:cstheme="minorHAnsi"/>
          <w:szCs w:val="24"/>
        </w:rPr>
        <w:t xml:space="preserve"> (+0,</w:t>
      </w:r>
      <w:r w:rsidR="00B76470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tys. ton).</w:t>
      </w:r>
    </w:p>
    <w:p w14:paraId="1961DA89" w14:textId="632E25C8" w:rsidR="00E502B9" w:rsidRPr="007D383E" w:rsidRDefault="00E502B9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Liczba operacji lotniczych cargo spadła o </w:t>
      </w:r>
      <w:r>
        <w:rPr>
          <w:rFonts w:cstheme="minorHAnsi"/>
          <w:szCs w:val="24"/>
        </w:rPr>
        <w:t>5,4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względem</w:t>
      </w:r>
      <w:r w:rsidRPr="007D383E">
        <w:rPr>
          <w:rFonts w:cstheme="minorHAnsi"/>
          <w:szCs w:val="24"/>
        </w:rPr>
        <w:t xml:space="preserve"> 2023 roku, ale wzrosła o </w:t>
      </w:r>
      <w:r>
        <w:rPr>
          <w:rFonts w:cstheme="minorHAnsi"/>
          <w:szCs w:val="24"/>
        </w:rPr>
        <w:t>3,8</w:t>
      </w:r>
      <w:r w:rsidR="007365FA">
        <w:rPr>
          <w:rFonts w:cstheme="minorHAnsi"/>
          <w:szCs w:val="24"/>
        </w:rPr>
        <w:t>% do </w:t>
      </w:r>
      <w:r w:rsidRPr="007D383E">
        <w:rPr>
          <w:rFonts w:cstheme="minorHAnsi"/>
          <w:szCs w:val="24"/>
        </w:rPr>
        <w:t>2019 roku.</w:t>
      </w:r>
    </w:p>
    <w:p w14:paraId="4F01C9DF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404F54F8" wp14:editId="45ECFEE6">
            <wp:extent cx="4680000" cy="2340000"/>
            <wp:effectExtent l="0" t="0" r="6350" b="3175"/>
            <wp:docPr id="45" name="Wykres 45" descr="Wykres przedstawia ilość cargo przewiezionego na pokładach samolotów w minionych kwartałach z uwzględnieniem analogicznych okresów z poprzednich 2 lat. Dane przedstawione w Tabeli 7.1 poniżej." title="Wykres 7.1 Ilość cargo „on board” (tys. to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5551" w14:textId="6ADD9F69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18" w:name="_Toc17866482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</w:t>
      </w:r>
      <w:r w:rsidR="00A32D8B" w:rsidRPr="007D383E">
        <w:rPr>
          <w:noProof/>
        </w:rPr>
        <w:t xml:space="preserve">tys. </w:t>
      </w:r>
      <w:r w:rsidRPr="007D383E">
        <w:rPr>
          <w:noProof/>
        </w:rPr>
        <w:t xml:space="preserve">ton) – narastająco – wykres przedstawia ilość cargo przewiezionego na pokładach samolotów </w:t>
      </w:r>
      <w:r w:rsidR="007A7454" w:rsidRPr="007D383E">
        <w:rPr>
          <w:noProof/>
        </w:rPr>
        <w:t>w 2024 roku</w:t>
      </w:r>
      <w:r w:rsidRPr="007D383E">
        <w:rPr>
          <w:noProof/>
        </w:rPr>
        <w:t xml:space="preserve"> wraz z uwzględnieniem lat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18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1 Ilość cargo &quot;on board&quot; (tys. ton) - narastająco"/>
        <w:tblDescription w:val="Tabela przedstawia ilość cargo przewiezionego na pokładach samolotów w minionych kwartałach z uwzględnieniem analogicznych okresów z poprzednich 2 lat."/>
      </w:tblPr>
      <w:tblGrid>
        <w:gridCol w:w="1413"/>
        <w:gridCol w:w="1767"/>
      </w:tblGrid>
      <w:tr w:rsidR="00527143" w:rsidRPr="007D383E" w14:paraId="4C7CEBE1" w14:textId="77777777" w:rsidTr="007F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413" w:type="dxa"/>
            <w:vAlign w:val="center"/>
            <w:hideMark/>
          </w:tcPr>
          <w:p w14:paraId="2B97CE15" w14:textId="77777777" w:rsidR="00527143" w:rsidRPr="007D383E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767" w:type="dxa"/>
            <w:vAlign w:val="center"/>
            <w:hideMark/>
          </w:tcPr>
          <w:p w14:paraId="79C9C44E" w14:textId="77777777" w:rsidR="00527143" w:rsidRPr="007D383E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7A4381" w:rsidRPr="007D383E" w14:paraId="6E64A00E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6F720734" w14:textId="77777777" w:rsidR="007A4381" w:rsidRPr="007D383E" w:rsidRDefault="007A4381" w:rsidP="007A4381">
            <w:pPr>
              <w:jc w:val="center"/>
            </w:pPr>
            <w:r w:rsidRPr="007D383E">
              <w:t>2024</w:t>
            </w:r>
          </w:p>
        </w:tc>
        <w:tc>
          <w:tcPr>
            <w:tcW w:w="1767" w:type="dxa"/>
            <w:vAlign w:val="center"/>
            <w:hideMark/>
          </w:tcPr>
          <w:p w14:paraId="048B4863" w14:textId="1BB245BE" w:rsidR="007A4381" w:rsidRPr="007D383E" w:rsidRDefault="007A4381" w:rsidP="007A4381">
            <w:pPr>
              <w:jc w:val="center"/>
            </w:pPr>
            <w:r w:rsidRPr="007A4381">
              <w:t>195 950</w:t>
            </w:r>
          </w:p>
        </w:tc>
      </w:tr>
      <w:tr w:rsidR="007A4381" w:rsidRPr="007D383E" w14:paraId="37C50B82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255D2BBA" w14:textId="77777777" w:rsidR="007A4381" w:rsidRPr="007D383E" w:rsidRDefault="007A4381" w:rsidP="007A4381">
            <w:pPr>
              <w:jc w:val="center"/>
            </w:pPr>
            <w:r w:rsidRPr="007D383E">
              <w:t>2023</w:t>
            </w:r>
          </w:p>
        </w:tc>
        <w:tc>
          <w:tcPr>
            <w:tcW w:w="1767" w:type="dxa"/>
            <w:vAlign w:val="center"/>
            <w:hideMark/>
          </w:tcPr>
          <w:p w14:paraId="0263551E" w14:textId="6DDC39C8" w:rsidR="007A4381" w:rsidRPr="007D383E" w:rsidRDefault="007A4381" w:rsidP="007A4381">
            <w:pPr>
              <w:jc w:val="center"/>
            </w:pPr>
            <w:r w:rsidRPr="007A4381">
              <w:t>197 602</w:t>
            </w:r>
          </w:p>
        </w:tc>
      </w:tr>
      <w:tr w:rsidR="007A4381" w:rsidRPr="007D383E" w14:paraId="056F2F7C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1D574921" w14:textId="77777777" w:rsidR="007A4381" w:rsidRPr="007D383E" w:rsidRDefault="007A4381" w:rsidP="007A4381">
            <w:pPr>
              <w:jc w:val="center"/>
            </w:pPr>
            <w:r w:rsidRPr="007D383E">
              <w:t>2022</w:t>
            </w:r>
          </w:p>
        </w:tc>
        <w:tc>
          <w:tcPr>
            <w:tcW w:w="1767" w:type="dxa"/>
            <w:vAlign w:val="center"/>
            <w:hideMark/>
          </w:tcPr>
          <w:p w14:paraId="389D4BBC" w14:textId="3505B73B" w:rsidR="007A4381" w:rsidRPr="007D383E" w:rsidRDefault="007A4381" w:rsidP="007A4381">
            <w:pPr>
              <w:jc w:val="center"/>
            </w:pPr>
            <w:r w:rsidRPr="007A4381">
              <w:t>192 267</w:t>
            </w:r>
          </w:p>
        </w:tc>
      </w:tr>
    </w:tbl>
    <w:p w14:paraId="157D66C4" w14:textId="77777777" w:rsidR="007F42F2" w:rsidRPr="007D383E" w:rsidRDefault="007F42F2">
      <w:pPr>
        <w:pStyle w:val="Legenda"/>
      </w:pPr>
      <w:bookmarkStart w:id="19" w:name="_Toc17866500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</w:t>
      </w:r>
      <w:r w:rsidR="00A32D8B" w:rsidRPr="007D383E">
        <w:rPr>
          <w:noProof/>
        </w:rPr>
        <w:t>ton</w:t>
      </w:r>
      <w:r w:rsidRPr="007D383E">
        <w:rPr>
          <w:noProof/>
        </w:rPr>
        <w:t>) – narastająco</w:t>
      </w:r>
      <w:bookmarkEnd w:id="19"/>
    </w:p>
    <w:p w14:paraId="06DC21F5" w14:textId="77777777" w:rsidR="00EF21A5" w:rsidRPr="007D383E" w:rsidRDefault="00EF21A5" w:rsidP="005A6434">
      <w:pPr>
        <w:pStyle w:val="Nagwek1"/>
      </w:pPr>
      <w:bookmarkStart w:id="20" w:name="_Toc178665043"/>
      <w:r w:rsidRPr="007D383E">
        <w:t>Przewozy cargo - kwartał</w:t>
      </w:r>
      <w:bookmarkEnd w:id="20"/>
    </w:p>
    <w:p w14:paraId="0E454EE8" w14:textId="27C81FC4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B7647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przewieziono </w:t>
      </w:r>
      <w:r w:rsidR="00B76470">
        <w:rPr>
          <w:rFonts w:cstheme="minorHAnsi"/>
          <w:szCs w:val="24"/>
        </w:rPr>
        <w:t>54,2</w:t>
      </w:r>
      <w:r w:rsidRPr="007D383E">
        <w:rPr>
          <w:rFonts w:cstheme="minorHAnsi"/>
          <w:szCs w:val="24"/>
        </w:rPr>
        <w:t xml:space="preserve"> tys.</w:t>
      </w:r>
      <w:r w:rsidR="00A332A6">
        <w:rPr>
          <w:rFonts w:cstheme="minorHAnsi"/>
          <w:szCs w:val="24"/>
        </w:rPr>
        <w:t xml:space="preserve"> ton cargo „on board”, a więc o </w:t>
      </w:r>
      <w:r w:rsidR="00B76470">
        <w:rPr>
          <w:rFonts w:cstheme="minorHAnsi"/>
          <w:szCs w:val="24"/>
        </w:rPr>
        <w:t>16,6</w:t>
      </w:r>
      <w:r w:rsidRPr="007D383E">
        <w:rPr>
          <w:rFonts w:cstheme="minorHAnsi"/>
          <w:szCs w:val="24"/>
        </w:rPr>
        <w:t xml:space="preserve">% </w:t>
      </w:r>
      <w:r w:rsidR="00B76470">
        <w:rPr>
          <w:rFonts w:cstheme="minorHAnsi"/>
          <w:szCs w:val="24"/>
        </w:rPr>
        <w:t>więcej</w:t>
      </w:r>
      <w:r w:rsidRPr="007D383E">
        <w:rPr>
          <w:rFonts w:cstheme="minorHAnsi"/>
          <w:szCs w:val="24"/>
        </w:rPr>
        <w:t xml:space="preserve"> niż w </w:t>
      </w:r>
      <w:r w:rsidR="00B7647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</w:t>
      </w:r>
      <w:r w:rsidR="00B76470">
        <w:rPr>
          <w:rFonts w:cstheme="minorHAnsi"/>
          <w:szCs w:val="24"/>
        </w:rPr>
        <w:t>artale 2023 roku oraz</w:t>
      </w:r>
      <w:r w:rsidRPr="007D383E">
        <w:rPr>
          <w:rFonts w:cstheme="minorHAnsi"/>
          <w:szCs w:val="24"/>
        </w:rPr>
        <w:t xml:space="preserve"> o </w:t>
      </w:r>
      <w:r w:rsidR="00B76470">
        <w:rPr>
          <w:rFonts w:cstheme="minorHAnsi"/>
          <w:szCs w:val="24"/>
        </w:rPr>
        <w:t>60,4</w:t>
      </w:r>
      <w:r w:rsidRPr="007D383E">
        <w:rPr>
          <w:rFonts w:cstheme="minorHAnsi"/>
          <w:szCs w:val="24"/>
        </w:rPr>
        <w:t xml:space="preserve">% więcej niż w analogicznym okresie 2019 roku. Najpopularniejszymi kierunkami były </w:t>
      </w:r>
      <w:r w:rsidR="004762C5" w:rsidRPr="007D383E">
        <w:rPr>
          <w:rFonts w:cstheme="minorHAnsi"/>
          <w:szCs w:val="24"/>
        </w:rPr>
        <w:t>USA</w:t>
      </w:r>
      <w:r w:rsidR="004762C5">
        <w:rPr>
          <w:rFonts w:cstheme="minorHAnsi"/>
          <w:szCs w:val="24"/>
        </w:rPr>
        <w:t>,</w:t>
      </w:r>
      <w:r w:rsidR="004762C5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Niemcy i Katar. Największe wzrosty ilościowe względem </w:t>
      </w:r>
      <w:r w:rsidR="004762C5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 odnotowano w przypadku Kataru (+</w:t>
      </w:r>
      <w:r w:rsidR="004762C5">
        <w:rPr>
          <w:rFonts w:cstheme="minorHAnsi"/>
          <w:szCs w:val="24"/>
        </w:rPr>
        <w:t>3,2</w:t>
      </w:r>
      <w:r w:rsidRPr="007D383E">
        <w:rPr>
          <w:rFonts w:cstheme="minorHAnsi"/>
          <w:szCs w:val="24"/>
        </w:rPr>
        <w:t xml:space="preserve"> tys. ton), </w:t>
      </w:r>
      <w:r w:rsidR="004762C5">
        <w:rPr>
          <w:rFonts w:cstheme="minorHAnsi"/>
          <w:szCs w:val="24"/>
        </w:rPr>
        <w:t>USA</w:t>
      </w:r>
      <w:r w:rsidRPr="007D383E">
        <w:rPr>
          <w:rFonts w:cstheme="minorHAnsi"/>
          <w:szCs w:val="24"/>
        </w:rPr>
        <w:t xml:space="preserve"> (+</w:t>
      </w:r>
      <w:r w:rsidR="004762C5">
        <w:rPr>
          <w:rFonts w:cstheme="minorHAnsi"/>
          <w:szCs w:val="24"/>
        </w:rPr>
        <w:t>3,2</w:t>
      </w:r>
      <w:r w:rsidRPr="007D383E">
        <w:rPr>
          <w:rFonts w:cstheme="minorHAnsi"/>
          <w:szCs w:val="24"/>
        </w:rPr>
        <w:t xml:space="preserve"> tys. ton) i </w:t>
      </w:r>
      <w:r w:rsidR="004762C5">
        <w:rPr>
          <w:rFonts w:cstheme="minorHAnsi"/>
          <w:szCs w:val="24"/>
        </w:rPr>
        <w:t>Chin (+1,7</w:t>
      </w:r>
      <w:r w:rsidRPr="007D383E">
        <w:rPr>
          <w:rFonts w:cstheme="minorHAnsi"/>
          <w:szCs w:val="24"/>
        </w:rPr>
        <w:t xml:space="preserve"> tys. ton). Najwięcej cargo w </w:t>
      </w:r>
      <w:r w:rsidR="004762C5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przewiózł PLL LOT – 12,</w:t>
      </w:r>
      <w:r w:rsidR="004762C5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tys. ton, a następnie DHL (</w:t>
      </w:r>
      <w:r w:rsidR="004762C5">
        <w:rPr>
          <w:rFonts w:cstheme="minorHAnsi"/>
          <w:szCs w:val="24"/>
        </w:rPr>
        <w:t>8,6</w:t>
      </w:r>
      <w:r w:rsidRPr="007D383E">
        <w:rPr>
          <w:rFonts w:cstheme="minorHAnsi"/>
          <w:szCs w:val="24"/>
        </w:rPr>
        <w:t xml:space="preserve"> tys. ton) oraz </w:t>
      </w:r>
      <w:r w:rsidR="004762C5">
        <w:rPr>
          <w:rFonts w:cstheme="minorHAnsi"/>
          <w:szCs w:val="24"/>
        </w:rPr>
        <w:t>Atlas Air</w:t>
      </w:r>
      <w:r w:rsidRPr="007D383E">
        <w:rPr>
          <w:rFonts w:cstheme="minorHAnsi"/>
          <w:szCs w:val="24"/>
        </w:rPr>
        <w:t xml:space="preserve"> (</w:t>
      </w:r>
      <w:r w:rsidR="004762C5">
        <w:rPr>
          <w:rFonts w:cstheme="minorHAnsi"/>
          <w:szCs w:val="24"/>
        </w:rPr>
        <w:t>4,6</w:t>
      </w:r>
      <w:r w:rsidRPr="007D383E">
        <w:rPr>
          <w:rFonts w:cstheme="minorHAnsi"/>
          <w:szCs w:val="24"/>
        </w:rPr>
        <w:t xml:space="preserve"> tys. ton). Największe ilościowe wzrosty w stosunku do </w:t>
      </w:r>
      <w:r w:rsidR="004762C5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 </w:t>
      </w:r>
      <w:r w:rsidR="004762C5">
        <w:rPr>
          <w:rFonts w:cstheme="minorHAnsi"/>
          <w:szCs w:val="24"/>
        </w:rPr>
        <w:t>odnotowano</w:t>
      </w:r>
      <w:r w:rsidRPr="007D383E">
        <w:rPr>
          <w:rFonts w:cstheme="minorHAnsi"/>
          <w:szCs w:val="24"/>
        </w:rPr>
        <w:t xml:space="preserve"> </w:t>
      </w:r>
      <w:r w:rsidR="004762C5">
        <w:rPr>
          <w:rFonts w:cstheme="minorHAnsi"/>
          <w:szCs w:val="24"/>
        </w:rPr>
        <w:t>dla</w:t>
      </w:r>
      <w:r w:rsidRPr="007D383E">
        <w:rPr>
          <w:rFonts w:cstheme="minorHAnsi"/>
          <w:szCs w:val="24"/>
        </w:rPr>
        <w:t xml:space="preserve"> </w:t>
      </w:r>
      <w:r w:rsidR="004762C5">
        <w:rPr>
          <w:rFonts w:cstheme="minorHAnsi"/>
          <w:szCs w:val="24"/>
        </w:rPr>
        <w:t>Kalitta Air</w:t>
      </w:r>
      <w:r w:rsidRPr="007D383E">
        <w:rPr>
          <w:rFonts w:cstheme="minorHAnsi"/>
          <w:szCs w:val="24"/>
        </w:rPr>
        <w:t xml:space="preserve"> (+</w:t>
      </w:r>
      <w:r w:rsidR="004762C5">
        <w:rPr>
          <w:rFonts w:cstheme="minorHAnsi"/>
          <w:szCs w:val="24"/>
        </w:rPr>
        <w:t>1,9</w:t>
      </w:r>
      <w:r w:rsidRPr="007D383E">
        <w:rPr>
          <w:rFonts w:cstheme="minorHAnsi"/>
          <w:szCs w:val="24"/>
        </w:rPr>
        <w:t xml:space="preserve"> tys. ton), </w:t>
      </w:r>
      <w:r w:rsidR="004762C5">
        <w:rPr>
          <w:rFonts w:cstheme="minorHAnsi"/>
          <w:szCs w:val="24"/>
        </w:rPr>
        <w:t>Qatar Airways (+1,9</w:t>
      </w:r>
      <w:r>
        <w:rPr>
          <w:rFonts w:cstheme="minorHAnsi"/>
          <w:szCs w:val="24"/>
        </w:rPr>
        <w:t xml:space="preserve"> tys. ton) oraz </w:t>
      </w:r>
      <w:r w:rsidR="004762C5">
        <w:rPr>
          <w:rFonts w:cstheme="minorHAnsi"/>
          <w:szCs w:val="24"/>
        </w:rPr>
        <w:t>Sichuan Airlines</w:t>
      </w:r>
      <w:r w:rsidRPr="007D383E">
        <w:rPr>
          <w:rFonts w:cstheme="minorHAnsi"/>
          <w:szCs w:val="24"/>
        </w:rPr>
        <w:t xml:space="preserve"> (+</w:t>
      </w:r>
      <w:r w:rsidR="004762C5">
        <w:rPr>
          <w:rFonts w:cstheme="minorHAnsi"/>
          <w:szCs w:val="24"/>
        </w:rPr>
        <w:t>1,4</w:t>
      </w:r>
      <w:r w:rsidRPr="007D383E">
        <w:rPr>
          <w:rFonts w:cstheme="minorHAnsi"/>
          <w:szCs w:val="24"/>
        </w:rPr>
        <w:t xml:space="preserve"> tys. ton). </w:t>
      </w:r>
    </w:p>
    <w:p w14:paraId="5749B3A2" w14:textId="77F4CB2B" w:rsidR="00527143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cargo w </w:t>
      </w:r>
      <w:r w:rsidR="004762C5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ponownie obsłużyło </w:t>
      </w:r>
      <w:r>
        <w:rPr>
          <w:rFonts w:cstheme="minorHAnsi"/>
          <w:szCs w:val="24"/>
        </w:rPr>
        <w:t>L</w:t>
      </w:r>
      <w:r w:rsidR="004762C5">
        <w:rPr>
          <w:rFonts w:cstheme="minorHAnsi"/>
          <w:szCs w:val="24"/>
        </w:rPr>
        <w:t>otnisko Chopina w Warszawie – 32</w:t>
      </w:r>
      <w:r w:rsidRPr="007D383E">
        <w:rPr>
          <w:rFonts w:cstheme="minorHAnsi"/>
          <w:szCs w:val="24"/>
        </w:rPr>
        <w:t>,</w:t>
      </w:r>
      <w:r w:rsidR="004762C5">
        <w:rPr>
          <w:rFonts w:cstheme="minorHAnsi"/>
          <w:szCs w:val="24"/>
        </w:rPr>
        <w:t>7 tys. ton, co stanowi 60,3</w:t>
      </w:r>
      <w:r w:rsidRPr="007D383E">
        <w:rPr>
          <w:rFonts w:cstheme="minorHAnsi"/>
          <w:szCs w:val="24"/>
        </w:rPr>
        <w:t xml:space="preserve">% całego cargo przewiezionego na pokładach samolotów w polskich portach lotniczych w tym okresie. Największe wzrosty ilościowe w stosunku do </w:t>
      </w:r>
      <w:r w:rsidR="004762C5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 </w:t>
      </w:r>
      <w:r>
        <w:rPr>
          <w:rFonts w:cstheme="minorHAnsi"/>
          <w:szCs w:val="24"/>
        </w:rPr>
        <w:t xml:space="preserve">oprócz </w:t>
      </w:r>
      <w:r w:rsidRPr="007D383E">
        <w:rPr>
          <w:rFonts w:cstheme="minorHAnsi"/>
          <w:szCs w:val="24"/>
        </w:rPr>
        <w:t>Lotnisk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Chopina w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Warszawie (</w:t>
      </w:r>
      <w:r>
        <w:rPr>
          <w:rFonts w:cstheme="minorHAnsi"/>
          <w:szCs w:val="24"/>
        </w:rPr>
        <w:t>+</w:t>
      </w:r>
      <w:r w:rsidR="004762C5">
        <w:rPr>
          <w:rFonts w:cstheme="minorHAnsi"/>
          <w:szCs w:val="24"/>
        </w:rPr>
        <w:t>4,6</w:t>
      </w:r>
      <w:r w:rsidRPr="007D383E">
        <w:rPr>
          <w:rFonts w:cstheme="minorHAnsi"/>
          <w:szCs w:val="24"/>
        </w:rPr>
        <w:t xml:space="preserve"> tys. ton), </w:t>
      </w:r>
      <w:r w:rsidR="004762C5">
        <w:rPr>
          <w:rFonts w:cstheme="minorHAnsi"/>
          <w:szCs w:val="24"/>
        </w:rPr>
        <w:t>wystąpiły</w:t>
      </w:r>
      <w:r>
        <w:rPr>
          <w:rFonts w:cstheme="minorHAnsi"/>
          <w:szCs w:val="24"/>
        </w:rPr>
        <w:t xml:space="preserve"> w przypadku portów lotniczych</w:t>
      </w:r>
      <w:r w:rsidRPr="007D383E">
        <w:rPr>
          <w:rFonts w:cstheme="minorHAnsi"/>
          <w:szCs w:val="24"/>
        </w:rPr>
        <w:t xml:space="preserve"> </w:t>
      </w:r>
      <w:r w:rsidR="004762C5">
        <w:rPr>
          <w:rFonts w:cstheme="minorHAnsi"/>
          <w:szCs w:val="24"/>
        </w:rPr>
        <w:t>Rzeszów-Jasionka</w:t>
      </w:r>
      <w:r w:rsidRPr="007D383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+</w:t>
      </w:r>
      <w:r w:rsidR="004762C5">
        <w:rPr>
          <w:rFonts w:cstheme="minorHAnsi"/>
          <w:szCs w:val="24"/>
        </w:rPr>
        <w:t>4,4</w:t>
      </w:r>
      <w:r w:rsidRPr="007D383E">
        <w:rPr>
          <w:rFonts w:cstheme="minorHAnsi"/>
          <w:szCs w:val="24"/>
        </w:rPr>
        <w:t xml:space="preserve"> tys. ton) oraz </w:t>
      </w:r>
      <w:r w:rsidR="004762C5">
        <w:rPr>
          <w:rFonts w:cstheme="minorHAnsi"/>
          <w:szCs w:val="24"/>
        </w:rPr>
        <w:t>Łódź</w:t>
      </w:r>
      <w:r w:rsidRPr="007D383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>0,</w:t>
      </w:r>
      <w:r w:rsidR="004762C5"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 tys. ton).</w:t>
      </w:r>
    </w:p>
    <w:p w14:paraId="052328BC" w14:textId="0626CB4B" w:rsidR="00E502B9" w:rsidRPr="007D383E" w:rsidRDefault="00E502B9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Liczba operacji lotniczych cargo </w:t>
      </w:r>
      <w:r>
        <w:rPr>
          <w:rFonts w:cstheme="minorHAnsi"/>
          <w:szCs w:val="24"/>
        </w:rPr>
        <w:t>wzrosła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 czwartym kwartale 2024 roku</w:t>
      </w:r>
      <w:r w:rsidRPr="007D383E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2,8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względem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analogicznego okresu </w:t>
      </w:r>
      <w:r w:rsidRPr="007D383E">
        <w:rPr>
          <w:rFonts w:cstheme="minorHAnsi"/>
          <w:szCs w:val="24"/>
        </w:rPr>
        <w:t>2023 roku</w:t>
      </w:r>
      <w:r>
        <w:rPr>
          <w:rFonts w:cstheme="minorHAnsi"/>
          <w:szCs w:val="24"/>
        </w:rPr>
        <w:t xml:space="preserve"> i o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7,1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względem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czwartego kwartału </w:t>
      </w:r>
      <w:r w:rsidRPr="007D383E">
        <w:rPr>
          <w:rFonts w:cstheme="minorHAnsi"/>
          <w:szCs w:val="24"/>
        </w:rPr>
        <w:t>2019 roku.</w:t>
      </w:r>
    </w:p>
    <w:p w14:paraId="417D2272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2293BF16" wp14:editId="2B0C4B71">
            <wp:extent cx="4680000" cy="2340000"/>
            <wp:effectExtent l="0" t="0" r="6350" b="3175"/>
            <wp:docPr id="46" name="Wykres 46" descr="Wykres przedstawia ilość cargo przewiezionego na pokładach samolotów w danym kwartale z uwzględnieniem analogicznych okresów z poprzednich 2 lat. Dane przedstawione w Tabeli 8.1 poniżej." title="Wykres 8.1 Ilość cargo „on board” (tys. to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9F4C06" w14:textId="03895ECF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21" w:name="_Toc17866482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</w:t>
      </w:r>
      <w:r w:rsidR="00A32D8B" w:rsidRPr="007D383E">
        <w:rPr>
          <w:noProof/>
        </w:rPr>
        <w:t xml:space="preserve">tys. </w:t>
      </w:r>
      <w:r w:rsidRPr="007D383E">
        <w:rPr>
          <w:noProof/>
        </w:rPr>
        <w:t xml:space="preserve">ton) – kwartał – wykres przedstawia ilość cargo przewiezionego na pokładach samolotów </w:t>
      </w:r>
      <w:r w:rsidR="00A2095D" w:rsidRPr="007D383E">
        <w:rPr>
          <w:noProof/>
        </w:rPr>
        <w:t xml:space="preserve">w </w:t>
      </w:r>
      <w:r w:rsidR="007A4381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wraz z uwzględnieniem analogicznego okresu lat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21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8.1 Ilość cargo „on board” (tys. ton) – kwartał "/>
        <w:tblDescription w:val="Tabela przedstawia ilość cargo przewiezionego na pokładach samolotów w danym kwartale z uwzględnieniem analogicznych okresów z poprzednich 2 lat. "/>
      </w:tblPr>
      <w:tblGrid>
        <w:gridCol w:w="1200"/>
        <w:gridCol w:w="1980"/>
      </w:tblGrid>
      <w:tr w:rsidR="00527143" w:rsidRPr="007D383E" w14:paraId="0921E93F" w14:textId="77777777" w:rsidTr="003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12346F81" w14:textId="77777777" w:rsidR="00527143" w:rsidRPr="007D383E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00A65BF1" w14:textId="77777777" w:rsidR="00527143" w:rsidRPr="007D383E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7A4381" w:rsidRPr="007D383E" w14:paraId="0C04D8DE" w14:textId="77777777" w:rsidTr="00FF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4FDCE4E" w14:textId="77777777" w:rsidR="007A4381" w:rsidRPr="007D383E" w:rsidRDefault="007A4381" w:rsidP="007A4381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47E0896C" w14:textId="096CF3FD" w:rsidR="007A4381" w:rsidRPr="007D383E" w:rsidRDefault="007A4381" w:rsidP="007A4381">
            <w:pPr>
              <w:jc w:val="center"/>
            </w:pPr>
            <w:r w:rsidRPr="007A4381">
              <w:t>54 225</w:t>
            </w:r>
          </w:p>
        </w:tc>
      </w:tr>
      <w:tr w:rsidR="007A4381" w:rsidRPr="007D383E" w14:paraId="6BDA372B" w14:textId="77777777" w:rsidTr="00FF2A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1006DF4" w14:textId="77777777" w:rsidR="007A4381" w:rsidRPr="007D383E" w:rsidRDefault="007A4381" w:rsidP="007A4381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7886F10B" w14:textId="23093847" w:rsidR="007A4381" w:rsidRPr="007D383E" w:rsidRDefault="007A4381" w:rsidP="007A4381">
            <w:pPr>
              <w:jc w:val="center"/>
            </w:pPr>
            <w:r w:rsidRPr="007A4381">
              <w:t>46 498</w:t>
            </w:r>
          </w:p>
        </w:tc>
      </w:tr>
      <w:tr w:rsidR="007A4381" w:rsidRPr="007D383E" w14:paraId="2F488E37" w14:textId="77777777" w:rsidTr="00FF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2D835659" w14:textId="77777777" w:rsidR="007A4381" w:rsidRPr="007D383E" w:rsidRDefault="007A4381" w:rsidP="007A4381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22945333" w14:textId="03302ECF" w:rsidR="007A4381" w:rsidRPr="007D383E" w:rsidRDefault="007A4381" w:rsidP="007A4381">
            <w:pPr>
              <w:jc w:val="center"/>
            </w:pPr>
            <w:r w:rsidRPr="007A4381">
              <w:t>51 292</w:t>
            </w:r>
          </w:p>
        </w:tc>
      </w:tr>
    </w:tbl>
    <w:p w14:paraId="0D84A0C9" w14:textId="77777777" w:rsidR="00F2523B" w:rsidRPr="007D383E" w:rsidRDefault="00F2523B">
      <w:pPr>
        <w:pStyle w:val="Legenda"/>
      </w:pPr>
      <w:bookmarkStart w:id="22" w:name="_Toc17866500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(ton) – kwartał</w:t>
      </w:r>
      <w:bookmarkEnd w:id="22"/>
    </w:p>
    <w:p w14:paraId="3418F977" w14:textId="77777777" w:rsidR="00527143" w:rsidRPr="007D383E" w:rsidRDefault="00EF21A5" w:rsidP="005A6434">
      <w:pPr>
        <w:pStyle w:val="Nagwek1"/>
      </w:pPr>
      <w:bookmarkStart w:id="23" w:name="_Toc178665044"/>
      <w:r w:rsidRPr="007D383E">
        <w:t>Sezonowe zmiany przewozów</w:t>
      </w:r>
      <w:bookmarkEnd w:id="23"/>
    </w:p>
    <w:p w14:paraId="53302349" w14:textId="6C27EB5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2024 roku liczba obsłużonych pasażerów wzrosła o 13,</w:t>
      </w:r>
      <w:r w:rsidR="00BC2D3D">
        <w:rPr>
          <w:rFonts w:cstheme="minorHAnsi"/>
          <w:szCs w:val="24"/>
        </w:rPr>
        <w:t>3</w:t>
      </w:r>
      <w:r>
        <w:rPr>
          <w:rFonts w:cstheme="minorHAnsi"/>
          <w:szCs w:val="24"/>
        </w:rPr>
        <w:t>% w </w:t>
      </w:r>
      <w:r w:rsidRPr="007D383E">
        <w:rPr>
          <w:rFonts w:cstheme="minorHAnsi"/>
          <w:szCs w:val="24"/>
        </w:rPr>
        <w:t xml:space="preserve">stosunku do </w:t>
      </w:r>
      <w:r w:rsidR="00245D14">
        <w:rPr>
          <w:rFonts w:cstheme="minorHAnsi"/>
          <w:szCs w:val="24"/>
        </w:rPr>
        <w:t>porównywalnego</w:t>
      </w:r>
      <w:r w:rsidR="00245D1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okresu 2023 roku i o </w:t>
      </w:r>
      <w:r w:rsidR="00BC2D3D">
        <w:rPr>
          <w:rFonts w:cstheme="minorHAnsi"/>
          <w:szCs w:val="24"/>
        </w:rPr>
        <w:t>20,8</w:t>
      </w:r>
      <w:r w:rsidRPr="007D383E">
        <w:rPr>
          <w:rFonts w:cstheme="minorHAnsi"/>
          <w:szCs w:val="24"/>
        </w:rPr>
        <w:t xml:space="preserve">% względem 2019 roku. W </w:t>
      </w:r>
      <w:r w:rsidR="00BC2D3D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wzrost</w:t>
      </w:r>
      <w:r w:rsidR="00BC2D3D">
        <w:rPr>
          <w:rFonts w:cstheme="minorHAnsi"/>
          <w:szCs w:val="24"/>
        </w:rPr>
        <w:t xml:space="preserve"> ten wyniósł 12,3</w:t>
      </w:r>
      <w:r w:rsidRPr="007D383E">
        <w:rPr>
          <w:rFonts w:cstheme="minorHAnsi"/>
          <w:szCs w:val="24"/>
        </w:rPr>
        <w:t xml:space="preserve">% i </w:t>
      </w:r>
      <w:r w:rsidR="00BC2D3D">
        <w:rPr>
          <w:rFonts w:cstheme="minorHAnsi"/>
          <w:szCs w:val="24"/>
        </w:rPr>
        <w:t>18,7</w:t>
      </w:r>
      <w:r w:rsidRPr="007D383E">
        <w:rPr>
          <w:rFonts w:cstheme="minorHAnsi"/>
          <w:szCs w:val="24"/>
        </w:rPr>
        <w:t>% względem odpowiednio 2023 i 2019 roku.</w:t>
      </w:r>
    </w:p>
    <w:p w14:paraId="1FC82D6C" w14:textId="1DD86AE4" w:rsidR="000B3CAC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Miesięczne dynamiki liczby pasażerów dla całego ruchu względem analogicznych miesięcy 2023 roku wynosiły </w:t>
      </w:r>
      <w:r w:rsidR="00ED1E59">
        <w:rPr>
          <w:rFonts w:cstheme="minorHAnsi"/>
          <w:szCs w:val="24"/>
        </w:rPr>
        <w:t>12,8</w:t>
      </w:r>
      <w:r w:rsidRPr="007D383E">
        <w:rPr>
          <w:rFonts w:cstheme="minorHAnsi"/>
          <w:szCs w:val="24"/>
        </w:rPr>
        <w:t xml:space="preserve">% dla </w:t>
      </w:r>
      <w:r w:rsidR="00BC2D3D">
        <w:rPr>
          <w:rFonts w:cstheme="minorHAnsi"/>
          <w:szCs w:val="24"/>
        </w:rPr>
        <w:t>października</w:t>
      </w:r>
      <w:r w:rsidRPr="007D383E">
        <w:rPr>
          <w:rFonts w:cstheme="minorHAnsi"/>
          <w:szCs w:val="24"/>
        </w:rPr>
        <w:t xml:space="preserve">, </w:t>
      </w:r>
      <w:r w:rsidR="00ED1E59">
        <w:rPr>
          <w:rFonts w:cstheme="minorHAnsi"/>
          <w:szCs w:val="24"/>
        </w:rPr>
        <w:t>12,5</w:t>
      </w:r>
      <w:r w:rsidRPr="007D383E">
        <w:rPr>
          <w:rFonts w:cstheme="minorHAnsi"/>
          <w:szCs w:val="24"/>
        </w:rPr>
        <w:t xml:space="preserve">% dla </w:t>
      </w:r>
      <w:r w:rsidR="00BC2D3D">
        <w:rPr>
          <w:rFonts w:cstheme="minorHAnsi"/>
          <w:szCs w:val="24"/>
        </w:rPr>
        <w:t>listopada</w:t>
      </w:r>
      <w:r w:rsidRPr="007D383E">
        <w:rPr>
          <w:rFonts w:cstheme="minorHAnsi"/>
          <w:szCs w:val="24"/>
        </w:rPr>
        <w:t xml:space="preserve"> oraz </w:t>
      </w:r>
      <w:r w:rsidR="00ED1E59">
        <w:rPr>
          <w:rFonts w:cstheme="minorHAnsi"/>
          <w:szCs w:val="24"/>
        </w:rPr>
        <w:t>11,5</w:t>
      </w:r>
      <w:r w:rsidRPr="007D383E">
        <w:rPr>
          <w:rFonts w:cstheme="minorHAnsi"/>
          <w:szCs w:val="24"/>
        </w:rPr>
        <w:t xml:space="preserve">% dla </w:t>
      </w:r>
      <w:r w:rsidR="00BC2D3D">
        <w:rPr>
          <w:rFonts w:cstheme="minorHAnsi"/>
          <w:szCs w:val="24"/>
        </w:rPr>
        <w:t>grudnia</w:t>
      </w:r>
      <w:r w:rsidRPr="007D383E">
        <w:rPr>
          <w:rFonts w:cstheme="minorHAnsi"/>
          <w:szCs w:val="24"/>
        </w:rPr>
        <w:t>. Względem tych samych mies</w:t>
      </w:r>
      <w:r w:rsidR="00ED1E59">
        <w:rPr>
          <w:rFonts w:cstheme="minorHAnsi"/>
          <w:szCs w:val="24"/>
        </w:rPr>
        <w:t>ięcy 2019 było to odpowiednio 25</w:t>
      </w:r>
      <w:r w:rsidRPr="007D383E">
        <w:rPr>
          <w:rFonts w:cstheme="minorHAnsi"/>
          <w:szCs w:val="24"/>
        </w:rPr>
        <w:t xml:space="preserve">,3%, </w:t>
      </w:r>
      <w:r w:rsidR="00ED1E59">
        <w:rPr>
          <w:rFonts w:cstheme="minorHAnsi"/>
          <w:szCs w:val="24"/>
        </w:rPr>
        <w:t>13,4</w:t>
      </w:r>
      <w:r w:rsidRPr="007D383E">
        <w:rPr>
          <w:rFonts w:cstheme="minorHAnsi"/>
          <w:szCs w:val="24"/>
        </w:rPr>
        <w:t xml:space="preserve">% oraz </w:t>
      </w:r>
      <w:r w:rsidR="00ED1E59">
        <w:rPr>
          <w:rFonts w:cstheme="minorHAnsi"/>
          <w:szCs w:val="24"/>
        </w:rPr>
        <w:t>16</w:t>
      </w:r>
      <w:r w:rsidRPr="007D383E">
        <w:rPr>
          <w:rFonts w:cstheme="minorHAnsi"/>
          <w:szCs w:val="24"/>
        </w:rPr>
        <w:t>%.</w:t>
      </w:r>
    </w:p>
    <w:p w14:paraId="5D8352F0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E3BFFB2" wp14:editId="7825EFF2">
            <wp:extent cx="3600000" cy="1922400"/>
            <wp:effectExtent l="0" t="0" r="635" b="1905"/>
            <wp:docPr id="47" name="Wykres 47" descr="Wykres przedstawia zmiany zachodzące w danym kwartale oraz w minionych kwartałach w porównaniu z rokiem poprzednim. Dane przedstawione w Tabeli 9.1 poniżej." title="Wykres 9.1 Dynamika ruchu względem roku poprzedni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119EB3" w14:textId="18EF2495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24" w:name="_Toc17866482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ruchu 2024 vs. 2023</w:t>
      </w:r>
      <w:r w:rsidRPr="007D383E">
        <w:rPr>
          <w:noProof/>
        </w:rPr>
        <w:t xml:space="preserve"> – wykres przedstawia zmiany zachodzące </w:t>
      </w:r>
      <w:r w:rsidR="00A2095D" w:rsidRPr="007D383E">
        <w:rPr>
          <w:noProof/>
        </w:rPr>
        <w:t xml:space="preserve">w </w:t>
      </w:r>
      <w:r w:rsidR="007A4381">
        <w:rPr>
          <w:noProof/>
        </w:rPr>
        <w:t>czwartym</w:t>
      </w:r>
      <w:r w:rsidR="00A2095D" w:rsidRPr="007D383E">
        <w:rPr>
          <w:noProof/>
        </w:rPr>
        <w:t xml:space="preserve"> kwartale 2024 roku</w:t>
      </w:r>
      <w:r w:rsidRPr="007D383E">
        <w:rPr>
          <w:noProof/>
        </w:rPr>
        <w:t xml:space="preserve"> oraz łącznie </w:t>
      </w:r>
      <w:r w:rsidR="007A7454" w:rsidRPr="007D383E">
        <w:rPr>
          <w:noProof/>
        </w:rPr>
        <w:t>w 2024 roku</w:t>
      </w:r>
      <w:r w:rsidRPr="007D383E">
        <w:rPr>
          <w:noProof/>
        </w:rPr>
        <w:t xml:space="preserve"> w porównaniu z </w:t>
      </w:r>
      <w:r w:rsidR="00A2095D" w:rsidRPr="007D383E">
        <w:rPr>
          <w:noProof/>
        </w:rPr>
        <w:t>analogicznymi okresami roku 2023</w:t>
      </w:r>
      <w:r w:rsidRPr="007D383E">
        <w:rPr>
          <w:noProof/>
        </w:rPr>
        <w:t>.</w:t>
      </w:r>
      <w:bookmarkEnd w:id="24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1 Dynamika ruchu 2023 vs. 2022"/>
        <w:tblDescription w:val="Tabela przedstawia zmiany zachodzące w danym kwartale oraz w minionych kwartałach w porównaniu z rokiem poprzednim."/>
      </w:tblPr>
      <w:tblGrid>
        <w:gridCol w:w="1711"/>
        <w:gridCol w:w="1469"/>
      </w:tblGrid>
      <w:tr w:rsidR="00284E0B" w:rsidRPr="007D383E" w14:paraId="2E0314AD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90206E1" w14:textId="77777777" w:rsidR="00284E0B" w:rsidRPr="007D383E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lastRenderedPageBreak/>
              <w:t>2024</w:t>
            </w:r>
            <w:r w:rsidR="00284E0B" w:rsidRPr="007D383E">
              <w:rPr>
                <w:rFonts w:cstheme="minorHAnsi"/>
                <w:bCs/>
                <w:szCs w:val="24"/>
              </w:rPr>
              <w:t xml:space="preserve"> vs. 202</w:t>
            </w:r>
            <w:r w:rsidRPr="007D383E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69" w:type="dxa"/>
            <w:vAlign w:val="center"/>
            <w:hideMark/>
          </w:tcPr>
          <w:p w14:paraId="6DCEB503" w14:textId="77777777" w:rsidR="00284E0B" w:rsidRPr="007D383E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4B5D8E" w:rsidRPr="007D383E" w14:paraId="59630D63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73CE991" w14:textId="77777777" w:rsidR="004B5D8E" w:rsidRPr="007D383E" w:rsidRDefault="004B5D8E" w:rsidP="004B5D8E">
            <w:pPr>
              <w:jc w:val="center"/>
            </w:pPr>
            <w:r w:rsidRPr="007D383E">
              <w:t>Narastająco</w:t>
            </w:r>
          </w:p>
        </w:tc>
        <w:tc>
          <w:tcPr>
            <w:tcW w:w="1469" w:type="dxa"/>
            <w:vAlign w:val="center"/>
            <w:hideMark/>
          </w:tcPr>
          <w:p w14:paraId="06D94CC6" w14:textId="3B7E188F" w:rsidR="004B5D8E" w:rsidRPr="007D383E" w:rsidRDefault="007A4381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13,3</w:t>
            </w:r>
            <w:r w:rsidR="004B5D8E" w:rsidRPr="007D383E">
              <w:t>%</w:t>
            </w:r>
          </w:p>
        </w:tc>
      </w:tr>
      <w:tr w:rsidR="004B5D8E" w:rsidRPr="007D383E" w14:paraId="17C8954C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805776A" w14:textId="77777777" w:rsidR="004B5D8E" w:rsidRPr="007D383E" w:rsidRDefault="004B5D8E" w:rsidP="004B5D8E">
            <w:pPr>
              <w:jc w:val="center"/>
            </w:pPr>
            <w:r w:rsidRPr="007D383E">
              <w:t>II-kwartał</w:t>
            </w:r>
          </w:p>
        </w:tc>
        <w:tc>
          <w:tcPr>
            <w:tcW w:w="1469" w:type="dxa"/>
            <w:vAlign w:val="center"/>
            <w:hideMark/>
          </w:tcPr>
          <w:p w14:paraId="14C2FF4B" w14:textId="2AA747B9" w:rsidR="004B5D8E" w:rsidRPr="007D383E" w:rsidRDefault="007A4381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12,3</w:t>
            </w:r>
            <w:r w:rsidR="004B5D8E" w:rsidRPr="007D383E">
              <w:t>%</w:t>
            </w:r>
          </w:p>
        </w:tc>
      </w:tr>
    </w:tbl>
    <w:p w14:paraId="05144F2B" w14:textId="77777777" w:rsidR="00284E0B" w:rsidRPr="007D383E" w:rsidRDefault="00284E0B">
      <w:pPr>
        <w:pStyle w:val="Legenda"/>
        <w:rPr>
          <w:noProof/>
        </w:rPr>
      </w:pPr>
      <w:bookmarkStart w:id="25" w:name="_Toc17866500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</w:t>
      </w:r>
      <w:r w:rsidR="00A2095D" w:rsidRPr="007D383E">
        <w:rPr>
          <w:noProof/>
        </w:rPr>
        <w:t>namika ruchu 2024</w:t>
      </w:r>
      <w:r w:rsidRPr="007D383E">
        <w:rPr>
          <w:noProof/>
        </w:rPr>
        <w:t xml:space="preserve"> vs. 202</w:t>
      </w:r>
      <w:r w:rsidR="00A2095D" w:rsidRPr="007D383E">
        <w:rPr>
          <w:noProof/>
        </w:rPr>
        <w:t>3</w:t>
      </w:r>
      <w:bookmarkEnd w:id="25"/>
    </w:p>
    <w:p w14:paraId="772DCDD4" w14:textId="77777777" w:rsidR="002D4F08" w:rsidRPr="007D383E" w:rsidRDefault="002D4F08" w:rsidP="002D4F0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AAAC5FE" wp14:editId="45923072">
            <wp:extent cx="3600000" cy="1922400"/>
            <wp:effectExtent l="0" t="0" r="635" b="1905"/>
            <wp:docPr id="48" name="Wykres 48" descr="Wykres przedstawia zmiany zachodzące w danym kwartale oraz w minionych kwartałach w porównaniu z tymi samymi okresami dwa lata wstecz. Dane przedstawione w Tabeli 9.2 poniżej." title="Wykres 9. 2 Dynamika ruchu względem 2 lat wstecz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3E3A79" w14:textId="123E14FC" w:rsidR="002D4F08" w:rsidRPr="007D383E" w:rsidRDefault="002D4F08" w:rsidP="002D4F08">
      <w:pPr>
        <w:pStyle w:val="Legenda"/>
      </w:pPr>
      <w:bookmarkStart w:id="26" w:name="_Toc17866482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ruchu 2024</w:t>
      </w:r>
      <w:r w:rsidRPr="007D383E">
        <w:rPr>
          <w:noProof/>
        </w:rPr>
        <w:t xml:space="preserve"> vs. 202</w:t>
      </w:r>
      <w:r w:rsidR="00A2095D" w:rsidRPr="007D383E">
        <w:rPr>
          <w:noProof/>
        </w:rPr>
        <w:t xml:space="preserve">2 </w:t>
      </w:r>
      <w:r w:rsidRPr="007D383E">
        <w:rPr>
          <w:noProof/>
        </w:rPr>
        <w:t xml:space="preserve">– wykres przedstawia zmiany zachodzące </w:t>
      </w:r>
      <w:r w:rsidR="00A2095D" w:rsidRPr="007D383E">
        <w:rPr>
          <w:noProof/>
        </w:rPr>
        <w:t xml:space="preserve">w </w:t>
      </w:r>
      <w:r w:rsidR="007A4381">
        <w:rPr>
          <w:noProof/>
        </w:rPr>
        <w:t>czwartym</w:t>
      </w:r>
      <w:r w:rsidR="00A2095D" w:rsidRPr="007D383E">
        <w:rPr>
          <w:noProof/>
        </w:rPr>
        <w:t xml:space="preserve"> kwartale 2024 roku</w:t>
      </w:r>
      <w:r w:rsidRPr="007D383E">
        <w:rPr>
          <w:noProof/>
        </w:rPr>
        <w:t xml:space="preserve"> oraz łącznie </w:t>
      </w:r>
      <w:r w:rsidR="007A7454" w:rsidRPr="007D383E">
        <w:rPr>
          <w:noProof/>
        </w:rPr>
        <w:t>w 2024 roku</w:t>
      </w:r>
      <w:r w:rsidRPr="007D383E">
        <w:rPr>
          <w:noProof/>
        </w:rPr>
        <w:t xml:space="preserve"> w porównaniu z analogiczny</w:t>
      </w:r>
      <w:r w:rsidR="00A2095D" w:rsidRPr="007D383E">
        <w:rPr>
          <w:noProof/>
        </w:rPr>
        <w:t>mi okresami roku 2022</w:t>
      </w:r>
      <w:r w:rsidRPr="007D383E">
        <w:rPr>
          <w:noProof/>
        </w:rPr>
        <w:t>.</w:t>
      </w:r>
      <w:bookmarkEnd w:id="26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2 Dynamika ruchu 2023 vs. 2021"/>
        <w:tblDescription w:val="Tabela przedstawia zmiany zachodzące w danym kwartale oraz w minionych kwartałach w porównaniu z tymi samymi okresami dwa lata wstecz."/>
      </w:tblPr>
      <w:tblGrid>
        <w:gridCol w:w="1680"/>
        <w:gridCol w:w="1500"/>
      </w:tblGrid>
      <w:tr w:rsidR="00284E0B" w:rsidRPr="007D383E" w14:paraId="2886F273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7556028E" w14:textId="77777777" w:rsidR="00284E0B" w:rsidRPr="007D383E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2024</w:t>
            </w:r>
            <w:r w:rsidR="00284E0B" w:rsidRPr="007D383E">
              <w:rPr>
                <w:rFonts w:cstheme="minorHAnsi"/>
                <w:bCs/>
                <w:szCs w:val="24"/>
              </w:rPr>
              <w:t xml:space="preserve"> vs. 202</w:t>
            </w:r>
            <w:r w:rsidRPr="007D383E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500" w:type="dxa"/>
            <w:vAlign w:val="center"/>
            <w:hideMark/>
          </w:tcPr>
          <w:p w14:paraId="7FACF02D" w14:textId="77777777" w:rsidR="00284E0B" w:rsidRPr="007D383E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4B5D8E" w:rsidRPr="007D383E" w14:paraId="5F2BC0C9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5C0FE23E" w14:textId="77777777" w:rsidR="004B5D8E" w:rsidRPr="007D383E" w:rsidRDefault="004B5D8E" w:rsidP="004B5D8E">
            <w:pPr>
              <w:jc w:val="center"/>
            </w:pPr>
            <w:r w:rsidRPr="007D383E">
              <w:t>Narastająco</w:t>
            </w:r>
          </w:p>
        </w:tc>
        <w:tc>
          <w:tcPr>
            <w:tcW w:w="1500" w:type="dxa"/>
            <w:vAlign w:val="center"/>
            <w:hideMark/>
          </w:tcPr>
          <w:p w14:paraId="686754C4" w14:textId="600F0F8C" w:rsidR="004B5D8E" w:rsidRPr="007D383E" w:rsidRDefault="007A4381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44,4</w:t>
            </w:r>
            <w:r w:rsidR="004B5D8E" w:rsidRPr="007D383E">
              <w:t>%</w:t>
            </w:r>
          </w:p>
        </w:tc>
      </w:tr>
      <w:tr w:rsidR="004B5D8E" w:rsidRPr="007D383E" w14:paraId="56B12EF4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2C8FDA34" w14:textId="77777777" w:rsidR="004B5D8E" w:rsidRPr="007D383E" w:rsidRDefault="004B5D8E" w:rsidP="004B5D8E">
            <w:pPr>
              <w:jc w:val="center"/>
            </w:pPr>
            <w:r w:rsidRPr="007D383E">
              <w:t>II-kwartał</w:t>
            </w:r>
          </w:p>
        </w:tc>
        <w:tc>
          <w:tcPr>
            <w:tcW w:w="1500" w:type="dxa"/>
            <w:vAlign w:val="center"/>
            <w:hideMark/>
          </w:tcPr>
          <w:p w14:paraId="25B2C80C" w14:textId="260DFB59" w:rsidR="004B5D8E" w:rsidRPr="007D383E" w:rsidRDefault="007A4381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33,8</w:t>
            </w:r>
            <w:r w:rsidR="004B5D8E" w:rsidRPr="007D383E">
              <w:t>%</w:t>
            </w:r>
          </w:p>
        </w:tc>
      </w:tr>
    </w:tbl>
    <w:p w14:paraId="66632220" w14:textId="77777777" w:rsidR="00284E0B" w:rsidRPr="007D383E" w:rsidRDefault="00284E0B" w:rsidP="00284E0B">
      <w:pPr>
        <w:pStyle w:val="Legenda"/>
        <w:rPr>
          <w:rFonts w:cstheme="minorHAnsi"/>
          <w:szCs w:val="24"/>
        </w:rPr>
      </w:pPr>
      <w:bookmarkStart w:id="27" w:name="_Toc178665004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 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 vs. 202</w:t>
      </w:r>
      <w:r w:rsidR="00A2095D" w:rsidRPr="007D383E">
        <w:rPr>
          <w:noProof/>
        </w:rPr>
        <w:t>2</w:t>
      </w:r>
      <w:bookmarkEnd w:id="27"/>
    </w:p>
    <w:p w14:paraId="55B0F3FE" w14:textId="0724D7B2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ruchu czarterowym zaobserwowano wzrost w liczbie pasażerów w wysokości 29</w:t>
      </w:r>
      <w:r w:rsidR="00ED1E59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 xml:space="preserve">% względem 2023 roku i o </w:t>
      </w:r>
      <w:r w:rsidR="00ED1E59">
        <w:rPr>
          <w:rFonts w:cstheme="minorHAnsi"/>
          <w:szCs w:val="24"/>
        </w:rPr>
        <w:t>30,8</w:t>
      </w:r>
      <w:r w:rsidRPr="007D383E">
        <w:rPr>
          <w:rFonts w:cstheme="minorHAnsi"/>
          <w:szCs w:val="24"/>
        </w:rPr>
        <w:t xml:space="preserve">% </w:t>
      </w:r>
      <w:r w:rsidR="00245D14">
        <w:rPr>
          <w:rFonts w:cstheme="minorHAnsi"/>
          <w:szCs w:val="24"/>
        </w:rPr>
        <w:t>w stosunku</w:t>
      </w:r>
      <w:r w:rsidR="00245D14" w:rsidRPr="007D383E">
        <w:rPr>
          <w:rFonts w:cstheme="minorHAnsi"/>
          <w:szCs w:val="24"/>
        </w:rPr>
        <w:t xml:space="preserve"> </w:t>
      </w:r>
      <w:r w:rsidR="00423289">
        <w:rPr>
          <w:rFonts w:cstheme="minorHAnsi"/>
          <w:szCs w:val="24"/>
        </w:rPr>
        <w:t xml:space="preserve">do </w:t>
      </w:r>
      <w:r w:rsidR="00ED1E59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roku, natomiast porównując </w:t>
      </w:r>
      <w:r w:rsidR="00245D14">
        <w:rPr>
          <w:rFonts w:cstheme="minorHAnsi"/>
          <w:szCs w:val="24"/>
        </w:rPr>
        <w:t>z</w:t>
      </w:r>
      <w:r w:rsidR="00245D1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rok</w:t>
      </w:r>
      <w:r w:rsidR="00245D14">
        <w:rPr>
          <w:rFonts w:cstheme="minorHAnsi"/>
          <w:szCs w:val="24"/>
        </w:rPr>
        <w:t>iem</w:t>
      </w:r>
      <w:r w:rsidRPr="007D383E">
        <w:rPr>
          <w:rFonts w:cstheme="minorHAnsi"/>
          <w:szCs w:val="24"/>
        </w:rPr>
        <w:t xml:space="preserve"> 2019 odnotowano wzrost o </w:t>
      </w:r>
      <w:r w:rsidR="00ED1E59">
        <w:rPr>
          <w:rFonts w:cstheme="minorHAnsi"/>
          <w:szCs w:val="24"/>
        </w:rPr>
        <w:t>77,2</w:t>
      </w:r>
      <w:r w:rsidRPr="007D383E">
        <w:rPr>
          <w:rFonts w:cstheme="minorHAnsi"/>
          <w:szCs w:val="24"/>
        </w:rPr>
        <w:t xml:space="preserve">% w </w:t>
      </w:r>
      <w:r w:rsidR="00ED1E59">
        <w:rPr>
          <w:rFonts w:cstheme="minorHAnsi"/>
          <w:szCs w:val="24"/>
        </w:rPr>
        <w:t>całym roku</w:t>
      </w:r>
      <w:r w:rsidRPr="007D383E">
        <w:rPr>
          <w:rFonts w:cstheme="minorHAnsi"/>
          <w:szCs w:val="24"/>
        </w:rPr>
        <w:t xml:space="preserve"> i</w:t>
      </w:r>
      <w:r w:rsidR="00245D14">
        <w:rPr>
          <w:rFonts w:cstheme="minorHAnsi"/>
          <w:szCs w:val="24"/>
        </w:rPr>
        <w:t> </w:t>
      </w:r>
      <w:r w:rsidR="00ED1E59">
        <w:rPr>
          <w:rFonts w:cstheme="minorHAnsi"/>
          <w:szCs w:val="24"/>
        </w:rPr>
        <w:t>123,5</w:t>
      </w:r>
      <w:r w:rsidRPr="007D383E">
        <w:rPr>
          <w:rFonts w:cstheme="minorHAnsi"/>
          <w:szCs w:val="24"/>
        </w:rPr>
        <w:t>% w </w:t>
      </w:r>
      <w:r w:rsidR="00245D14">
        <w:rPr>
          <w:rFonts w:cstheme="minorHAnsi"/>
          <w:szCs w:val="24"/>
        </w:rPr>
        <w:t xml:space="preserve">czwartym </w:t>
      </w:r>
      <w:r w:rsidRPr="007D383E">
        <w:rPr>
          <w:rFonts w:cstheme="minorHAnsi"/>
          <w:szCs w:val="24"/>
        </w:rPr>
        <w:t xml:space="preserve">kwartale. </w:t>
      </w:r>
    </w:p>
    <w:p w14:paraId="008D3A42" w14:textId="2B73706D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Miesięczne dynamiki liczby pasażerów w ruchu czarterowym względem 2023 roku wyniosły: </w:t>
      </w:r>
      <w:r w:rsidR="006403DB">
        <w:rPr>
          <w:rFonts w:cstheme="minorHAnsi"/>
          <w:szCs w:val="24"/>
        </w:rPr>
        <w:t>26,5</w:t>
      </w:r>
      <w:r w:rsidRPr="007D383E">
        <w:rPr>
          <w:rFonts w:cstheme="minorHAnsi"/>
          <w:szCs w:val="24"/>
        </w:rPr>
        <w:t xml:space="preserve">% dla </w:t>
      </w:r>
      <w:r w:rsidR="006403DB">
        <w:rPr>
          <w:rFonts w:cstheme="minorHAnsi"/>
          <w:szCs w:val="24"/>
        </w:rPr>
        <w:t>października</w:t>
      </w:r>
      <w:r w:rsidRPr="007D383E">
        <w:rPr>
          <w:rFonts w:cstheme="minorHAnsi"/>
          <w:szCs w:val="24"/>
        </w:rPr>
        <w:t xml:space="preserve">, </w:t>
      </w:r>
      <w:r w:rsidR="006403DB">
        <w:rPr>
          <w:rFonts w:cstheme="minorHAnsi"/>
          <w:szCs w:val="24"/>
        </w:rPr>
        <w:t>35,3</w:t>
      </w:r>
      <w:r w:rsidRPr="007D383E">
        <w:rPr>
          <w:rFonts w:cstheme="minorHAnsi"/>
          <w:szCs w:val="24"/>
        </w:rPr>
        <w:t xml:space="preserve">% dla </w:t>
      </w:r>
      <w:r w:rsidR="006403DB">
        <w:rPr>
          <w:rFonts w:cstheme="minorHAnsi"/>
          <w:szCs w:val="24"/>
        </w:rPr>
        <w:t>listopada</w:t>
      </w:r>
      <w:r w:rsidRPr="007D383E">
        <w:rPr>
          <w:rFonts w:cstheme="minorHAnsi"/>
          <w:szCs w:val="24"/>
        </w:rPr>
        <w:t xml:space="preserve"> i </w:t>
      </w:r>
      <w:r w:rsidR="006403DB">
        <w:rPr>
          <w:rFonts w:cstheme="minorHAnsi"/>
          <w:szCs w:val="24"/>
        </w:rPr>
        <w:t>36,3</w:t>
      </w:r>
      <w:r w:rsidRPr="007D383E">
        <w:rPr>
          <w:rFonts w:cstheme="minorHAnsi"/>
          <w:szCs w:val="24"/>
        </w:rPr>
        <w:t xml:space="preserve">% dla </w:t>
      </w:r>
      <w:r w:rsidR="006403DB">
        <w:rPr>
          <w:rFonts w:cstheme="minorHAnsi"/>
          <w:szCs w:val="24"/>
        </w:rPr>
        <w:t>grudnia</w:t>
      </w:r>
      <w:r w:rsidRPr="007D383E">
        <w:rPr>
          <w:rFonts w:cstheme="minorHAnsi"/>
          <w:szCs w:val="24"/>
        </w:rPr>
        <w:t xml:space="preserve">. Przewoźnicy czarterowi w tym okresie osiągnęli zaś wzrosty miesięczne w wysokości odpowiednio </w:t>
      </w:r>
      <w:r w:rsidR="006403DB">
        <w:rPr>
          <w:rFonts w:cstheme="minorHAnsi"/>
          <w:szCs w:val="24"/>
        </w:rPr>
        <w:t>22,8</w:t>
      </w:r>
      <w:r w:rsidRPr="007D383E">
        <w:rPr>
          <w:rFonts w:cstheme="minorHAnsi"/>
          <w:szCs w:val="24"/>
        </w:rPr>
        <w:t xml:space="preserve">%, </w:t>
      </w:r>
      <w:r w:rsidR="006403DB">
        <w:rPr>
          <w:rFonts w:cstheme="minorHAnsi"/>
          <w:szCs w:val="24"/>
        </w:rPr>
        <w:t>39,9</w:t>
      </w:r>
      <w:r w:rsidRPr="007D383E">
        <w:rPr>
          <w:rFonts w:cstheme="minorHAnsi"/>
          <w:szCs w:val="24"/>
        </w:rPr>
        <w:t>% i</w:t>
      </w:r>
      <w:r w:rsidR="00245D14">
        <w:rPr>
          <w:rFonts w:cstheme="minorHAnsi"/>
          <w:szCs w:val="24"/>
        </w:rPr>
        <w:t> </w:t>
      </w:r>
      <w:r w:rsidR="006403DB">
        <w:rPr>
          <w:rFonts w:cstheme="minorHAnsi"/>
          <w:szCs w:val="24"/>
        </w:rPr>
        <w:t>30,4</w:t>
      </w:r>
      <w:r w:rsidRPr="007D383E">
        <w:rPr>
          <w:rFonts w:cstheme="minorHAnsi"/>
          <w:szCs w:val="24"/>
        </w:rPr>
        <w:t xml:space="preserve">%. Porównując liczbę przewiezionych pasażerów w poszczególnych miesiącach </w:t>
      </w:r>
      <w:r w:rsidR="006403DB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2024 roku do analogicznych miesięcy roku 2019 widać wzrosty w wysokości odpowiednio </w:t>
      </w:r>
      <w:r w:rsidR="006403DB">
        <w:rPr>
          <w:rFonts w:cstheme="minorHAnsi"/>
          <w:szCs w:val="24"/>
        </w:rPr>
        <w:t>114,3</w:t>
      </w:r>
      <w:r w:rsidRPr="007D383E">
        <w:rPr>
          <w:rFonts w:cstheme="minorHAnsi"/>
          <w:szCs w:val="24"/>
        </w:rPr>
        <w:t xml:space="preserve">%, </w:t>
      </w:r>
      <w:r w:rsidR="006403DB">
        <w:rPr>
          <w:rFonts w:cstheme="minorHAnsi"/>
          <w:szCs w:val="24"/>
        </w:rPr>
        <w:t>125,4</w:t>
      </w:r>
      <w:r w:rsidRPr="007D383E">
        <w:rPr>
          <w:rFonts w:cstheme="minorHAnsi"/>
          <w:szCs w:val="24"/>
        </w:rPr>
        <w:t xml:space="preserve">% i </w:t>
      </w:r>
      <w:r w:rsidR="006403DB">
        <w:rPr>
          <w:rFonts w:cstheme="minorHAnsi"/>
          <w:szCs w:val="24"/>
        </w:rPr>
        <w:t>144,9</w:t>
      </w:r>
      <w:r w:rsidRPr="007D383E">
        <w:rPr>
          <w:rFonts w:cstheme="minorHAnsi"/>
          <w:szCs w:val="24"/>
        </w:rPr>
        <w:t xml:space="preserve">% dla ruchu czarterowego oraz </w:t>
      </w:r>
      <w:r w:rsidR="006403DB">
        <w:rPr>
          <w:rFonts w:cstheme="minorHAnsi"/>
          <w:szCs w:val="24"/>
        </w:rPr>
        <w:t>68,4</w:t>
      </w:r>
      <w:r w:rsidRPr="007D383E">
        <w:rPr>
          <w:rFonts w:cstheme="minorHAnsi"/>
          <w:szCs w:val="24"/>
        </w:rPr>
        <w:t xml:space="preserve">%, </w:t>
      </w:r>
      <w:r w:rsidR="006403DB">
        <w:rPr>
          <w:rFonts w:cstheme="minorHAnsi"/>
          <w:szCs w:val="24"/>
        </w:rPr>
        <w:t>55,7</w:t>
      </w:r>
      <w:r w:rsidRPr="007D383E">
        <w:rPr>
          <w:rFonts w:cstheme="minorHAnsi"/>
          <w:szCs w:val="24"/>
        </w:rPr>
        <w:t>% i </w:t>
      </w:r>
      <w:r w:rsidR="006403DB">
        <w:rPr>
          <w:rFonts w:cstheme="minorHAnsi"/>
          <w:szCs w:val="24"/>
        </w:rPr>
        <w:t>75,7</w:t>
      </w:r>
      <w:r w:rsidRPr="007D383E">
        <w:rPr>
          <w:rFonts w:cstheme="minorHAnsi"/>
          <w:szCs w:val="24"/>
        </w:rPr>
        <w:t>% dla przewoźników czarterowych.</w:t>
      </w:r>
    </w:p>
    <w:p w14:paraId="4500A76E" w14:textId="17194D6E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ruchu regularnym odnotowano wzrost w </w:t>
      </w:r>
      <w:r w:rsidR="006403DB">
        <w:rPr>
          <w:rFonts w:cstheme="minorHAnsi"/>
          <w:szCs w:val="24"/>
        </w:rPr>
        <w:t>2024 o 10,8</w:t>
      </w:r>
      <w:r w:rsidRPr="007D383E">
        <w:rPr>
          <w:rFonts w:cstheme="minorHAnsi"/>
          <w:szCs w:val="24"/>
        </w:rPr>
        <w:t xml:space="preserve">%, a w </w:t>
      </w:r>
      <w:r w:rsidR="006403DB">
        <w:rPr>
          <w:rFonts w:cstheme="minorHAnsi"/>
          <w:szCs w:val="24"/>
        </w:rPr>
        <w:t>czwartym kwartale o 10,5</w:t>
      </w:r>
      <w:r w:rsidRPr="007D383E">
        <w:rPr>
          <w:rFonts w:cstheme="minorHAnsi"/>
          <w:szCs w:val="24"/>
        </w:rPr>
        <w:t>% względem analogicznych okresów 2023 roku, podczas gdy względem analogicznych okresów roku 2019 odnotowano wzrosty o o</w:t>
      </w:r>
      <w:r w:rsidR="006403DB">
        <w:rPr>
          <w:rFonts w:cstheme="minorHAnsi"/>
          <w:szCs w:val="24"/>
        </w:rPr>
        <w:t>dpowiednio 14,1</w:t>
      </w:r>
      <w:r w:rsidRPr="007D383E">
        <w:rPr>
          <w:rFonts w:cstheme="minorHAnsi"/>
          <w:szCs w:val="24"/>
        </w:rPr>
        <w:t xml:space="preserve">% i </w:t>
      </w:r>
      <w:r w:rsidR="006403DB">
        <w:rPr>
          <w:rFonts w:cstheme="minorHAnsi"/>
          <w:szCs w:val="24"/>
        </w:rPr>
        <w:t>12,6</w:t>
      </w:r>
      <w:r w:rsidRPr="007D383E">
        <w:rPr>
          <w:rFonts w:cstheme="minorHAnsi"/>
          <w:szCs w:val="24"/>
        </w:rPr>
        <w:t xml:space="preserve">%. </w:t>
      </w:r>
    </w:p>
    <w:p w14:paraId="0005D23D" w14:textId="06ACD83F" w:rsidR="00284E0B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Miesięczne dynamiki ruchu pasażerskiego w ruchu regularnym względem </w:t>
      </w:r>
      <w:r w:rsidR="006403DB">
        <w:rPr>
          <w:rFonts w:cstheme="minorHAnsi"/>
          <w:szCs w:val="24"/>
        </w:rPr>
        <w:t>października</w:t>
      </w:r>
      <w:r w:rsidRPr="007D383E">
        <w:rPr>
          <w:rFonts w:cstheme="minorHAnsi"/>
          <w:szCs w:val="24"/>
        </w:rPr>
        <w:t xml:space="preserve">, </w:t>
      </w:r>
      <w:r w:rsidR="006403DB">
        <w:rPr>
          <w:rFonts w:cstheme="minorHAnsi"/>
          <w:szCs w:val="24"/>
        </w:rPr>
        <w:t>listopada</w:t>
      </w:r>
      <w:r w:rsidRPr="007D383E">
        <w:rPr>
          <w:rFonts w:cstheme="minorHAnsi"/>
          <w:szCs w:val="24"/>
        </w:rPr>
        <w:t xml:space="preserve"> i </w:t>
      </w:r>
      <w:r w:rsidR="006403DB">
        <w:rPr>
          <w:rFonts w:cstheme="minorHAnsi"/>
          <w:szCs w:val="24"/>
        </w:rPr>
        <w:t>grudnia</w:t>
      </w:r>
      <w:r w:rsidRPr="007D383E">
        <w:rPr>
          <w:rFonts w:cstheme="minorHAnsi"/>
          <w:szCs w:val="24"/>
        </w:rPr>
        <w:t xml:space="preserve"> 2023 roku wyniosły odpowiednio: </w:t>
      </w:r>
      <w:r w:rsidR="006403DB">
        <w:rPr>
          <w:rFonts w:cstheme="minorHAnsi"/>
          <w:szCs w:val="24"/>
        </w:rPr>
        <w:t>11</w:t>
      </w:r>
      <w:r w:rsidRPr="007D383E">
        <w:rPr>
          <w:rFonts w:cstheme="minorHAnsi"/>
          <w:szCs w:val="24"/>
        </w:rPr>
        <w:t xml:space="preserve">%, </w:t>
      </w:r>
      <w:r w:rsidR="006403DB">
        <w:rPr>
          <w:rFonts w:cstheme="minorHAnsi"/>
          <w:szCs w:val="24"/>
        </w:rPr>
        <w:t>10,8</w:t>
      </w:r>
      <w:r w:rsidRPr="007D383E">
        <w:rPr>
          <w:rFonts w:cstheme="minorHAnsi"/>
          <w:szCs w:val="24"/>
        </w:rPr>
        <w:t xml:space="preserve">% i </w:t>
      </w:r>
      <w:r w:rsidR="006403DB">
        <w:rPr>
          <w:rFonts w:cstheme="minorHAnsi"/>
          <w:szCs w:val="24"/>
        </w:rPr>
        <w:t>9,8</w:t>
      </w:r>
      <w:r w:rsidRPr="007D383E">
        <w:rPr>
          <w:rFonts w:cstheme="minorHAnsi"/>
          <w:szCs w:val="24"/>
        </w:rPr>
        <w:t xml:space="preserve">%, natomiast względem analogicznych miesięcy 2019 roku: </w:t>
      </w:r>
      <w:r w:rsidR="006403DB">
        <w:rPr>
          <w:rFonts w:cstheme="minorHAnsi"/>
          <w:szCs w:val="24"/>
        </w:rPr>
        <w:t>17,6</w:t>
      </w:r>
      <w:r w:rsidRPr="007D383E">
        <w:rPr>
          <w:rFonts w:cstheme="minorHAnsi"/>
          <w:szCs w:val="24"/>
        </w:rPr>
        <w:t xml:space="preserve">%, </w:t>
      </w:r>
      <w:r w:rsidR="006403DB">
        <w:rPr>
          <w:rFonts w:cstheme="minorHAnsi"/>
          <w:szCs w:val="24"/>
        </w:rPr>
        <w:t>8,6</w:t>
      </w:r>
      <w:r w:rsidRPr="007D383E">
        <w:rPr>
          <w:rFonts w:cstheme="minorHAnsi"/>
          <w:szCs w:val="24"/>
        </w:rPr>
        <w:t xml:space="preserve">% i </w:t>
      </w:r>
      <w:r w:rsidR="006403DB">
        <w:rPr>
          <w:rFonts w:cstheme="minorHAnsi"/>
          <w:szCs w:val="24"/>
        </w:rPr>
        <w:t>11</w:t>
      </w:r>
      <w:r w:rsidRPr="007D383E">
        <w:rPr>
          <w:rFonts w:cstheme="minorHAnsi"/>
          <w:szCs w:val="24"/>
        </w:rPr>
        <w:t xml:space="preserve">%. Po wykluczeniu przewoźników czarterowych z tej statystyki, miesięczne wzrosty przewozów względem poszczególnych miesięcy </w:t>
      </w:r>
      <w:r w:rsidR="006403DB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</w:t>
      </w:r>
      <w:r w:rsidR="006403DB">
        <w:rPr>
          <w:rFonts w:cstheme="minorHAnsi"/>
          <w:szCs w:val="24"/>
        </w:rPr>
        <w:t xml:space="preserve"> 2023 roku wynoszą odpowiednio 10,6%, 10,6</w:t>
      </w:r>
      <w:r w:rsidRPr="007D383E">
        <w:rPr>
          <w:rFonts w:cstheme="minorHAnsi"/>
          <w:szCs w:val="24"/>
        </w:rPr>
        <w:t xml:space="preserve">% </w:t>
      </w:r>
      <w:r w:rsidRPr="007D383E">
        <w:rPr>
          <w:rFonts w:cstheme="minorHAnsi"/>
          <w:szCs w:val="24"/>
        </w:rPr>
        <w:lastRenderedPageBreak/>
        <w:t xml:space="preserve">oraz </w:t>
      </w:r>
      <w:r w:rsidR="006403DB">
        <w:rPr>
          <w:rFonts w:cstheme="minorHAnsi"/>
          <w:szCs w:val="24"/>
        </w:rPr>
        <w:t>9,5</w:t>
      </w:r>
      <w:r w:rsidRPr="007D383E">
        <w:rPr>
          <w:rFonts w:cstheme="minorHAnsi"/>
          <w:szCs w:val="24"/>
        </w:rPr>
        <w:t xml:space="preserve">%, natomiast </w:t>
      </w:r>
      <w:r w:rsidR="00245D14">
        <w:rPr>
          <w:rFonts w:cstheme="minorHAnsi"/>
          <w:szCs w:val="24"/>
        </w:rPr>
        <w:t>w odniesieniu do podobnych</w:t>
      </w:r>
      <w:r w:rsidRPr="007D383E">
        <w:rPr>
          <w:rFonts w:cstheme="minorHAnsi"/>
          <w:szCs w:val="24"/>
        </w:rPr>
        <w:t xml:space="preserve"> miesięcy 2019 roku wynoszą: </w:t>
      </w:r>
      <w:r w:rsidR="006403DB">
        <w:rPr>
          <w:rFonts w:cstheme="minorHAnsi"/>
          <w:szCs w:val="24"/>
        </w:rPr>
        <w:t>16,8</w:t>
      </w:r>
      <w:r w:rsidRPr="007D383E">
        <w:rPr>
          <w:rFonts w:cstheme="minorHAnsi"/>
          <w:szCs w:val="24"/>
        </w:rPr>
        <w:t xml:space="preserve">%, </w:t>
      </w:r>
      <w:r w:rsidR="006403DB">
        <w:rPr>
          <w:rFonts w:cstheme="minorHAnsi"/>
          <w:szCs w:val="24"/>
        </w:rPr>
        <w:t>8,1</w:t>
      </w:r>
      <w:r w:rsidRPr="007D383E">
        <w:rPr>
          <w:rFonts w:cstheme="minorHAnsi"/>
          <w:szCs w:val="24"/>
        </w:rPr>
        <w:t xml:space="preserve">% i </w:t>
      </w:r>
      <w:r w:rsidR="006403DB">
        <w:rPr>
          <w:rFonts w:cstheme="minorHAnsi"/>
          <w:szCs w:val="24"/>
        </w:rPr>
        <w:t>10,2</w:t>
      </w:r>
      <w:r w:rsidRPr="007D383E">
        <w:rPr>
          <w:rFonts w:cstheme="minorHAnsi"/>
          <w:szCs w:val="24"/>
        </w:rPr>
        <w:t>%.</w:t>
      </w:r>
    </w:p>
    <w:p w14:paraId="7A5F1AD0" w14:textId="77777777" w:rsidR="002D4F08" w:rsidRPr="007D383E" w:rsidRDefault="002D4F08" w:rsidP="002D4F0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7313777" wp14:editId="026B2D1E">
            <wp:extent cx="5760000" cy="2880000"/>
            <wp:effectExtent l="0" t="0" r="0" b="0"/>
            <wp:docPr id="50" name="Wykres 50" descr="Wykres porównuje miesięczne rozłożenie ruchu pasażerskiego w poszczególnych latach w polskich portach lotniczych, z uwzględnieniem analogicznych okresów z poprzednich 2 lat. Dane przedstawione w Tabeli 9.3 poniżej." title="Wykres 9.3 Miesięczne przewozy pasażerski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D94A7A8" w14:textId="77777777" w:rsidR="002D4F08" w:rsidRPr="007D383E" w:rsidRDefault="002D4F08" w:rsidP="002D4F08">
      <w:pPr>
        <w:pStyle w:val="Legenda"/>
        <w:rPr>
          <w:rFonts w:cstheme="minorHAnsi"/>
          <w:szCs w:val="24"/>
        </w:rPr>
      </w:pPr>
      <w:bookmarkStart w:id="28" w:name="_Toc17866482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Miesięczne przewozy pasażerskie – wykres porównuje miesięczne rozłożenie ruchu pasażerskiego w polskich portach lotniczych, w latach 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,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28"/>
    </w:p>
    <w:tbl>
      <w:tblPr>
        <w:tblStyle w:val="Tabelaanaliza"/>
        <w:tblW w:w="5800" w:type="dxa"/>
        <w:jc w:val="center"/>
        <w:tblLook w:val="04A0" w:firstRow="1" w:lastRow="0" w:firstColumn="1" w:lastColumn="0" w:noHBand="0" w:noVBand="1"/>
        <w:tblCaption w:val="Tabela 9.3 Miesięczne przewozy pasażerskie"/>
        <w:tblDescription w:val="Tabela porównuje miesięczne rozłożenie ruchu pasażerskiego w poszczególnych latach w polskich portach lotniczych, z uwzględnieniem analogicznych okresów z poprzednich 2 lat. "/>
      </w:tblPr>
      <w:tblGrid>
        <w:gridCol w:w="1453"/>
        <w:gridCol w:w="1449"/>
        <w:gridCol w:w="1449"/>
        <w:gridCol w:w="1449"/>
      </w:tblGrid>
      <w:tr w:rsidR="00A2095D" w:rsidRPr="007D383E" w14:paraId="51FC165F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AF0B6AB" w14:textId="77777777" w:rsidR="00A2095D" w:rsidRPr="007D383E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Miesiąc</w:t>
            </w:r>
          </w:p>
        </w:tc>
        <w:tc>
          <w:tcPr>
            <w:tcW w:w="1449" w:type="dxa"/>
            <w:vAlign w:val="center"/>
            <w:hideMark/>
          </w:tcPr>
          <w:p w14:paraId="3F9C8168" w14:textId="77777777" w:rsidR="00A2095D" w:rsidRPr="007D383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83E">
              <w:t>2024</w:t>
            </w:r>
          </w:p>
        </w:tc>
        <w:tc>
          <w:tcPr>
            <w:tcW w:w="1449" w:type="dxa"/>
            <w:vAlign w:val="center"/>
            <w:hideMark/>
          </w:tcPr>
          <w:p w14:paraId="721D50F7" w14:textId="77777777" w:rsidR="00A2095D" w:rsidRPr="007D383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83E">
              <w:t>2023</w:t>
            </w:r>
          </w:p>
        </w:tc>
        <w:tc>
          <w:tcPr>
            <w:tcW w:w="1449" w:type="dxa"/>
            <w:vAlign w:val="center"/>
            <w:hideMark/>
          </w:tcPr>
          <w:p w14:paraId="69B7F9EE" w14:textId="77777777" w:rsidR="00A2095D" w:rsidRPr="007D383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83E">
              <w:t>2022</w:t>
            </w:r>
          </w:p>
        </w:tc>
      </w:tr>
      <w:tr w:rsidR="007A4381" w:rsidRPr="007D383E" w14:paraId="0909B4FE" w14:textId="77777777" w:rsidTr="007A4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EF31E77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</w:t>
            </w:r>
          </w:p>
        </w:tc>
        <w:tc>
          <w:tcPr>
            <w:tcW w:w="1449" w:type="dxa"/>
            <w:vAlign w:val="bottom"/>
            <w:hideMark/>
          </w:tcPr>
          <w:p w14:paraId="5FE4A0E8" w14:textId="2A4395CD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381">
              <w:t>3 547 461</w:t>
            </w:r>
          </w:p>
        </w:tc>
        <w:tc>
          <w:tcPr>
            <w:tcW w:w="1449" w:type="dxa"/>
            <w:vAlign w:val="center"/>
            <w:hideMark/>
          </w:tcPr>
          <w:p w14:paraId="60FDD0C7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3 074 831</w:t>
            </w:r>
          </w:p>
        </w:tc>
        <w:tc>
          <w:tcPr>
            <w:tcW w:w="1449" w:type="dxa"/>
            <w:vAlign w:val="center"/>
            <w:hideMark/>
          </w:tcPr>
          <w:p w14:paraId="043F3CBC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1 684 820</w:t>
            </w:r>
          </w:p>
        </w:tc>
      </w:tr>
      <w:tr w:rsidR="007A4381" w:rsidRPr="007D383E" w14:paraId="252B88CE" w14:textId="77777777" w:rsidTr="007A43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4712CB2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449" w:type="dxa"/>
            <w:vAlign w:val="bottom"/>
            <w:hideMark/>
          </w:tcPr>
          <w:p w14:paraId="14CC79E4" w14:textId="2D35F901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4381">
              <w:t>3 515 905</w:t>
            </w:r>
          </w:p>
        </w:tc>
        <w:tc>
          <w:tcPr>
            <w:tcW w:w="1449" w:type="dxa"/>
            <w:vAlign w:val="center"/>
            <w:hideMark/>
          </w:tcPr>
          <w:p w14:paraId="036CCF69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2 953 532</w:t>
            </w:r>
          </w:p>
        </w:tc>
        <w:tc>
          <w:tcPr>
            <w:tcW w:w="1449" w:type="dxa"/>
            <w:vAlign w:val="center"/>
            <w:hideMark/>
          </w:tcPr>
          <w:p w14:paraId="005DAFBD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1 768 484</w:t>
            </w:r>
          </w:p>
        </w:tc>
      </w:tr>
      <w:tr w:rsidR="007A4381" w:rsidRPr="007D383E" w14:paraId="161F9BBD" w14:textId="77777777" w:rsidTr="007A4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22C0196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49" w:type="dxa"/>
            <w:vAlign w:val="bottom"/>
            <w:hideMark/>
          </w:tcPr>
          <w:p w14:paraId="3D458294" w14:textId="7B7923C4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381">
              <w:t>3 929 073</w:t>
            </w:r>
          </w:p>
        </w:tc>
        <w:tc>
          <w:tcPr>
            <w:tcW w:w="1449" w:type="dxa"/>
            <w:vAlign w:val="center"/>
            <w:hideMark/>
          </w:tcPr>
          <w:p w14:paraId="2EAF2C40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3 385 468</w:t>
            </w:r>
          </w:p>
        </w:tc>
        <w:tc>
          <w:tcPr>
            <w:tcW w:w="1449" w:type="dxa"/>
            <w:vAlign w:val="center"/>
            <w:hideMark/>
          </w:tcPr>
          <w:p w14:paraId="11416DD7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2 235 690</w:t>
            </w:r>
          </w:p>
        </w:tc>
      </w:tr>
      <w:tr w:rsidR="007A4381" w:rsidRPr="007D383E" w14:paraId="539BE109" w14:textId="77777777" w:rsidTr="007A43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5A651D7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49" w:type="dxa"/>
            <w:vAlign w:val="bottom"/>
            <w:hideMark/>
          </w:tcPr>
          <w:p w14:paraId="689E7713" w14:textId="42631BF5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4381">
              <w:t>4 387 664</w:t>
            </w:r>
          </w:p>
        </w:tc>
        <w:tc>
          <w:tcPr>
            <w:tcW w:w="1449" w:type="dxa"/>
            <w:vAlign w:val="center"/>
            <w:hideMark/>
          </w:tcPr>
          <w:p w14:paraId="224B092B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3 955 818</w:t>
            </w:r>
          </w:p>
        </w:tc>
        <w:tc>
          <w:tcPr>
            <w:tcW w:w="1449" w:type="dxa"/>
            <w:vAlign w:val="center"/>
            <w:hideMark/>
          </w:tcPr>
          <w:p w14:paraId="33AB745D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2 871 907</w:t>
            </w:r>
          </w:p>
        </w:tc>
      </w:tr>
      <w:tr w:rsidR="007A4381" w:rsidRPr="007D383E" w14:paraId="66DC89EC" w14:textId="77777777" w:rsidTr="007A4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E14FA87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5</w:t>
            </w:r>
          </w:p>
        </w:tc>
        <w:tc>
          <w:tcPr>
            <w:tcW w:w="1449" w:type="dxa"/>
            <w:vAlign w:val="bottom"/>
            <w:hideMark/>
          </w:tcPr>
          <w:p w14:paraId="25DBC1DF" w14:textId="48956466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381">
              <w:t>5 297 664</w:t>
            </w:r>
          </w:p>
        </w:tc>
        <w:tc>
          <w:tcPr>
            <w:tcW w:w="1449" w:type="dxa"/>
            <w:vAlign w:val="center"/>
            <w:hideMark/>
          </w:tcPr>
          <w:p w14:paraId="7AA93DA8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4 567 802</w:t>
            </w:r>
          </w:p>
        </w:tc>
        <w:tc>
          <w:tcPr>
            <w:tcW w:w="1449" w:type="dxa"/>
            <w:vAlign w:val="center"/>
            <w:hideMark/>
          </w:tcPr>
          <w:p w14:paraId="49AF5855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3 623 467</w:t>
            </w:r>
          </w:p>
        </w:tc>
      </w:tr>
      <w:tr w:rsidR="007A4381" w:rsidRPr="007D383E" w14:paraId="2FDA7B56" w14:textId="77777777" w:rsidTr="007A43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5A402CB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6</w:t>
            </w:r>
          </w:p>
        </w:tc>
        <w:tc>
          <w:tcPr>
            <w:tcW w:w="1449" w:type="dxa"/>
            <w:vAlign w:val="bottom"/>
            <w:hideMark/>
          </w:tcPr>
          <w:p w14:paraId="700BFA56" w14:textId="041791F0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4381">
              <w:t>5 915 448</w:t>
            </w:r>
          </w:p>
        </w:tc>
        <w:tc>
          <w:tcPr>
            <w:tcW w:w="1449" w:type="dxa"/>
            <w:vAlign w:val="center"/>
            <w:hideMark/>
          </w:tcPr>
          <w:p w14:paraId="168FB838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5 296 896</w:t>
            </w:r>
          </w:p>
        </w:tc>
        <w:tc>
          <w:tcPr>
            <w:tcW w:w="1449" w:type="dxa"/>
            <w:vAlign w:val="center"/>
            <w:hideMark/>
          </w:tcPr>
          <w:p w14:paraId="229B034E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4 418 880</w:t>
            </w:r>
          </w:p>
        </w:tc>
      </w:tr>
      <w:tr w:rsidR="007A4381" w:rsidRPr="007D383E" w14:paraId="60FC3BE9" w14:textId="77777777" w:rsidTr="007A4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6BBA6E54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1449" w:type="dxa"/>
            <w:vAlign w:val="bottom"/>
            <w:hideMark/>
          </w:tcPr>
          <w:p w14:paraId="6A276F6B" w14:textId="01951B50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381">
              <w:t>6 449 013</w:t>
            </w:r>
          </w:p>
        </w:tc>
        <w:tc>
          <w:tcPr>
            <w:tcW w:w="1449" w:type="dxa"/>
            <w:vAlign w:val="center"/>
            <w:hideMark/>
          </w:tcPr>
          <w:p w14:paraId="05EA5316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5 762 824</w:t>
            </w:r>
          </w:p>
        </w:tc>
        <w:tc>
          <w:tcPr>
            <w:tcW w:w="1449" w:type="dxa"/>
            <w:vAlign w:val="center"/>
            <w:hideMark/>
          </w:tcPr>
          <w:p w14:paraId="09822619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4 910 787</w:t>
            </w:r>
          </w:p>
        </w:tc>
      </w:tr>
      <w:tr w:rsidR="007A4381" w:rsidRPr="007D383E" w14:paraId="0DC04903" w14:textId="77777777" w:rsidTr="007A43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79347A4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1449" w:type="dxa"/>
            <w:vAlign w:val="bottom"/>
            <w:hideMark/>
          </w:tcPr>
          <w:p w14:paraId="78302AED" w14:textId="13CAB35D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4381">
              <w:t>6 544 767</w:t>
            </w:r>
          </w:p>
        </w:tc>
        <w:tc>
          <w:tcPr>
            <w:tcW w:w="1449" w:type="dxa"/>
            <w:vAlign w:val="center"/>
            <w:hideMark/>
          </w:tcPr>
          <w:p w14:paraId="6AEBC9D2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5 772 432</w:t>
            </w:r>
          </w:p>
        </w:tc>
        <w:tc>
          <w:tcPr>
            <w:tcW w:w="1449" w:type="dxa"/>
            <w:vAlign w:val="center"/>
            <w:hideMark/>
          </w:tcPr>
          <w:p w14:paraId="72AA63B7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4 863 852</w:t>
            </w:r>
          </w:p>
        </w:tc>
      </w:tr>
      <w:tr w:rsidR="007A4381" w:rsidRPr="007D383E" w14:paraId="6A0A8EB1" w14:textId="77777777" w:rsidTr="007A4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24BDB05D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9</w:t>
            </w:r>
          </w:p>
        </w:tc>
        <w:tc>
          <w:tcPr>
            <w:tcW w:w="1449" w:type="dxa"/>
            <w:vAlign w:val="bottom"/>
            <w:hideMark/>
          </w:tcPr>
          <w:p w14:paraId="1C23A313" w14:textId="257A3B8E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381">
              <w:t>6 099 324</w:t>
            </w:r>
          </w:p>
        </w:tc>
        <w:tc>
          <w:tcPr>
            <w:tcW w:w="1449" w:type="dxa"/>
            <w:vAlign w:val="center"/>
            <w:hideMark/>
          </w:tcPr>
          <w:p w14:paraId="1E33C7BA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5 430 970</w:t>
            </w:r>
          </w:p>
        </w:tc>
        <w:tc>
          <w:tcPr>
            <w:tcW w:w="1449" w:type="dxa"/>
            <w:vAlign w:val="center"/>
            <w:hideMark/>
          </w:tcPr>
          <w:p w14:paraId="4381EA69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4 518 450</w:t>
            </w:r>
          </w:p>
        </w:tc>
      </w:tr>
      <w:tr w:rsidR="007A4381" w:rsidRPr="007D383E" w14:paraId="088750E8" w14:textId="77777777" w:rsidTr="007A43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2110042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10</w:t>
            </w:r>
          </w:p>
        </w:tc>
        <w:tc>
          <w:tcPr>
            <w:tcW w:w="1449" w:type="dxa"/>
            <w:vAlign w:val="bottom"/>
            <w:hideMark/>
          </w:tcPr>
          <w:p w14:paraId="5143A34A" w14:textId="36A2DAC3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4381">
              <w:t>5 329 993</w:t>
            </w:r>
          </w:p>
        </w:tc>
        <w:tc>
          <w:tcPr>
            <w:tcW w:w="1449" w:type="dxa"/>
            <w:vAlign w:val="center"/>
            <w:hideMark/>
          </w:tcPr>
          <w:p w14:paraId="2ADC3A61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4 723 881</w:t>
            </w:r>
          </w:p>
        </w:tc>
        <w:tc>
          <w:tcPr>
            <w:tcW w:w="1449" w:type="dxa"/>
            <w:vAlign w:val="center"/>
            <w:hideMark/>
          </w:tcPr>
          <w:p w14:paraId="5DB875AD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3 968 650</w:t>
            </w:r>
          </w:p>
        </w:tc>
      </w:tr>
      <w:tr w:rsidR="007A4381" w:rsidRPr="007D383E" w14:paraId="4E00B86F" w14:textId="77777777" w:rsidTr="007A4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A378CB4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11</w:t>
            </w:r>
          </w:p>
        </w:tc>
        <w:tc>
          <w:tcPr>
            <w:tcW w:w="1449" w:type="dxa"/>
            <w:vAlign w:val="bottom"/>
            <w:hideMark/>
          </w:tcPr>
          <w:p w14:paraId="501DA69D" w14:textId="7E46C040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381">
              <w:t>4 053 695</w:t>
            </w:r>
          </w:p>
        </w:tc>
        <w:tc>
          <w:tcPr>
            <w:tcW w:w="1449" w:type="dxa"/>
            <w:vAlign w:val="center"/>
            <w:hideMark/>
          </w:tcPr>
          <w:p w14:paraId="1C8DAAFB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3 603 606</w:t>
            </w:r>
          </w:p>
        </w:tc>
        <w:tc>
          <w:tcPr>
            <w:tcW w:w="1449" w:type="dxa"/>
            <w:vAlign w:val="center"/>
            <w:hideMark/>
          </w:tcPr>
          <w:p w14:paraId="01E51FC7" w14:textId="77777777" w:rsidR="007A4381" w:rsidRPr="007D383E" w:rsidRDefault="007A4381" w:rsidP="007A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3 013 443</w:t>
            </w:r>
          </w:p>
        </w:tc>
      </w:tr>
      <w:tr w:rsidR="007A4381" w:rsidRPr="007D383E" w14:paraId="6FDBB407" w14:textId="77777777" w:rsidTr="007A43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0CB05B70" w14:textId="77777777" w:rsidR="007A4381" w:rsidRPr="007D383E" w:rsidRDefault="007A4381" w:rsidP="007A4381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12</w:t>
            </w:r>
          </w:p>
        </w:tc>
        <w:tc>
          <w:tcPr>
            <w:tcW w:w="1449" w:type="dxa"/>
            <w:vAlign w:val="bottom"/>
            <w:hideMark/>
          </w:tcPr>
          <w:p w14:paraId="64B08B63" w14:textId="6EADA770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A4381">
              <w:t>4 120 263</w:t>
            </w:r>
          </w:p>
        </w:tc>
        <w:tc>
          <w:tcPr>
            <w:tcW w:w="1449" w:type="dxa"/>
            <w:vAlign w:val="center"/>
            <w:hideMark/>
          </w:tcPr>
          <w:p w14:paraId="63E03B8A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3 695 745</w:t>
            </w:r>
          </w:p>
        </w:tc>
        <w:tc>
          <w:tcPr>
            <w:tcW w:w="1449" w:type="dxa"/>
            <w:vAlign w:val="center"/>
            <w:hideMark/>
          </w:tcPr>
          <w:p w14:paraId="2C591086" w14:textId="77777777" w:rsidR="007A4381" w:rsidRPr="007D383E" w:rsidRDefault="007A4381" w:rsidP="007A43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3 110 692</w:t>
            </w:r>
          </w:p>
        </w:tc>
      </w:tr>
    </w:tbl>
    <w:p w14:paraId="5A965818" w14:textId="36E40C7A" w:rsidR="008537CA" w:rsidRDefault="008537CA" w:rsidP="00D10B80">
      <w:pPr>
        <w:pStyle w:val="Legenda"/>
        <w:spacing w:after="2400"/>
        <w:rPr>
          <w:noProof/>
        </w:rPr>
      </w:pPr>
      <w:bookmarkStart w:id="29" w:name="_Toc17866500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Miesięczne przewozy pasażerskie</w:t>
      </w:r>
      <w:bookmarkEnd w:id="29"/>
    </w:p>
    <w:p w14:paraId="54BE6BC1" w14:textId="77777777" w:rsidR="00EF21A5" w:rsidRPr="007D383E" w:rsidRDefault="00EF21A5" w:rsidP="005A6434">
      <w:pPr>
        <w:pStyle w:val="Nagwek1"/>
      </w:pPr>
      <w:bookmarkStart w:id="30" w:name="_Toc178665045"/>
      <w:r w:rsidRPr="007D383E">
        <w:lastRenderedPageBreak/>
        <w:t>Wyniki portów</w:t>
      </w:r>
      <w:r w:rsidR="00073E90" w:rsidRPr="007D383E">
        <w:t xml:space="preserve"> lotniczych</w:t>
      </w:r>
      <w:bookmarkEnd w:id="30"/>
    </w:p>
    <w:p w14:paraId="2838BF8E" w14:textId="77777777" w:rsidR="00073E90" w:rsidRPr="007D383E" w:rsidRDefault="00073E90" w:rsidP="00073E90">
      <w:pPr>
        <w:pStyle w:val="Nagwek2"/>
      </w:pPr>
      <w:bookmarkStart w:id="31" w:name="_Toc178665046"/>
      <w:r w:rsidRPr="007D383E">
        <w:t>Cały rynek – porównanie z ACI Europe</w:t>
      </w:r>
      <w:bookmarkEnd w:id="31"/>
    </w:p>
    <w:p w14:paraId="24196867" w14:textId="774AFF66" w:rsidR="00527143" w:rsidRPr="007D383E" w:rsidRDefault="00083FB3" w:rsidP="00EF21A5">
      <w:pPr>
        <w:rPr>
          <w:rFonts w:cstheme="minorHAnsi"/>
          <w:szCs w:val="24"/>
        </w:rPr>
      </w:pPr>
      <w:r w:rsidRPr="004C7727">
        <w:rPr>
          <w:rFonts w:cstheme="minorHAnsi"/>
          <w:szCs w:val="24"/>
        </w:rPr>
        <w:t>Dynamika całego ruchu w polskich portach lotniczych w 2024 roku w porównaniu do 2023 roku była wyższa od wyników portów ACI Europe</w:t>
      </w:r>
      <w:r w:rsidRPr="004C7727">
        <w:rPr>
          <w:rStyle w:val="Odwoanieprzypisudolnego"/>
          <w:rFonts w:cstheme="minorHAnsi"/>
          <w:szCs w:val="24"/>
        </w:rPr>
        <w:footnoteReference w:id="1"/>
      </w:r>
      <w:r w:rsidRPr="004C7727">
        <w:rPr>
          <w:rFonts w:cstheme="minorHAnsi"/>
          <w:szCs w:val="24"/>
        </w:rPr>
        <w:t xml:space="preserve"> o </w:t>
      </w:r>
      <w:r w:rsidR="0055592F">
        <w:rPr>
          <w:rFonts w:cstheme="minorHAnsi"/>
          <w:szCs w:val="24"/>
        </w:rPr>
        <w:t>5</w:t>
      </w:r>
      <w:r w:rsidRPr="004C7727">
        <w:rPr>
          <w:rFonts w:cstheme="minorHAnsi"/>
          <w:szCs w:val="24"/>
        </w:rPr>
        <w:t>,</w:t>
      </w:r>
      <w:r w:rsidR="00DB6DFB">
        <w:rPr>
          <w:rFonts w:cstheme="minorHAnsi"/>
          <w:szCs w:val="24"/>
        </w:rPr>
        <w:t>9</w:t>
      </w:r>
      <w:r w:rsidRPr="004C7727">
        <w:rPr>
          <w:rFonts w:cstheme="minorHAnsi"/>
          <w:szCs w:val="24"/>
        </w:rPr>
        <w:t xml:space="preserve"> pun</w:t>
      </w:r>
      <w:r w:rsidR="0055592F">
        <w:rPr>
          <w:rFonts w:cstheme="minorHAnsi"/>
          <w:szCs w:val="24"/>
        </w:rPr>
        <w:t>ktu procentowego i wyniosła 13,3</w:t>
      </w:r>
      <w:r w:rsidRPr="004C7727">
        <w:rPr>
          <w:rFonts w:cstheme="minorHAnsi"/>
          <w:szCs w:val="24"/>
        </w:rPr>
        <w:t>%.</w:t>
      </w:r>
      <w:r w:rsidR="00527143" w:rsidRPr="007D383E">
        <w:rPr>
          <w:rFonts w:cstheme="minorHAnsi"/>
          <w:szCs w:val="24"/>
        </w:rPr>
        <w:t xml:space="preserve"> </w:t>
      </w:r>
    </w:p>
    <w:p w14:paraId="7DC70BA2" w14:textId="77777777" w:rsidR="009477A5" w:rsidRPr="007D383E" w:rsidRDefault="009477A5" w:rsidP="009477A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DE5FBCA" wp14:editId="3B1B4B9B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10.1 poniżej." title="Wykres 10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8164C59" w14:textId="4689E327" w:rsidR="009477A5" w:rsidRPr="007D383E" w:rsidRDefault="009477A5" w:rsidP="009477A5">
      <w:pPr>
        <w:pStyle w:val="Legenda"/>
        <w:rPr>
          <w:rFonts w:cstheme="minorHAnsi"/>
          <w:szCs w:val="24"/>
        </w:rPr>
      </w:pPr>
      <w:bookmarkStart w:id="32" w:name="_Toc17866482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całego rynku – wykres porównuje łączną dynamikę ruchu pomiędzy</w:t>
      </w:r>
      <w:r w:rsidR="00E812E4" w:rsidRPr="007D383E">
        <w:rPr>
          <w:noProof/>
        </w:rPr>
        <w:t xml:space="preserve"> </w:t>
      </w:r>
      <w:r w:rsidR="0055592F">
        <w:rPr>
          <w:noProof/>
        </w:rPr>
        <w:t>latami</w:t>
      </w:r>
      <w:r w:rsidRPr="007D383E">
        <w:rPr>
          <w:noProof/>
        </w:rPr>
        <w:t xml:space="preserve"> 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 i 202</w:t>
      </w:r>
      <w:r w:rsidR="00A2095D" w:rsidRPr="007D383E">
        <w:rPr>
          <w:noProof/>
        </w:rPr>
        <w:t>3</w:t>
      </w:r>
      <w:r w:rsidRPr="007D383E">
        <w:rPr>
          <w:noProof/>
        </w:rPr>
        <w:t xml:space="preserve"> we wszystkich polskich portach lotniczych z dynamiką europejskich portów lotniczych zrzeszonych w organizacji ACI.</w:t>
      </w:r>
      <w:bookmarkEnd w:id="3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1 Dynamika całego rynku"/>
        <w:tblDescription w:val="Tabela porównuje łączną dynamikę ruchu w minionych kwartałach roku bieżącego i poprzedniego we wszystkich polskich portach lotniczych z europejskimi portami zrzeszonymi w ACI. "/>
      </w:tblPr>
      <w:tblGrid>
        <w:gridCol w:w="1590"/>
        <w:gridCol w:w="1590"/>
      </w:tblGrid>
      <w:tr w:rsidR="00EF21A5" w:rsidRPr="007D383E" w14:paraId="5E3244CC" w14:textId="77777777" w:rsidTr="0007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6A7BCDF8" w14:textId="77777777" w:rsidR="00EF21A5" w:rsidRPr="007D383E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Cały rynek</w:t>
            </w:r>
          </w:p>
        </w:tc>
        <w:tc>
          <w:tcPr>
            <w:tcW w:w="1590" w:type="dxa"/>
            <w:vAlign w:val="center"/>
            <w:hideMark/>
          </w:tcPr>
          <w:p w14:paraId="2A99828E" w14:textId="77777777" w:rsidR="00EF21A5" w:rsidRPr="007D383E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E90069" w:rsidRPr="007D383E" w14:paraId="17668F7F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49861D53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391FE37A" w14:textId="38DBAD6B" w:rsidR="00E90069" w:rsidRPr="007D383E" w:rsidRDefault="007A4381" w:rsidP="00E90069">
            <w:pPr>
              <w:jc w:val="center"/>
            </w:pPr>
            <w:r>
              <w:t>13,34</w:t>
            </w:r>
            <w:r w:rsidR="00E90069" w:rsidRPr="007D383E">
              <w:t>%</w:t>
            </w:r>
          </w:p>
        </w:tc>
      </w:tr>
      <w:tr w:rsidR="00E90069" w:rsidRPr="007D383E" w14:paraId="722CD73E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549BBC40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7591B72B" w14:textId="162FB1CD" w:rsidR="00E90069" w:rsidRPr="007D383E" w:rsidRDefault="00DB6DFB" w:rsidP="007A4381">
            <w:pPr>
              <w:jc w:val="center"/>
            </w:pPr>
            <w:r>
              <w:t>7,40</w:t>
            </w:r>
            <w:r w:rsidR="00E90069" w:rsidRPr="007D383E">
              <w:t>%</w:t>
            </w:r>
          </w:p>
        </w:tc>
      </w:tr>
    </w:tbl>
    <w:p w14:paraId="3D4A51A5" w14:textId="77777777" w:rsidR="00073E90" w:rsidRPr="007D383E" w:rsidRDefault="00073E90">
      <w:pPr>
        <w:pStyle w:val="Legenda"/>
      </w:pPr>
      <w:bookmarkStart w:id="33" w:name="_Toc17866500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całego rynku</w:t>
      </w:r>
      <w:bookmarkEnd w:id="33"/>
    </w:p>
    <w:p w14:paraId="672B04F9" w14:textId="77777777" w:rsidR="00EF21A5" w:rsidRPr="007D383E" w:rsidRDefault="00D17090" w:rsidP="00073E90">
      <w:pPr>
        <w:pStyle w:val="Nagwek2"/>
      </w:pPr>
      <w:bookmarkStart w:id="34" w:name="_Toc178665047"/>
      <w:r w:rsidRPr="007D383E">
        <w:t>Lotnisko Chopina w Warszawie</w:t>
      </w:r>
      <w:bookmarkEnd w:id="34"/>
    </w:p>
    <w:p w14:paraId="39035A08" w14:textId="52BA7020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Lotnisko Chopina w Warszawie odnotowało w 2024 roku wzrost ruchu pasażerskiego w wysokości </w:t>
      </w:r>
      <w:r w:rsidR="0055592F">
        <w:rPr>
          <w:rFonts w:cstheme="minorHAnsi"/>
          <w:szCs w:val="24"/>
        </w:rPr>
        <w:t>15,1</w:t>
      </w:r>
      <w:r w:rsidRPr="007D383E">
        <w:rPr>
          <w:rFonts w:cstheme="minorHAnsi"/>
          <w:szCs w:val="24"/>
        </w:rPr>
        <w:t xml:space="preserve">% w stosunku do </w:t>
      </w:r>
      <w:r w:rsidR="0055592F">
        <w:rPr>
          <w:rFonts w:cstheme="minorHAnsi"/>
          <w:szCs w:val="24"/>
        </w:rPr>
        <w:t>2023 roku i o 12,8</w:t>
      </w:r>
      <w:r w:rsidRPr="007D383E">
        <w:rPr>
          <w:rFonts w:cstheme="minorHAnsi"/>
          <w:szCs w:val="24"/>
        </w:rPr>
        <w:t>% względem 2019 roku. Natomiast w</w:t>
      </w:r>
      <w:r w:rsidR="00245D14">
        <w:rPr>
          <w:rFonts w:cstheme="minorHAnsi"/>
          <w:szCs w:val="24"/>
        </w:rPr>
        <w:t> </w:t>
      </w:r>
      <w:r w:rsidR="0055592F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stołeczne lotnisko odnotowało wzrost o </w:t>
      </w:r>
      <w:r w:rsidR="0055592F">
        <w:rPr>
          <w:rFonts w:cstheme="minorHAnsi"/>
          <w:szCs w:val="24"/>
        </w:rPr>
        <w:t>15,8</w:t>
      </w:r>
      <w:r w:rsidRPr="007D383E">
        <w:rPr>
          <w:rFonts w:cstheme="minorHAnsi"/>
          <w:szCs w:val="24"/>
        </w:rPr>
        <w:t xml:space="preserve">% </w:t>
      </w:r>
      <w:r w:rsidR="00245D14">
        <w:rPr>
          <w:rFonts w:cstheme="minorHAnsi"/>
          <w:szCs w:val="24"/>
        </w:rPr>
        <w:t>w porównaniu do</w:t>
      </w:r>
      <w:r w:rsidR="00245D14" w:rsidRPr="007D383E">
        <w:rPr>
          <w:rFonts w:cstheme="minorHAnsi"/>
          <w:szCs w:val="24"/>
        </w:rPr>
        <w:t xml:space="preserve"> </w:t>
      </w:r>
      <w:r w:rsidR="0055592F">
        <w:rPr>
          <w:rFonts w:cstheme="minorHAnsi"/>
          <w:szCs w:val="24"/>
        </w:rPr>
        <w:t>analogicznego okresu</w:t>
      </w:r>
      <w:r w:rsidR="0055592F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2023 </w:t>
      </w:r>
      <w:r w:rsidR="0055592F" w:rsidRPr="007D383E">
        <w:rPr>
          <w:rFonts w:cstheme="minorHAnsi"/>
          <w:szCs w:val="24"/>
        </w:rPr>
        <w:t xml:space="preserve">roku </w:t>
      </w:r>
      <w:r w:rsidRPr="007D383E">
        <w:rPr>
          <w:rFonts w:cstheme="minorHAnsi"/>
          <w:szCs w:val="24"/>
        </w:rPr>
        <w:t xml:space="preserve">i o </w:t>
      </w:r>
      <w:r w:rsidR="0055592F">
        <w:rPr>
          <w:rFonts w:cstheme="minorHAnsi"/>
          <w:szCs w:val="24"/>
        </w:rPr>
        <w:t>13,1</w:t>
      </w:r>
      <w:r w:rsidRPr="007D383E">
        <w:rPr>
          <w:rFonts w:cstheme="minorHAnsi"/>
          <w:szCs w:val="24"/>
        </w:rPr>
        <w:t xml:space="preserve">% względem </w:t>
      </w:r>
      <w:r w:rsidR="0055592F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roku. Ogólna dynamika ruchu na tym lotnisku była o </w:t>
      </w:r>
      <w:r w:rsidR="00DB6DFB">
        <w:rPr>
          <w:rFonts w:cstheme="minorHAnsi"/>
          <w:szCs w:val="24"/>
        </w:rPr>
        <w:t>9,8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wyższa od dynamiki ruchu portów ACI Europe obsługujących podobną liczbę pasażerów (od 10 do 25 mln pasażerów rocznie)</w:t>
      </w:r>
      <w:r w:rsidRPr="007D383E">
        <w:rPr>
          <w:rStyle w:val="Odwoanieprzypisudolnego"/>
          <w:rFonts w:cstheme="minorHAnsi"/>
          <w:szCs w:val="24"/>
        </w:rPr>
        <w:footnoteReference w:id="2"/>
      </w:r>
      <w:r w:rsidRPr="007D383E">
        <w:rPr>
          <w:rFonts w:cstheme="minorHAnsi"/>
          <w:szCs w:val="24"/>
        </w:rPr>
        <w:t xml:space="preserve">. </w:t>
      </w:r>
    </w:p>
    <w:p w14:paraId="50A1C5B7" w14:textId="7FDB1173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Ruch regularny odnotował na warszawskim </w:t>
      </w:r>
      <w:r w:rsidR="00AF5FD3">
        <w:rPr>
          <w:rFonts w:cstheme="minorHAnsi"/>
          <w:szCs w:val="24"/>
        </w:rPr>
        <w:t>lotnisku wzrost w wysokości 13,8</w:t>
      </w:r>
      <w:r w:rsidRPr="007D383E">
        <w:rPr>
          <w:rFonts w:cstheme="minorHAnsi"/>
          <w:szCs w:val="24"/>
        </w:rPr>
        <w:t xml:space="preserve">% w </w:t>
      </w:r>
      <w:r w:rsidR="00AF5FD3">
        <w:rPr>
          <w:rFonts w:cstheme="minorHAnsi"/>
          <w:szCs w:val="24"/>
        </w:rPr>
        <w:t>całym roku</w:t>
      </w:r>
      <w:r w:rsidRPr="007D383E">
        <w:rPr>
          <w:rFonts w:cstheme="minorHAnsi"/>
          <w:szCs w:val="24"/>
        </w:rPr>
        <w:t xml:space="preserve"> i 1</w:t>
      </w:r>
      <w:r w:rsidR="00AF5FD3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>,</w:t>
      </w:r>
      <w:r w:rsidR="00AF5FD3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% w </w:t>
      </w:r>
      <w:r w:rsidR="00AF5FD3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względem </w:t>
      </w:r>
      <w:r w:rsidR="00245D14">
        <w:rPr>
          <w:rFonts w:cstheme="minorHAnsi"/>
          <w:szCs w:val="24"/>
        </w:rPr>
        <w:t>pokrewnych</w:t>
      </w:r>
      <w:r w:rsidR="00245D1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okresów 2023 roku (odpowiednio </w:t>
      </w:r>
      <w:r>
        <w:rPr>
          <w:rFonts w:cstheme="minorHAnsi"/>
          <w:szCs w:val="24"/>
        </w:rPr>
        <w:t>+</w:t>
      </w:r>
      <w:r w:rsidR="00AF5FD3">
        <w:rPr>
          <w:rFonts w:cstheme="minorHAnsi"/>
          <w:szCs w:val="24"/>
        </w:rPr>
        <w:t>7</w:t>
      </w:r>
      <w:r w:rsidR="00A332A6">
        <w:rPr>
          <w:rFonts w:cstheme="minorHAnsi"/>
          <w:szCs w:val="24"/>
        </w:rPr>
        <w:t>% i </w:t>
      </w:r>
      <w:r>
        <w:rPr>
          <w:rFonts w:cstheme="minorHAnsi"/>
          <w:szCs w:val="24"/>
        </w:rPr>
        <w:t>+</w:t>
      </w:r>
      <w:r w:rsidR="00AF5FD3">
        <w:rPr>
          <w:rFonts w:cstheme="minorHAnsi"/>
          <w:szCs w:val="24"/>
        </w:rPr>
        <w:t>8,6</w:t>
      </w:r>
      <w:r w:rsidRPr="007D383E">
        <w:rPr>
          <w:rFonts w:cstheme="minorHAnsi"/>
          <w:szCs w:val="24"/>
        </w:rPr>
        <w:t xml:space="preserve">% względem analogicznych okresów 2019 roku). Ruch czarterowy </w:t>
      </w:r>
      <w:r w:rsidR="0051331F">
        <w:rPr>
          <w:rFonts w:cstheme="minorHAnsi"/>
          <w:szCs w:val="24"/>
        </w:rPr>
        <w:t>wzrósł</w:t>
      </w:r>
      <w:r w:rsidRPr="007D383E">
        <w:rPr>
          <w:rFonts w:cstheme="minorHAnsi"/>
          <w:szCs w:val="24"/>
        </w:rPr>
        <w:t xml:space="preserve"> o </w:t>
      </w:r>
      <w:r w:rsidR="00AF5FD3">
        <w:rPr>
          <w:rFonts w:cstheme="minorHAnsi"/>
          <w:szCs w:val="24"/>
        </w:rPr>
        <w:t>27,5</w:t>
      </w:r>
      <w:r w:rsidR="00A332A6">
        <w:rPr>
          <w:rFonts w:cstheme="minorHAnsi"/>
          <w:szCs w:val="24"/>
        </w:rPr>
        <w:t xml:space="preserve">% </w:t>
      </w:r>
      <w:r w:rsidR="00A332A6">
        <w:rPr>
          <w:rFonts w:cstheme="minorHAnsi"/>
          <w:szCs w:val="24"/>
        </w:rPr>
        <w:lastRenderedPageBreak/>
        <w:t>w </w:t>
      </w:r>
      <w:r w:rsidR="00AF5FD3">
        <w:rPr>
          <w:rFonts w:cstheme="minorHAnsi"/>
          <w:szCs w:val="24"/>
        </w:rPr>
        <w:t>całym roku</w:t>
      </w:r>
      <w:r w:rsidRPr="007D383E">
        <w:rPr>
          <w:rFonts w:cstheme="minorHAnsi"/>
          <w:szCs w:val="24"/>
        </w:rPr>
        <w:t xml:space="preserve"> i o </w:t>
      </w:r>
      <w:r w:rsidR="00AF5FD3">
        <w:rPr>
          <w:rFonts w:cstheme="minorHAnsi"/>
          <w:szCs w:val="24"/>
        </w:rPr>
        <w:t>21,5</w:t>
      </w:r>
      <w:r w:rsidRPr="007D383E">
        <w:rPr>
          <w:rFonts w:cstheme="minorHAnsi"/>
          <w:szCs w:val="24"/>
        </w:rPr>
        <w:t xml:space="preserve">% w </w:t>
      </w:r>
      <w:r w:rsidR="00AF5FD3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</w:t>
      </w:r>
      <w:r w:rsidR="0051331F">
        <w:rPr>
          <w:rFonts w:cstheme="minorHAnsi"/>
          <w:szCs w:val="24"/>
        </w:rPr>
        <w:t>w porównaniu do</w:t>
      </w:r>
      <w:r w:rsidR="0051331F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2023 roku (+</w:t>
      </w:r>
      <w:r w:rsidR="00AF5FD3">
        <w:rPr>
          <w:rFonts w:cstheme="minorHAnsi"/>
          <w:szCs w:val="24"/>
        </w:rPr>
        <w:t>105,5</w:t>
      </w:r>
      <w:r w:rsidR="00A332A6">
        <w:rPr>
          <w:rFonts w:cstheme="minorHAnsi"/>
          <w:szCs w:val="24"/>
        </w:rPr>
        <w:t>% i </w:t>
      </w:r>
      <w:r w:rsidRPr="007D383E">
        <w:rPr>
          <w:rFonts w:cstheme="minorHAnsi"/>
          <w:szCs w:val="24"/>
        </w:rPr>
        <w:t>+</w:t>
      </w:r>
      <w:r w:rsidR="00AF5FD3">
        <w:rPr>
          <w:rFonts w:cstheme="minorHAnsi"/>
          <w:szCs w:val="24"/>
        </w:rPr>
        <w:t>114,2</w:t>
      </w:r>
      <w:r w:rsidRPr="007D383E">
        <w:rPr>
          <w:rFonts w:cstheme="minorHAnsi"/>
          <w:szCs w:val="24"/>
        </w:rPr>
        <w:t xml:space="preserve">% względem roku 2019). </w:t>
      </w:r>
    </w:p>
    <w:p w14:paraId="692ACB07" w14:textId="3789FE92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Przewoźnicy sieciowi </w:t>
      </w:r>
      <w:r w:rsidR="00DD7D1F">
        <w:rPr>
          <w:rFonts w:cstheme="minorHAnsi"/>
          <w:szCs w:val="24"/>
        </w:rPr>
        <w:t xml:space="preserve">osiągnęli w porównaniu do 2023 roku </w:t>
      </w:r>
      <w:r w:rsidRPr="007D383E">
        <w:rPr>
          <w:rFonts w:cstheme="minorHAnsi"/>
          <w:szCs w:val="24"/>
        </w:rPr>
        <w:t xml:space="preserve">wzrost </w:t>
      </w:r>
      <w:r>
        <w:rPr>
          <w:rFonts w:cstheme="minorHAnsi"/>
          <w:szCs w:val="24"/>
        </w:rPr>
        <w:t xml:space="preserve">o </w:t>
      </w:r>
      <w:r w:rsidR="00AF5FD3">
        <w:rPr>
          <w:rFonts w:cstheme="minorHAnsi"/>
          <w:szCs w:val="24"/>
        </w:rPr>
        <w:t>10,4</w:t>
      </w:r>
      <w:r w:rsidRPr="007D383E">
        <w:rPr>
          <w:rFonts w:cstheme="minorHAnsi"/>
          <w:szCs w:val="24"/>
        </w:rPr>
        <w:t xml:space="preserve">% w </w:t>
      </w:r>
      <w:r w:rsidR="00AF5FD3">
        <w:rPr>
          <w:rFonts w:cstheme="minorHAnsi"/>
          <w:szCs w:val="24"/>
        </w:rPr>
        <w:t>całym roku</w:t>
      </w:r>
      <w:r w:rsidR="00DD7D1F">
        <w:rPr>
          <w:rFonts w:cstheme="minorHAnsi"/>
          <w:szCs w:val="24"/>
        </w:rPr>
        <w:t xml:space="preserve"> i</w:t>
      </w:r>
      <w:r w:rsidR="00A332A6">
        <w:rPr>
          <w:rFonts w:cstheme="minorHAnsi"/>
          <w:szCs w:val="24"/>
        </w:rPr>
        <w:t> w </w:t>
      </w:r>
      <w:r w:rsidR="00AF5FD3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</w:t>
      </w:r>
      <w:r w:rsidR="00E061A9">
        <w:rPr>
          <w:rFonts w:cstheme="minorHAnsi"/>
          <w:szCs w:val="24"/>
        </w:rPr>
        <w:t xml:space="preserve"> o </w:t>
      </w:r>
      <w:r w:rsidR="00AF5FD3">
        <w:rPr>
          <w:rFonts w:cstheme="minorHAnsi"/>
          <w:szCs w:val="24"/>
        </w:rPr>
        <w:t>12,3</w:t>
      </w:r>
      <w:r w:rsidRPr="007D383E">
        <w:rPr>
          <w:rFonts w:cstheme="minorHAnsi"/>
          <w:szCs w:val="24"/>
        </w:rPr>
        <w:t>% (</w:t>
      </w:r>
      <w:r>
        <w:rPr>
          <w:rFonts w:cstheme="minorHAnsi"/>
          <w:szCs w:val="24"/>
        </w:rPr>
        <w:t>+</w:t>
      </w:r>
      <w:r w:rsidR="00AF5FD3">
        <w:rPr>
          <w:rFonts w:cstheme="minorHAnsi"/>
          <w:szCs w:val="24"/>
        </w:rPr>
        <w:t>1,2</w:t>
      </w:r>
      <w:r w:rsidRPr="007D383E">
        <w:rPr>
          <w:rFonts w:cstheme="minorHAnsi"/>
          <w:szCs w:val="24"/>
        </w:rPr>
        <w:t xml:space="preserve">% i </w:t>
      </w:r>
      <w:r w:rsidR="00AF5FD3">
        <w:rPr>
          <w:rFonts w:cstheme="minorHAnsi"/>
          <w:szCs w:val="24"/>
        </w:rPr>
        <w:t>-2,2</w:t>
      </w:r>
      <w:r w:rsidRPr="007D383E">
        <w:rPr>
          <w:rFonts w:cstheme="minorHAnsi"/>
          <w:szCs w:val="24"/>
        </w:rPr>
        <w:t xml:space="preserve">% względem analogicznych okresów roku 2019). Dla przewoźników niskokosztowych dynamiki te </w:t>
      </w:r>
      <w:r w:rsidR="00DD7D1F">
        <w:rPr>
          <w:rFonts w:cstheme="minorHAnsi"/>
          <w:szCs w:val="24"/>
        </w:rPr>
        <w:t xml:space="preserve">względem 2023 roku </w:t>
      </w:r>
      <w:r w:rsidRPr="007D383E">
        <w:rPr>
          <w:rFonts w:cstheme="minorHAnsi"/>
          <w:szCs w:val="24"/>
        </w:rPr>
        <w:t>wynosiły odpowiednio +</w:t>
      </w:r>
      <w:r w:rsidR="00AF5FD3">
        <w:rPr>
          <w:rFonts w:cstheme="minorHAnsi"/>
          <w:szCs w:val="24"/>
        </w:rPr>
        <w:t>31</w:t>
      </w:r>
      <w:r w:rsidRPr="007D383E">
        <w:rPr>
          <w:rFonts w:cstheme="minorHAnsi"/>
          <w:szCs w:val="24"/>
        </w:rPr>
        <w:t>% i +</w:t>
      </w:r>
      <w:r w:rsidR="00AF5FD3">
        <w:rPr>
          <w:rFonts w:cstheme="minorHAnsi"/>
          <w:szCs w:val="24"/>
        </w:rPr>
        <w:t>23,2</w:t>
      </w:r>
      <w:r w:rsidRPr="007D383E">
        <w:rPr>
          <w:rFonts w:cstheme="minorHAnsi"/>
          <w:szCs w:val="24"/>
        </w:rPr>
        <w:t xml:space="preserve">% </w:t>
      </w:r>
      <w:r w:rsidR="00DD7D1F">
        <w:rPr>
          <w:rFonts w:cstheme="minorHAnsi"/>
          <w:szCs w:val="24"/>
        </w:rPr>
        <w:t>(</w:t>
      </w:r>
      <w:r w:rsidRPr="007D383E">
        <w:rPr>
          <w:rFonts w:cstheme="minorHAnsi"/>
          <w:szCs w:val="24"/>
        </w:rPr>
        <w:t>+</w:t>
      </w:r>
      <w:r w:rsidR="00AF5FD3">
        <w:rPr>
          <w:rFonts w:cstheme="minorHAnsi"/>
          <w:szCs w:val="24"/>
        </w:rPr>
        <w:t>61,7</w:t>
      </w:r>
      <w:r w:rsidRPr="007D383E">
        <w:rPr>
          <w:rFonts w:cstheme="minorHAnsi"/>
          <w:szCs w:val="24"/>
        </w:rPr>
        <w:t>%</w:t>
      </w:r>
      <w:r w:rsidR="00DD7D1F">
        <w:rPr>
          <w:rFonts w:cstheme="minorHAnsi"/>
          <w:szCs w:val="24"/>
        </w:rPr>
        <w:t xml:space="preserve"> w stosunku do całego roku 2019 roku</w:t>
      </w:r>
      <w:r w:rsidRPr="007D383E">
        <w:rPr>
          <w:rFonts w:cstheme="minorHAnsi"/>
          <w:szCs w:val="24"/>
        </w:rPr>
        <w:t xml:space="preserve"> i +</w:t>
      </w:r>
      <w:r w:rsidR="00AF5FD3">
        <w:rPr>
          <w:rFonts w:cstheme="minorHAnsi"/>
          <w:szCs w:val="24"/>
        </w:rPr>
        <w:t>72,1</w:t>
      </w:r>
      <w:r w:rsidRPr="007D383E">
        <w:rPr>
          <w:rFonts w:cstheme="minorHAnsi"/>
          <w:szCs w:val="24"/>
        </w:rPr>
        <w:t xml:space="preserve">% </w:t>
      </w:r>
      <w:r w:rsidR="00DD7D1F">
        <w:rPr>
          <w:rFonts w:cstheme="minorHAnsi"/>
          <w:szCs w:val="24"/>
        </w:rPr>
        <w:t>porównując z</w:t>
      </w:r>
      <w:r w:rsidR="00A332A6">
        <w:rPr>
          <w:rFonts w:cstheme="minorHAnsi"/>
          <w:szCs w:val="24"/>
        </w:rPr>
        <w:t> </w:t>
      </w:r>
      <w:r w:rsidR="00423289">
        <w:rPr>
          <w:rFonts w:cstheme="minorHAnsi"/>
          <w:szCs w:val="24"/>
        </w:rPr>
        <w:t>czwartym</w:t>
      </w:r>
      <w:r w:rsidR="00DD7D1F">
        <w:rPr>
          <w:rFonts w:cstheme="minorHAnsi"/>
          <w:szCs w:val="24"/>
        </w:rPr>
        <w:t xml:space="preserve"> kwartałem 2019 roku)</w:t>
      </w:r>
      <w:r w:rsidRPr="007D383E">
        <w:rPr>
          <w:rFonts w:cstheme="minorHAnsi"/>
          <w:szCs w:val="24"/>
        </w:rPr>
        <w:t>, a dla przewoźników czarterowych odpowiednio +</w:t>
      </w:r>
      <w:r w:rsidR="00AF5FD3">
        <w:rPr>
          <w:rFonts w:cstheme="minorHAnsi"/>
          <w:szCs w:val="24"/>
        </w:rPr>
        <w:t>11,8</w:t>
      </w:r>
      <w:r w:rsidRPr="007D383E">
        <w:rPr>
          <w:rFonts w:cstheme="minorHAnsi"/>
          <w:szCs w:val="24"/>
        </w:rPr>
        <w:t>% oraz +</w:t>
      </w:r>
      <w:r w:rsidR="00AF5FD3">
        <w:rPr>
          <w:rFonts w:cstheme="minorHAnsi"/>
          <w:szCs w:val="24"/>
        </w:rPr>
        <w:t>23,4</w:t>
      </w:r>
      <w:r w:rsidRPr="007D383E">
        <w:rPr>
          <w:rFonts w:cstheme="minorHAnsi"/>
          <w:szCs w:val="24"/>
        </w:rPr>
        <w:t xml:space="preserve">% </w:t>
      </w:r>
      <w:r w:rsidR="00DD7D1F">
        <w:rPr>
          <w:rFonts w:cstheme="minorHAnsi"/>
          <w:szCs w:val="24"/>
        </w:rPr>
        <w:t>(</w:t>
      </w:r>
      <w:r w:rsidR="00AF5FD3">
        <w:rPr>
          <w:rFonts w:cstheme="minorHAnsi"/>
          <w:szCs w:val="24"/>
        </w:rPr>
        <w:t>10,5</w:t>
      </w:r>
      <w:r w:rsidRPr="007D383E">
        <w:rPr>
          <w:rFonts w:cstheme="minorHAnsi"/>
          <w:szCs w:val="24"/>
        </w:rPr>
        <w:t>% i +</w:t>
      </w:r>
      <w:r w:rsidR="00AF5FD3">
        <w:rPr>
          <w:rFonts w:cstheme="minorHAnsi"/>
          <w:szCs w:val="24"/>
        </w:rPr>
        <w:t>36</w:t>
      </w:r>
      <w:r w:rsidRPr="007D383E">
        <w:rPr>
          <w:rFonts w:cstheme="minorHAnsi"/>
          <w:szCs w:val="24"/>
        </w:rPr>
        <w:t>% względem roku 2019</w:t>
      </w:r>
      <w:r w:rsidR="00DD7D1F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 xml:space="preserve">. </w:t>
      </w:r>
    </w:p>
    <w:p w14:paraId="29BBCBAC" w14:textId="5A6FFE2A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Łącznie na lotnisku obsłużono </w:t>
      </w:r>
      <w:r w:rsidR="00AF5FD3">
        <w:rPr>
          <w:rFonts w:cstheme="minorHAnsi"/>
          <w:szCs w:val="24"/>
        </w:rPr>
        <w:t>21,3</w:t>
      </w:r>
      <w:r w:rsidRPr="007D383E">
        <w:rPr>
          <w:rFonts w:cstheme="minorHAnsi"/>
          <w:szCs w:val="24"/>
        </w:rPr>
        <w:t xml:space="preserve"> mln pasażerów w 2024 roku i </w:t>
      </w:r>
      <w:r w:rsidR="00AF5FD3">
        <w:rPr>
          <w:rFonts w:cstheme="minorHAnsi"/>
          <w:szCs w:val="24"/>
        </w:rPr>
        <w:t>5,1</w:t>
      </w:r>
      <w:r w:rsidRPr="007D383E">
        <w:rPr>
          <w:rFonts w:cstheme="minorHAnsi"/>
          <w:szCs w:val="24"/>
        </w:rPr>
        <w:t xml:space="preserve"> mln pasażerów w</w:t>
      </w:r>
      <w:r w:rsidR="00DD7D1F">
        <w:rPr>
          <w:rFonts w:cstheme="minorHAnsi"/>
          <w:szCs w:val="24"/>
        </w:rPr>
        <w:t> </w:t>
      </w:r>
      <w:r w:rsidR="00AF5FD3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kwartale. </w:t>
      </w:r>
    </w:p>
    <w:p w14:paraId="09539AD1" w14:textId="008C24E9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na warszawskim lotnisku w 2024</w:t>
      </w:r>
      <w:r>
        <w:rPr>
          <w:rFonts w:cstheme="minorHAnsi"/>
          <w:szCs w:val="24"/>
        </w:rPr>
        <w:t xml:space="preserve"> roku przewiózł PLL </w:t>
      </w:r>
      <w:r w:rsidRPr="007D383E">
        <w:rPr>
          <w:rFonts w:cstheme="minorHAnsi"/>
          <w:szCs w:val="24"/>
        </w:rPr>
        <w:t>LOT, a następnie Wizz Air i Enter Air.</w:t>
      </w:r>
    </w:p>
    <w:p w14:paraId="6766F4A1" w14:textId="77777777" w:rsidR="009477A5" w:rsidRPr="007D383E" w:rsidRDefault="009477A5" w:rsidP="009477A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0AC7CC9" wp14:editId="4FCC49D6">
            <wp:extent cx="3600000" cy="1922400"/>
            <wp:effectExtent l="0" t="0" r="635" b="1905"/>
            <wp:docPr id="52" name="Wykres 52" descr="Wykres porównuje dynamikę ruchu na Lotnisku Chopina w Warszawie z porównywalnymi portami zrzeszonymi w ACI (porty o ruchu w przedziale 10-25 mln pasażerów rocznie) w minionych kwartałach roku bieżącego i poprzedniego. Dane przedstawione w Tabeli 10.2 poniżej." title="Wykres 10. 2 Dynamika WA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C3A0DF" w14:textId="328F8E40" w:rsidR="009477A5" w:rsidRPr="007D383E" w:rsidRDefault="009477A5" w:rsidP="009477A5">
      <w:pPr>
        <w:pStyle w:val="Legenda"/>
        <w:rPr>
          <w:rFonts w:cstheme="minorHAnsi"/>
          <w:szCs w:val="24"/>
        </w:rPr>
      </w:pPr>
      <w:bookmarkStart w:id="35" w:name="_Toc17866482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WAW – wykres porównuje dynamikę ruchu na Lotnisku Chopina w Warszawie z porównywalnymi portami zrzeszonymi w ACI (porty o ruchu w przedziale 10-25 mln pasażerów rocznie) w</w:t>
      </w:r>
      <w:r w:rsidR="00E812E4" w:rsidRPr="007D383E">
        <w:rPr>
          <w:noProof/>
        </w:rPr>
        <w:t xml:space="preserve"> </w:t>
      </w:r>
      <w:r w:rsidRPr="007D383E">
        <w:rPr>
          <w:noProof/>
        </w:rPr>
        <w:t>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 i 202</w:t>
      </w:r>
      <w:r w:rsidR="00A2095D" w:rsidRPr="007D383E">
        <w:rPr>
          <w:noProof/>
        </w:rPr>
        <w:t>3</w:t>
      </w:r>
      <w:r w:rsidRPr="007D383E">
        <w:rPr>
          <w:noProof/>
        </w:rPr>
        <w:t xml:space="preserve"> roku.</w:t>
      </w:r>
      <w:bookmarkEnd w:id="3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2 Dynamika WAW"/>
        <w:tblDescription w:val="Tabela porównuje dynamikę ruchu w Warszawie z porównywalnymi portami zrzeszonymi w ACI (porty o ruchu w przedziale 10-25 mln pasażerów rocznie) w minionych kwartałach roku bieżącego i poprzedniego."/>
      </w:tblPr>
      <w:tblGrid>
        <w:gridCol w:w="1590"/>
        <w:gridCol w:w="1590"/>
      </w:tblGrid>
      <w:tr w:rsidR="00527143" w:rsidRPr="007D383E" w14:paraId="4C0F9A22" w14:textId="77777777" w:rsidTr="00535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32FF89CB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WAW</w:t>
            </w:r>
          </w:p>
        </w:tc>
        <w:tc>
          <w:tcPr>
            <w:tcW w:w="1590" w:type="dxa"/>
            <w:vAlign w:val="center"/>
            <w:hideMark/>
          </w:tcPr>
          <w:p w14:paraId="1055F11D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E90069" w:rsidRPr="007D383E" w14:paraId="74F743B3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0D98F7D3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40681B97" w14:textId="74237124" w:rsidR="00E90069" w:rsidRPr="007D383E" w:rsidRDefault="007A4381" w:rsidP="007A4381">
            <w:pPr>
              <w:jc w:val="center"/>
            </w:pPr>
            <w:r>
              <w:t>15</w:t>
            </w:r>
            <w:r w:rsidR="00E90069" w:rsidRPr="007D383E">
              <w:t>,</w:t>
            </w:r>
            <w:r>
              <w:t>10</w:t>
            </w:r>
            <w:r w:rsidR="00E90069" w:rsidRPr="007D383E">
              <w:t>%</w:t>
            </w:r>
          </w:p>
        </w:tc>
      </w:tr>
      <w:tr w:rsidR="00E90069" w:rsidRPr="007D383E" w14:paraId="5E776B98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4CED0DAE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3D32BC87" w14:textId="1F658243" w:rsidR="00E90069" w:rsidRPr="007D383E" w:rsidRDefault="00DB6DFB" w:rsidP="00E90069">
            <w:pPr>
              <w:jc w:val="center"/>
            </w:pPr>
            <w:r>
              <w:t>5,30</w:t>
            </w:r>
            <w:r w:rsidR="00E90069" w:rsidRPr="007D383E">
              <w:t>%</w:t>
            </w:r>
          </w:p>
        </w:tc>
      </w:tr>
    </w:tbl>
    <w:p w14:paraId="26679D48" w14:textId="77777777" w:rsidR="00924AFC" w:rsidRPr="007D383E" w:rsidRDefault="00924AFC" w:rsidP="00EF5117">
      <w:pPr>
        <w:pStyle w:val="Legenda"/>
        <w:spacing w:after="240"/>
      </w:pPr>
      <w:bookmarkStart w:id="36" w:name="_Toc17866500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WAW</w:t>
      </w:r>
      <w:bookmarkEnd w:id="36"/>
    </w:p>
    <w:p w14:paraId="70099EAE" w14:textId="77777777" w:rsidR="00073E90" w:rsidRPr="007D383E" w:rsidRDefault="00A2095D" w:rsidP="00073E90">
      <w:pPr>
        <w:pStyle w:val="Nagwek2"/>
      </w:pPr>
      <w:bookmarkStart w:id="37" w:name="_Toc170379363"/>
      <w:bookmarkStart w:id="38" w:name="_Toc178665048"/>
      <w:r w:rsidRPr="007D383E">
        <w:t>Porty lotnicze obsługujące 1-10 mln pasażerów rocznie</w:t>
      </w:r>
      <w:bookmarkEnd w:id="37"/>
      <w:bookmarkEnd w:id="38"/>
    </w:p>
    <w:p w14:paraId="730D1E3E" w14:textId="6BE6FCFB" w:rsidR="00083FB3" w:rsidRPr="007D383E" w:rsidRDefault="00083FB3" w:rsidP="00083FB3">
      <w:pPr>
        <w:rPr>
          <w:rFonts w:cstheme="minorHAnsi"/>
          <w:szCs w:val="24"/>
        </w:rPr>
      </w:pPr>
      <w:r w:rsidRPr="001C5E5F">
        <w:rPr>
          <w:rFonts w:cstheme="minorHAnsi"/>
          <w:szCs w:val="24"/>
        </w:rPr>
        <w:t>Porty regionalne w</w:t>
      </w:r>
      <w:r w:rsidRPr="007D383E">
        <w:rPr>
          <w:rFonts w:cstheme="minorHAnsi"/>
          <w:szCs w:val="24"/>
        </w:rPr>
        <w:t xml:space="preserve"> przedziale 1-10 mln pasażerów rocznie łącznie miały </w:t>
      </w:r>
      <w:r w:rsidR="005905D4">
        <w:rPr>
          <w:rFonts w:cstheme="minorHAnsi"/>
          <w:szCs w:val="24"/>
        </w:rPr>
        <w:t xml:space="preserve">w 2024 roku </w:t>
      </w:r>
      <w:r w:rsidRPr="007D383E">
        <w:rPr>
          <w:rFonts w:cstheme="minorHAnsi"/>
          <w:szCs w:val="24"/>
        </w:rPr>
        <w:t>wynik lepszy od porównywalnych portów ACI Europe</w:t>
      </w:r>
      <w:r w:rsidRPr="007D383E">
        <w:rPr>
          <w:rStyle w:val="Odwoanieprzypisudolnego"/>
          <w:rFonts w:cstheme="minorHAnsi"/>
          <w:szCs w:val="24"/>
        </w:rPr>
        <w:footnoteReference w:id="3"/>
      </w:r>
      <w:r w:rsidRPr="007D383E">
        <w:rPr>
          <w:rFonts w:cstheme="minorHAnsi"/>
          <w:szCs w:val="24"/>
        </w:rPr>
        <w:t xml:space="preserve"> o </w:t>
      </w:r>
      <w:r w:rsidR="00DB6DFB">
        <w:rPr>
          <w:rFonts w:cstheme="minorHAnsi"/>
          <w:szCs w:val="24"/>
        </w:rPr>
        <w:t>4,2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. Do tej kategorii zaliczane </w:t>
      </w:r>
      <w:r w:rsidR="005905D4">
        <w:rPr>
          <w:rFonts w:cstheme="minorHAnsi"/>
          <w:szCs w:val="24"/>
        </w:rPr>
        <w:t>były w 2024 roku</w:t>
      </w:r>
      <w:r w:rsidRPr="007D383E">
        <w:rPr>
          <w:rFonts w:cstheme="minorHAnsi"/>
          <w:szCs w:val="24"/>
        </w:rPr>
        <w:t xml:space="preserve"> porty lotnicze: Kraków-Balice</w:t>
      </w:r>
      <w:r w:rsidR="008C1DB0">
        <w:rPr>
          <w:rFonts w:cstheme="minorHAnsi"/>
          <w:szCs w:val="24"/>
        </w:rPr>
        <w:t xml:space="preserve"> (od 2025 r. </w:t>
      </w:r>
      <w:r w:rsidR="00414183">
        <w:rPr>
          <w:rFonts w:cstheme="minorHAnsi"/>
          <w:szCs w:val="24"/>
        </w:rPr>
        <w:t xml:space="preserve">będzie zaliczany do innej </w:t>
      </w:r>
      <w:r w:rsidR="00414183">
        <w:rPr>
          <w:rFonts w:cstheme="minorHAnsi"/>
          <w:szCs w:val="24"/>
        </w:rPr>
        <w:lastRenderedPageBreak/>
        <w:t>kategorii, gdyż</w:t>
      </w:r>
      <w:r w:rsidR="008C1DB0">
        <w:rPr>
          <w:rFonts w:cstheme="minorHAnsi"/>
          <w:szCs w:val="24"/>
        </w:rPr>
        <w:t xml:space="preserve"> obsłużył ostatecznie </w:t>
      </w:r>
      <w:r w:rsidR="001C5E5F">
        <w:rPr>
          <w:rFonts w:cstheme="minorHAnsi"/>
          <w:szCs w:val="24"/>
        </w:rPr>
        <w:t xml:space="preserve">w 2024 r. ponad </w:t>
      </w:r>
      <w:r w:rsidR="008C1DB0">
        <w:rPr>
          <w:rFonts w:cstheme="minorHAnsi"/>
          <w:szCs w:val="24"/>
        </w:rPr>
        <w:t>11 mln pasażerów)</w:t>
      </w:r>
      <w:r w:rsidRPr="007D383E">
        <w:rPr>
          <w:rFonts w:cstheme="minorHAnsi"/>
          <w:szCs w:val="24"/>
        </w:rPr>
        <w:t>, Gdańsk im. Lecha Wałęsy, Katowice-Pyrzowice, Wrocław-Strachowice, Poznań-Ławica oraz Warszawa-Modlin.</w:t>
      </w:r>
    </w:p>
    <w:p w14:paraId="594E2BEE" w14:textId="0B43909F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portach lotniczych tej wielkości w 2024 roku najwięcej pasażerów obsłużyli przewoźnicy Ryanair i Wizz Air. Łącznie obydwaj przewoźnicy niskokosztowi mieli w omawianym okresie udział w rynku</w:t>
      </w:r>
      <w:r w:rsidR="00254733">
        <w:rPr>
          <w:rFonts w:cstheme="minorHAnsi"/>
          <w:szCs w:val="24"/>
        </w:rPr>
        <w:t xml:space="preserve"> w</w:t>
      </w:r>
      <w:r w:rsidRPr="007D383E">
        <w:rPr>
          <w:rFonts w:cstheme="minorHAnsi"/>
          <w:szCs w:val="24"/>
        </w:rPr>
        <w:t xml:space="preserve"> </w:t>
      </w:r>
      <w:r w:rsidR="003D3924">
        <w:rPr>
          <w:rFonts w:cstheme="minorHAnsi"/>
          <w:szCs w:val="24"/>
        </w:rPr>
        <w:t>ww. portach regionalnych</w:t>
      </w:r>
      <w:r w:rsidRPr="007D383E">
        <w:rPr>
          <w:rFonts w:cstheme="minorHAnsi"/>
          <w:szCs w:val="24"/>
        </w:rPr>
        <w:t xml:space="preserve"> w wysokości 6</w:t>
      </w:r>
      <w:r w:rsidR="00AA7D10">
        <w:rPr>
          <w:rFonts w:cstheme="minorHAnsi"/>
          <w:szCs w:val="24"/>
        </w:rPr>
        <w:t>4,6</w:t>
      </w:r>
      <w:r w:rsidRPr="007D383E">
        <w:rPr>
          <w:rFonts w:cstheme="minorHAnsi"/>
          <w:szCs w:val="24"/>
        </w:rPr>
        <w:t>%, a więc mniejszy o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3,</w:t>
      </w:r>
      <w:r w:rsidR="00AA7D10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 stosunku do </w:t>
      </w:r>
      <w:r w:rsidR="00AA7D10">
        <w:rPr>
          <w:rFonts w:cstheme="minorHAnsi"/>
          <w:szCs w:val="24"/>
        </w:rPr>
        <w:t>2023 roku, ale większy o 3,2</w:t>
      </w:r>
      <w:r w:rsidRPr="007D383E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względem analogicznego okresu 2019 roku. W 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</w:t>
      </w:r>
      <w:r w:rsidR="003D3924">
        <w:rPr>
          <w:rFonts w:cstheme="minorHAnsi"/>
          <w:szCs w:val="24"/>
        </w:rPr>
        <w:t xml:space="preserve">ich udział wyniósł </w:t>
      </w:r>
      <w:r w:rsidR="00AA7D10">
        <w:rPr>
          <w:rFonts w:cstheme="minorHAnsi"/>
          <w:szCs w:val="24"/>
        </w:rPr>
        <w:t>68,7</w:t>
      </w:r>
      <w:r w:rsidRPr="007D383E">
        <w:rPr>
          <w:rFonts w:cstheme="minorHAnsi"/>
          <w:szCs w:val="24"/>
        </w:rPr>
        <w:t>%,</w:t>
      </w:r>
      <w:r w:rsidR="003D3924">
        <w:rPr>
          <w:rFonts w:cstheme="minorHAnsi"/>
          <w:szCs w:val="24"/>
        </w:rPr>
        <w:t xml:space="preserve"> czyli był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 </w:t>
      </w:r>
      <w:r w:rsidR="00AA7D10">
        <w:rPr>
          <w:rFonts w:cstheme="minorHAnsi"/>
          <w:szCs w:val="24"/>
        </w:rPr>
        <w:t>3 punkty</w:t>
      </w:r>
      <w:r>
        <w:rPr>
          <w:rFonts w:cstheme="minorHAnsi"/>
          <w:szCs w:val="24"/>
        </w:rPr>
        <w:t xml:space="preserve"> procentowe</w:t>
      </w:r>
      <w:r w:rsidRPr="007D383E">
        <w:rPr>
          <w:rFonts w:cstheme="minorHAnsi"/>
          <w:szCs w:val="24"/>
        </w:rPr>
        <w:t xml:space="preserve"> mniejszy niż w </w:t>
      </w:r>
      <w:r w:rsidR="00AA7D10">
        <w:rPr>
          <w:rFonts w:cstheme="minorHAnsi"/>
          <w:szCs w:val="24"/>
        </w:rPr>
        <w:t>czwartym kwartale 2023 roku i o 1,3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większy niż w 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2019 roku. Ob</w:t>
      </w:r>
      <w:r w:rsidR="003D3924">
        <w:rPr>
          <w:rFonts w:cstheme="minorHAnsi"/>
          <w:szCs w:val="24"/>
        </w:rPr>
        <w:t>aj</w:t>
      </w:r>
      <w:r w:rsidRPr="007D383E">
        <w:rPr>
          <w:rFonts w:cstheme="minorHAnsi"/>
          <w:szCs w:val="24"/>
        </w:rPr>
        <w:t xml:space="preserve"> przewoźnicy łącznie obsłużyli w portach</w:t>
      </w:r>
      <w:r w:rsidR="00AA7D10">
        <w:rPr>
          <w:rFonts w:cstheme="minorHAnsi"/>
          <w:szCs w:val="24"/>
        </w:rPr>
        <w:t xml:space="preserve"> tej wielkości</w:t>
      </w:r>
      <w:r w:rsidRPr="007D383E">
        <w:rPr>
          <w:rFonts w:cstheme="minorHAnsi"/>
          <w:szCs w:val="24"/>
        </w:rPr>
        <w:t xml:space="preserve"> </w:t>
      </w:r>
      <w:r w:rsidR="00AA7D10">
        <w:rPr>
          <w:rFonts w:cstheme="minorHAnsi"/>
          <w:szCs w:val="24"/>
        </w:rPr>
        <w:t>22,5</w:t>
      </w:r>
      <w:r w:rsidRPr="007D383E">
        <w:rPr>
          <w:rFonts w:cstheme="minorHAnsi"/>
          <w:szCs w:val="24"/>
        </w:rPr>
        <w:t xml:space="preserve"> mln pasażerów w 2024 roku (</w:t>
      </w:r>
      <w:r w:rsidR="00AA7D10">
        <w:rPr>
          <w:rFonts w:cstheme="minorHAnsi"/>
          <w:szCs w:val="24"/>
        </w:rPr>
        <w:t>5,3</w:t>
      </w:r>
      <w:r>
        <w:rPr>
          <w:rFonts w:cstheme="minorHAnsi"/>
          <w:szCs w:val="24"/>
        </w:rPr>
        <w:t xml:space="preserve"> mln w 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</w:t>
      </w:r>
      <w:r w:rsidR="00AA7D10">
        <w:rPr>
          <w:rFonts w:cstheme="minorHAnsi"/>
          <w:szCs w:val="24"/>
        </w:rPr>
        <w:t>artale), co oznaczało wzrost o 7,5</w:t>
      </w:r>
      <w:r w:rsidRPr="007D383E">
        <w:rPr>
          <w:rFonts w:cstheme="minorHAnsi"/>
          <w:szCs w:val="24"/>
        </w:rPr>
        <w:t xml:space="preserve">% w porównaniu do </w:t>
      </w:r>
      <w:r w:rsidR="00AA7D10">
        <w:rPr>
          <w:rFonts w:cstheme="minorHAnsi"/>
          <w:szCs w:val="24"/>
        </w:rPr>
        <w:t>2023 roku (+6,1</w:t>
      </w:r>
      <w:r w:rsidRPr="007D383E">
        <w:rPr>
          <w:rFonts w:cstheme="minorHAnsi"/>
          <w:szCs w:val="24"/>
        </w:rPr>
        <w:t xml:space="preserve">% względem </w:t>
      </w:r>
      <w:r w:rsidR="00AA7D10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roku) oraz o 3</w:t>
      </w:r>
      <w:r w:rsidR="00AA7D10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>,</w:t>
      </w:r>
      <w:r w:rsidR="00AA7D10">
        <w:rPr>
          <w:rFonts w:cstheme="minorHAnsi"/>
          <w:szCs w:val="24"/>
        </w:rPr>
        <w:t>9</w:t>
      </w:r>
      <w:r w:rsidRPr="007D383E">
        <w:rPr>
          <w:rFonts w:cstheme="minorHAnsi"/>
          <w:szCs w:val="24"/>
        </w:rPr>
        <w:t>% do 2019 roku (+</w:t>
      </w:r>
      <w:r w:rsidR="00AA7D10">
        <w:rPr>
          <w:rFonts w:cstheme="minorHAnsi"/>
          <w:szCs w:val="24"/>
        </w:rPr>
        <w:t>26,1</w:t>
      </w:r>
      <w:r w:rsidRPr="007D383E">
        <w:rPr>
          <w:rFonts w:cstheme="minorHAnsi"/>
          <w:szCs w:val="24"/>
        </w:rPr>
        <w:t xml:space="preserve">% względem </w:t>
      </w:r>
      <w:r w:rsidR="00AA7D10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roku). </w:t>
      </w:r>
    </w:p>
    <w:p w14:paraId="29C4DDB9" w14:textId="08196E6C" w:rsidR="007E37E0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przewoźników sieciowych w portach regionalnych obsługujących 1-10 mln pasażerów rocznie najwięcej pasażerów obsłużył w </w:t>
      </w:r>
      <w:r w:rsidR="00AA7D10">
        <w:rPr>
          <w:rFonts w:cstheme="minorHAnsi"/>
          <w:szCs w:val="24"/>
        </w:rPr>
        <w:t>całym roku</w:t>
      </w:r>
      <w:r w:rsidRPr="007D383E">
        <w:rPr>
          <w:rFonts w:cstheme="minorHAnsi"/>
          <w:szCs w:val="24"/>
        </w:rPr>
        <w:t xml:space="preserve"> i w 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</w:t>
      </w:r>
      <w:r w:rsidR="00A332A6">
        <w:rPr>
          <w:rFonts w:cstheme="minorHAnsi"/>
          <w:szCs w:val="24"/>
        </w:rPr>
        <w:t>PLL </w:t>
      </w:r>
      <w:r w:rsidR="00AA7D10">
        <w:rPr>
          <w:rFonts w:cstheme="minorHAnsi"/>
          <w:szCs w:val="24"/>
        </w:rPr>
        <w:t xml:space="preserve">LOT. Przewoźnik </w:t>
      </w:r>
      <w:r w:rsidR="003D3924">
        <w:rPr>
          <w:rFonts w:cstheme="minorHAnsi"/>
          <w:szCs w:val="24"/>
        </w:rPr>
        <w:t xml:space="preserve">przewiózł </w:t>
      </w:r>
      <w:r w:rsidR="00AA7D10">
        <w:rPr>
          <w:rFonts w:cstheme="minorHAnsi"/>
          <w:szCs w:val="24"/>
        </w:rPr>
        <w:t>1,6</w:t>
      </w:r>
      <w:r w:rsidRPr="007D383E">
        <w:rPr>
          <w:rFonts w:cstheme="minorHAnsi"/>
          <w:szCs w:val="24"/>
        </w:rPr>
        <w:t xml:space="preserve"> mln pasażerów w </w:t>
      </w:r>
      <w:r w:rsidR="00AA7D10">
        <w:rPr>
          <w:rFonts w:cstheme="minorHAnsi"/>
          <w:szCs w:val="24"/>
        </w:rPr>
        <w:t>2024 roku, a więc o 3,3</w:t>
      </w:r>
      <w:r w:rsidRPr="007D383E">
        <w:rPr>
          <w:rFonts w:cstheme="minorHAnsi"/>
          <w:szCs w:val="24"/>
        </w:rPr>
        <w:t xml:space="preserve">% </w:t>
      </w:r>
      <w:r w:rsidR="00AA7D10">
        <w:rPr>
          <w:rFonts w:cstheme="minorHAnsi"/>
          <w:szCs w:val="24"/>
        </w:rPr>
        <w:t>więcej</w:t>
      </w:r>
      <w:r w:rsidR="00A332A6">
        <w:rPr>
          <w:rFonts w:cstheme="minorHAnsi"/>
          <w:szCs w:val="24"/>
        </w:rPr>
        <w:t xml:space="preserve"> niż w </w:t>
      </w:r>
      <w:r w:rsidR="00AA7D10">
        <w:rPr>
          <w:rFonts w:cstheme="minorHAnsi"/>
          <w:szCs w:val="24"/>
        </w:rPr>
        <w:t>2023 roku, ale o 0,6</w:t>
      </w:r>
      <w:r w:rsidRPr="007D383E">
        <w:rPr>
          <w:rFonts w:cstheme="minorHAnsi"/>
          <w:szCs w:val="24"/>
        </w:rPr>
        <w:t xml:space="preserve">% mniej niż w analogicznym okresie 2019 roku. W 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PLL LOT obsłużył </w:t>
      </w:r>
      <w:r w:rsidR="00AA7D10">
        <w:rPr>
          <w:rFonts w:cstheme="minorHAnsi"/>
          <w:szCs w:val="24"/>
        </w:rPr>
        <w:t>398</w:t>
      </w:r>
      <w:r w:rsidRPr="007D383E">
        <w:rPr>
          <w:rFonts w:cstheme="minorHAnsi"/>
          <w:szCs w:val="24"/>
        </w:rPr>
        <w:t xml:space="preserve"> tys. pasażerów, o </w:t>
      </w:r>
      <w:r w:rsidR="00AA7D10">
        <w:rPr>
          <w:rFonts w:cstheme="minorHAnsi"/>
          <w:szCs w:val="24"/>
        </w:rPr>
        <w:t>13,1</w:t>
      </w:r>
      <w:r w:rsidRPr="007D383E">
        <w:rPr>
          <w:rFonts w:cstheme="minorHAnsi"/>
          <w:szCs w:val="24"/>
        </w:rPr>
        <w:t xml:space="preserve">% </w:t>
      </w:r>
      <w:r w:rsidR="00AA7D10">
        <w:rPr>
          <w:rFonts w:cstheme="minorHAnsi"/>
          <w:szCs w:val="24"/>
        </w:rPr>
        <w:t>więcej</w:t>
      </w:r>
      <w:r w:rsidRPr="007D383E">
        <w:rPr>
          <w:rFonts w:cstheme="minorHAnsi"/>
          <w:szCs w:val="24"/>
        </w:rPr>
        <w:t xml:space="preserve"> niż w 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2023 roku i</w:t>
      </w:r>
      <w:r w:rsidR="003D3924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o</w:t>
      </w:r>
      <w:r w:rsidR="003D3924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0,9% </w:t>
      </w:r>
      <w:r w:rsidR="00AA7D10">
        <w:rPr>
          <w:rFonts w:cstheme="minorHAnsi"/>
          <w:szCs w:val="24"/>
        </w:rPr>
        <w:t>więcej</w:t>
      </w:r>
      <w:r w:rsidRPr="007D383E">
        <w:rPr>
          <w:rFonts w:cstheme="minorHAnsi"/>
          <w:szCs w:val="24"/>
        </w:rPr>
        <w:t xml:space="preserve"> niż w tym samym okresie 2019 roku. Niewiele mniej pasażerów przewiózł w</w:t>
      </w:r>
      <w:r w:rsidR="003D3924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portach obsługujących 1-10 mln pasażerów rocznie niem</w:t>
      </w:r>
      <w:r w:rsidR="00AA7D10">
        <w:rPr>
          <w:rFonts w:cstheme="minorHAnsi"/>
          <w:szCs w:val="24"/>
        </w:rPr>
        <w:t>iecki przewoźnik Lufthansa – 1,4</w:t>
      </w:r>
      <w:r w:rsidR="00A332A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mln pasażerów w </w:t>
      </w:r>
      <w:r w:rsidR="00AA7D10">
        <w:rPr>
          <w:rFonts w:cstheme="minorHAnsi"/>
          <w:szCs w:val="24"/>
        </w:rPr>
        <w:t>całym roku</w:t>
      </w:r>
      <w:r w:rsidRPr="007D383E">
        <w:rPr>
          <w:rFonts w:cstheme="minorHAnsi"/>
          <w:szCs w:val="24"/>
        </w:rPr>
        <w:t xml:space="preserve"> i </w:t>
      </w:r>
      <w:r w:rsidR="00AA7D10">
        <w:rPr>
          <w:rFonts w:cstheme="minorHAnsi"/>
          <w:szCs w:val="24"/>
        </w:rPr>
        <w:t>333,5</w:t>
      </w:r>
      <w:r w:rsidRPr="007D383E">
        <w:rPr>
          <w:rFonts w:cstheme="minorHAnsi"/>
          <w:szCs w:val="24"/>
        </w:rPr>
        <w:t xml:space="preserve"> tys. w 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roku. Na kolejnym miejscu</w:t>
      </w:r>
      <w:r w:rsidR="00AA7D10">
        <w:rPr>
          <w:rFonts w:cstheme="minorHAnsi"/>
          <w:szCs w:val="24"/>
        </w:rPr>
        <w:t xml:space="preserve"> znalazł się natomiast KLM</w:t>
      </w:r>
      <w:r w:rsidR="00254733">
        <w:rPr>
          <w:rFonts w:cstheme="minorHAnsi"/>
          <w:szCs w:val="24"/>
        </w:rPr>
        <w:t xml:space="preserve"> z</w:t>
      </w:r>
      <w:r w:rsidR="00AA7D10">
        <w:rPr>
          <w:rFonts w:cstheme="minorHAnsi"/>
          <w:szCs w:val="24"/>
        </w:rPr>
        <w:t xml:space="preserve"> </w:t>
      </w:r>
      <w:r w:rsidR="00414183">
        <w:rPr>
          <w:rFonts w:cstheme="minorHAnsi"/>
          <w:szCs w:val="24"/>
        </w:rPr>
        <w:t>blisko</w:t>
      </w:r>
      <w:r w:rsidR="00AA7D10">
        <w:rPr>
          <w:rFonts w:cstheme="minorHAnsi"/>
          <w:szCs w:val="24"/>
        </w:rPr>
        <w:t xml:space="preserve"> 0,7</w:t>
      </w:r>
      <w:r w:rsidRPr="007D383E">
        <w:rPr>
          <w:rFonts w:cstheme="minorHAnsi"/>
          <w:szCs w:val="24"/>
        </w:rPr>
        <w:t xml:space="preserve"> mln pasa</w:t>
      </w:r>
      <w:r>
        <w:rPr>
          <w:rFonts w:cstheme="minorHAnsi"/>
          <w:szCs w:val="24"/>
        </w:rPr>
        <w:t>żerów w </w:t>
      </w:r>
      <w:r w:rsidR="00AA7D10">
        <w:rPr>
          <w:rFonts w:cstheme="minorHAnsi"/>
          <w:szCs w:val="24"/>
        </w:rPr>
        <w:t>całym roku i 176</w:t>
      </w:r>
      <w:r>
        <w:rPr>
          <w:rFonts w:cstheme="minorHAnsi"/>
          <w:szCs w:val="24"/>
        </w:rPr>
        <w:t>,</w:t>
      </w:r>
      <w:r w:rsidR="00AA7D10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tys. </w:t>
      </w:r>
      <w:r w:rsidR="003D3924">
        <w:rPr>
          <w:rFonts w:cstheme="minorHAnsi"/>
          <w:szCs w:val="24"/>
        </w:rPr>
        <w:t>w </w:t>
      </w:r>
      <w:r w:rsidR="00AA7D1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roku.</w:t>
      </w:r>
    </w:p>
    <w:p w14:paraId="007ADE4C" w14:textId="77777777" w:rsidR="005D3326" w:rsidRPr="007D383E" w:rsidRDefault="007E37E0" w:rsidP="007E37E0">
      <w:pPr>
        <w:jc w:val="center"/>
      </w:pPr>
      <w:r w:rsidRPr="007D383E">
        <w:rPr>
          <w:noProof/>
          <w:lang w:eastAsia="pl-PL"/>
        </w:rPr>
        <w:drawing>
          <wp:inline distT="0" distB="0" distL="0" distR="0" wp14:anchorId="0E56B4CE" wp14:editId="22708EAD">
            <wp:extent cx="3599815" cy="1922145"/>
            <wp:effectExtent l="0" t="0" r="635" b="1905"/>
            <wp:docPr id="53" name="Wykres 53" descr="Wykres porównuje dynamikę ruchu w portach obsługujących 1-10 mln pasażerów z porównywalnymi portami zrzeszonymi w ACI w minionych kwartałach roku bieżącego i poprzedniego. Dane przedstawione w Tabeli 10.3 poniżej." title="Wykres 10.3 Dynamika portów obsługujących 1-10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4AEC628" w14:textId="34E89184" w:rsidR="005D3326" w:rsidRPr="007D383E" w:rsidRDefault="005D3326" w:rsidP="005D3326">
      <w:pPr>
        <w:pStyle w:val="Legenda"/>
        <w:rPr>
          <w:rFonts w:cstheme="minorHAnsi"/>
          <w:szCs w:val="24"/>
        </w:rPr>
      </w:pPr>
      <w:bookmarkStart w:id="39" w:name="_Toc17866482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 xml:space="preserve">Dynamika portów obsługujących 1-10 mln pasażerów – wykres porównuje dynamikę ruchu w 2024 i 2023 roku w polskich portach regionalnych obsługujących rocznie </w:t>
      </w:r>
      <w:r w:rsidR="00A2095D" w:rsidRPr="007D383E">
        <w:rPr>
          <w:noProof/>
        </w:rPr>
        <w:br/>
        <w:t>1-10 mln pasażerów oraz porównywalnych portach zrzeszonych w ACI.</w:t>
      </w:r>
      <w:bookmarkEnd w:id="39"/>
    </w:p>
    <w:tbl>
      <w:tblPr>
        <w:tblStyle w:val="Tabelaanaliza"/>
        <w:tblW w:w="3402" w:type="dxa"/>
        <w:jc w:val="center"/>
        <w:tblLook w:val="0420" w:firstRow="1" w:lastRow="0" w:firstColumn="0" w:lastColumn="0" w:noHBand="0" w:noVBand="1"/>
        <w:tblCaption w:val="Tabela 10.3 Dynamika portów obsługujących 1-10 mln pasażerów"/>
        <w:tblDescription w:val="Tabela porównuje łączną dynamikę ruchu w minionych kwartałach roku bieżącego i poprzedniego w portach regionalnych Polski i portów regionalnych zrzeszonych w ACI (obsługujących rocznie 1-10 mln pasażerów)."/>
      </w:tblPr>
      <w:tblGrid>
        <w:gridCol w:w="1701"/>
        <w:gridCol w:w="1701"/>
      </w:tblGrid>
      <w:tr w:rsidR="004A4FC8" w:rsidRPr="007D383E" w14:paraId="633D13BE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14:paraId="3FF49704" w14:textId="77777777" w:rsidR="004A4FC8" w:rsidRPr="007D383E" w:rsidRDefault="00A2095D" w:rsidP="00EF24FC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1-10 mln</w:t>
            </w:r>
          </w:p>
        </w:tc>
        <w:tc>
          <w:tcPr>
            <w:tcW w:w="1701" w:type="dxa"/>
            <w:vAlign w:val="center"/>
            <w:hideMark/>
          </w:tcPr>
          <w:p w14:paraId="2552596B" w14:textId="77777777" w:rsidR="004A4FC8" w:rsidRPr="007D383E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E90069" w:rsidRPr="007D383E" w14:paraId="5DD120D3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392B50DE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701" w:type="dxa"/>
            <w:vAlign w:val="center"/>
            <w:hideMark/>
          </w:tcPr>
          <w:p w14:paraId="4DCA1D41" w14:textId="620BBABE" w:rsidR="00E90069" w:rsidRPr="007D383E" w:rsidRDefault="007A4381" w:rsidP="007A4381">
            <w:pPr>
              <w:jc w:val="center"/>
            </w:pPr>
            <w:r>
              <w:t>12</w:t>
            </w:r>
            <w:r w:rsidR="00E90069" w:rsidRPr="007D383E">
              <w:t>,</w:t>
            </w:r>
            <w:r>
              <w:t>77</w:t>
            </w:r>
            <w:r w:rsidR="00E90069" w:rsidRPr="007D383E">
              <w:t>%</w:t>
            </w:r>
          </w:p>
        </w:tc>
      </w:tr>
      <w:tr w:rsidR="00E90069" w:rsidRPr="007D383E" w14:paraId="4CB70EE1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3AE5332B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701" w:type="dxa"/>
            <w:vAlign w:val="center"/>
            <w:hideMark/>
          </w:tcPr>
          <w:p w14:paraId="05E8BD69" w14:textId="070EE66E" w:rsidR="00E90069" w:rsidRPr="007D383E" w:rsidRDefault="00DB6DFB" w:rsidP="007A4381">
            <w:pPr>
              <w:jc w:val="center"/>
            </w:pPr>
            <w:r>
              <w:t>8</w:t>
            </w:r>
            <w:r w:rsidR="00E90069" w:rsidRPr="007D383E">
              <w:t>,</w:t>
            </w:r>
            <w:r w:rsidR="007A4381">
              <w:t>6</w:t>
            </w:r>
            <w:r w:rsidR="00E90069" w:rsidRPr="007D383E">
              <w:t>0%</w:t>
            </w:r>
          </w:p>
        </w:tc>
      </w:tr>
    </w:tbl>
    <w:p w14:paraId="25C2AE3F" w14:textId="77777777" w:rsidR="004A4FC8" w:rsidRPr="007D383E" w:rsidRDefault="000B5FC8" w:rsidP="00867A48">
      <w:pPr>
        <w:pStyle w:val="Legenda"/>
        <w:rPr>
          <w:lang w:eastAsia="pl-PL"/>
        </w:rPr>
      </w:pPr>
      <w:bookmarkStart w:id="40" w:name="_Toc17866500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portów obsługujących 1-10 mln pasażerów</w:t>
      </w:r>
      <w:bookmarkEnd w:id="40"/>
    </w:p>
    <w:p w14:paraId="38A37EEE" w14:textId="77777777" w:rsidR="00073E90" w:rsidRPr="007D383E" w:rsidRDefault="00073E90" w:rsidP="00073E90">
      <w:pPr>
        <w:pStyle w:val="Nagwek2"/>
      </w:pPr>
      <w:bookmarkStart w:id="41" w:name="_Toc178665049"/>
      <w:r w:rsidRPr="007D383E">
        <w:lastRenderedPageBreak/>
        <w:t>Porty lotnicze obsługujące mniej niż 1 mln pasażerów rocznie</w:t>
      </w:r>
      <w:bookmarkEnd w:id="41"/>
    </w:p>
    <w:p w14:paraId="0FF3A4FB" w14:textId="22BFBC39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Porty regionalne obsługujące poniżej 1 mln pasażerów rocznie łącznie miały </w:t>
      </w:r>
      <w:r w:rsidR="005905D4">
        <w:rPr>
          <w:rFonts w:cstheme="minorHAnsi"/>
          <w:szCs w:val="24"/>
        </w:rPr>
        <w:t xml:space="preserve">w 2024 roku </w:t>
      </w:r>
      <w:r w:rsidRPr="007D383E">
        <w:rPr>
          <w:rFonts w:cstheme="minorHAnsi"/>
          <w:szCs w:val="24"/>
        </w:rPr>
        <w:t>wynik lepszy od porównywalnych portów ACI Europe</w:t>
      </w:r>
      <w:r w:rsidRPr="007D383E">
        <w:rPr>
          <w:rStyle w:val="Odwoanieprzypisudolnego"/>
          <w:rFonts w:cstheme="minorHAnsi"/>
          <w:szCs w:val="24"/>
        </w:rPr>
        <w:footnoteReference w:id="4"/>
      </w:r>
      <w:r w:rsidRPr="007D383E">
        <w:rPr>
          <w:rFonts w:cstheme="minorHAnsi"/>
          <w:szCs w:val="24"/>
        </w:rPr>
        <w:t xml:space="preserve"> o </w:t>
      </w:r>
      <w:r w:rsidR="00DB6DFB">
        <w:rPr>
          <w:rFonts w:cstheme="minorHAnsi"/>
          <w:szCs w:val="24"/>
        </w:rPr>
        <w:t>1,2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.</w:t>
      </w:r>
      <w:r w:rsidR="005905D4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Do tej kategorii zaliczane</w:t>
      </w:r>
      <w:r w:rsidR="005905D4">
        <w:rPr>
          <w:rFonts w:cstheme="minorHAnsi"/>
          <w:szCs w:val="24"/>
        </w:rPr>
        <w:t xml:space="preserve"> były</w:t>
      </w:r>
      <w:r w:rsidR="005905D4" w:rsidRPr="007D383E">
        <w:rPr>
          <w:rFonts w:cstheme="minorHAnsi"/>
          <w:szCs w:val="24"/>
        </w:rPr>
        <w:t xml:space="preserve"> </w:t>
      </w:r>
      <w:r w:rsidR="005905D4">
        <w:rPr>
          <w:rFonts w:cstheme="minorHAnsi"/>
          <w:szCs w:val="24"/>
        </w:rPr>
        <w:t xml:space="preserve">w 2024 roku </w:t>
      </w:r>
      <w:r w:rsidRPr="007D383E">
        <w:rPr>
          <w:rFonts w:cstheme="minorHAnsi"/>
          <w:szCs w:val="24"/>
        </w:rPr>
        <w:t>porty lotnicze: Rzeszów-Jasionka</w:t>
      </w:r>
      <w:r w:rsidR="00414183">
        <w:rPr>
          <w:rFonts w:cstheme="minorHAnsi"/>
          <w:szCs w:val="24"/>
        </w:rPr>
        <w:t xml:space="preserve"> (od 2025 r. będzie zaliczany do innej kategorii, gdyż obsłużył </w:t>
      </w:r>
      <w:r w:rsidR="001C5E5F">
        <w:rPr>
          <w:rFonts w:cstheme="minorHAnsi"/>
          <w:szCs w:val="24"/>
        </w:rPr>
        <w:t xml:space="preserve">w 2024 r. </w:t>
      </w:r>
      <w:r w:rsidR="00414183">
        <w:rPr>
          <w:rFonts w:cstheme="minorHAnsi"/>
          <w:szCs w:val="24"/>
        </w:rPr>
        <w:t>ponad 1 mln pasażerów)</w:t>
      </w:r>
      <w:r w:rsidRPr="007D383E">
        <w:rPr>
          <w:rFonts w:cstheme="minorHAnsi"/>
          <w:szCs w:val="24"/>
        </w:rPr>
        <w:t>, Szczecin-Goleniów, Łódź, Lublin, Bydgoszcz, Warszawa-Radom, Zielona Góra-Babimost oraz Olsztyn-Mazury.</w:t>
      </w:r>
    </w:p>
    <w:p w14:paraId="5A6A0389" w14:textId="3C83D72A" w:rsidR="009D1F94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małych portach regionalnych w 2024 roku najwięcej pasażerów obsłużyli przewoźnicy Ryanair (1</w:t>
      </w:r>
      <w:r w:rsidR="003151FB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 xml:space="preserve"> mln pasażerów), PLL LOT (</w:t>
      </w:r>
      <w:r w:rsidR="003151FB">
        <w:rPr>
          <w:rFonts w:cstheme="minorHAnsi"/>
          <w:szCs w:val="24"/>
        </w:rPr>
        <w:t>515,1</w:t>
      </w:r>
      <w:r w:rsidRPr="007D383E">
        <w:rPr>
          <w:rFonts w:cstheme="minorHAnsi"/>
          <w:szCs w:val="24"/>
        </w:rPr>
        <w:t xml:space="preserve"> tys.) oraz Wizz Air (</w:t>
      </w:r>
      <w:r w:rsidR="003151FB">
        <w:rPr>
          <w:rFonts w:cstheme="minorHAnsi"/>
          <w:szCs w:val="24"/>
        </w:rPr>
        <w:t>321,5</w:t>
      </w:r>
      <w:r w:rsidRPr="007D383E">
        <w:rPr>
          <w:rFonts w:cstheme="minorHAnsi"/>
          <w:szCs w:val="24"/>
        </w:rPr>
        <w:t xml:space="preserve"> tys.). W </w:t>
      </w:r>
      <w:r w:rsidR="003151FB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najwięcej pasażerów </w:t>
      </w:r>
      <w:r w:rsidR="003D3924">
        <w:rPr>
          <w:rFonts w:cstheme="minorHAnsi"/>
          <w:szCs w:val="24"/>
        </w:rPr>
        <w:t>przewiózł</w:t>
      </w:r>
      <w:r w:rsidR="003D3924" w:rsidRPr="007D383E">
        <w:rPr>
          <w:rFonts w:cstheme="minorHAnsi"/>
          <w:szCs w:val="24"/>
        </w:rPr>
        <w:t xml:space="preserve"> </w:t>
      </w:r>
      <w:r w:rsidR="003151FB">
        <w:rPr>
          <w:rFonts w:cstheme="minorHAnsi"/>
          <w:szCs w:val="24"/>
        </w:rPr>
        <w:t xml:space="preserve">ponownie </w:t>
      </w:r>
      <w:r w:rsidRPr="007D383E">
        <w:rPr>
          <w:rFonts w:cstheme="minorHAnsi"/>
          <w:szCs w:val="24"/>
        </w:rPr>
        <w:t>Ryanair (</w:t>
      </w:r>
      <w:r w:rsidR="003151FB">
        <w:rPr>
          <w:rFonts w:cstheme="minorHAnsi"/>
          <w:szCs w:val="24"/>
        </w:rPr>
        <w:t>332,1</w:t>
      </w:r>
      <w:r w:rsidRPr="007D383E">
        <w:rPr>
          <w:rFonts w:cstheme="minorHAnsi"/>
          <w:szCs w:val="24"/>
        </w:rPr>
        <w:t xml:space="preserve"> tys. pasażerów),</w:t>
      </w:r>
      <w:r w:rsidR="00A332A6">
        <w:rPr>
          <w:rFonts w:cstheme="minorHAnsi"/>
          <w:szCs w:val="24"/>
        </w:rPr>
        <w:t xml:space="preserve"> a </w:t>
      </w:r>
      <w:r w:rsidR="00254733">
        <w:rPr>
          <w:rFonts w:cstheme="minorHAnsi"/>
          <w:szCs w:val="24"/>
        </w:rPr>
        <w:t>następnie</w:t>
      </w:r>
      <w:r w:rsidRPr="007D383E">
        <w:rPr>
          <w:rFonts w:cstheme="minorHAnsi"/>
          <w:szCs w:val="24"/>
        </w:rPr>
        <w:t xml:space="preserve"> PLL LOT (</w:t>
      </w:r>
      <w:r w:rsidR="003151FB">
        <w:rPr>
          <w:rFonts w:cstheme="minorHAnsi"/>
          <w:szCs w:val="24"/>
        </w:rPr>
        <w:t>114,2</w:t>
      </w:r>
      <w:r w:rsidRPr="007D383E">
        <w:rPr>
          <w:rFonts w:cstheme="minorHAnsi"/>
          <w:szCs w:val="24"/>
        </w:rPr>
        <w:t xml:space="preserve"> tys.) oraz </w:t>
      </w:r>
      <w:r w:rsidR="003151FB">
        <w:rPr>
          <w:rFonts w:cstheme="minorHAnsi"/>
          <w:szCs w:val="24"/>
        </w:rPr>
        <w:t>Wizz</w:t>
      </w:r>
      <w:r w:rsidRPr="007D383E">
        <w:rPr>
          <w:rFonts w:cstheme="minorHAnsi"/>
          <w:szCs w:val="24"/>
        </w:rPr>
        <w:t xml:space="preserve"> Air (</w:t>
      </w:r>
      <w:r w:rsidR="003151FB">
        <w:rPr>
          <w:rFonts w:cstheme="minorHAnsi"/>
          <w:szCs w:val="24"/>
        </w:rPr>
        <w:t>66</w:t>
      </w:r>
      <w:r w:rsidRPr="007D383E">
        <w:rPr>
          <w:rFonts w:cstheme="minorHAnsi"/>
          <w:szCs w:val="24"/>
        </w:rPr>
        <w:t xml:space="preserve"> tys.).</w:t>
      </w:r>
    </w:p>
    <w:p w14:paraId="30168A71" w14:textId="77777777" w:rsidR="005D3326" w:rsidRPr="007D383E" w:rsidRDefault="005D3326" w:rsidP="005D3326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0BE81B0" wp14:editId="7BDDCFB6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10.4 poniżej." title="Wykres 10.4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BC9EB90" w14:textId="1E120677" w:rsidR="00527143" w:rsidRPr="007D383E" w:rsidRDefault="005D3326" w:rsidP="005D3326">
      <w:pPr>
        <w:pStyle w:val="Legenda"/>
        <w:rPr>
          <w:rFonts w:cstheme="minorHAnsi"/>
          <w:szCs w:val="24"/>
        </w:rPr>
      </w:pPr>
      <w:bookmarkStart w:id="42" w:name="_Toc17866482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Wykres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4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Dynamika portów obsługujących poniżej 1 mln pasażerów – wykres porównuje dynamikę ruchu w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 w polskich portach regionalnych </w:t>
      </w:r>
      <w:r w:rsidR="00DD3016" w:rsidRPr="007D383E">
        <w:rPr>
          <w:noProof/>
        </w:rPr>
        <w:t>obsługujących rocznie poniżej 1 </w:t>
      </w:r>
      <w:r w:rsidRPr="007D383E">
        <w:rPr>
          <w:noProof/>
        </w:rPr>
        <w:t>mln pasażerów oraz porównywalnych portach zrzeszonych w ACI.</w:t>
      </w:r>
      <w:bookmarkEnd w:id="4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4 Dynamika portów obsługujących poniżej 1 mln pasażerów"/>
        <w:tblDescription w:val="Tabela porównuje dynamikę ruchu w minionych kwartałach roku bieżącego i poprzedniego w polskich portach regionalnych obsługujących rocznie poniżej 1 mln pasażerów oraz porównywalnych portach zrzeszonych w ACI. "/>
      </w:tblPr>
      <w:tblGrid>
        <w:gridCol w:w="1590"/>
        <w:gridCol w:w="1590"/>
      </w:tblGrid>
      <w:tr w:rsidR="00527143" w:rsidRPr="007D383E" w14:paraId="183EA3C0" w14:textId="77777777" w:rsidTr="00EF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3C5EDD56" w14:textId="77777777" w:rsidR="00527143" w:rsidRPr="007D383E" w:rsidRDefault="00EF24FC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Poniżej 1</w:t>
            </w:r>
            <w:r w:rsidR="00527143" w:rsidRPr="007D383E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590" w:type="dxa"/>
            <w:vAlign w:val="center"/>
            <w:hideMark/>
          </w:tcPr>
          <w:p w14:paraId="1E5E06FC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E90069" w:rsidRPr="007D383E" w14:paraId="5433D145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361CCB0D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09A68472" w14:textId="1E1FC3A6" w:rsidR="00E90069" w:rsidRPr="007D383E" w:rsidRDefault="007A4381" w:rsidP="00E90069">
            <w:pPr>
              <w:jc w:val="center"/>
            </w:pPr>
            <w:r>
              <w:t>8,0</w:t>
            </w:r>
            <w:r w:rsidR="00E90069" w:rsidRPr="007D383E">
              <w:t>7%</w:t>
            </w:r>
          </w:p>
        </w:tc>
      </w:tr>
      <w:tr w:rsidR="00E90069" w:rsidRPr="007D383E" w14:paraId="47C34335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62F02552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31D4B227" w14:textId="25556568" w:rsidR="00E90069" w:rsidRPr="007D383E" w:rsidRDefault="00DB6DFB" w:rsidP="007A4381">
            <w:pPr>
              <w:jc w:val="center"/>
            </w:pPr>
            <w:r>
              <w:t>6,90</w:t>
            </w:r>
            <w:r w:rsidR="00E90069" w:rsidRPr="007D383E">
              <w:t>%</w:t>
            </w:r>
          </w:p>
        </w:tc>
      </w:tr>
    </w:tbl>
    <w:p w14:paraId="28F61535" w14:textId="77777777" w:rsidR="00527143" w:rsidRPr="007D383E" w:rsidRDefault="00EF24FC" w:rsidP="00EF24FC">
      <w:pPr>
        <w:pStyle w:val="Legenda"/>
        <w:rPr>
          <w:rFonts w:cstheme="minorHAnsi"/>
          <w:szCs w:val="24"/>
        </w:rPr>
      </w:pPr>
      <w:bookmarkStart w:id="43" w:name="_Toc17866500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Tabela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4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Dynamika portów obsługujących poniżej 1 mln pasażerów</w:t>
      </w:r>
      <w:bookmarkEnd w:id="43"/>
    </w:p>
    <w:p w14:paraId="03985AA3" w14:textId="77777777" w:rsidR="00EF21A5" w:rsidRPr="007D383E" w:rsidRDefault="00D17090" w:rsidP="00073E90">
      <w:pPr>
        <w:pStyle w:val="Nagwek2"/>
      </w:pPr>
      <w:bookmarkStart w:id="44" w:name="_Toc178665050"/>
      <w:r w:rsidRPr="007D383E">
        <w:t>Wyniki portów</w:t>
      </w:r>
      <w:r w:rsidR="00073E90" w:rsidRPr="007D383E">
        <w:t xml:space="preserve"> lotniczych</w:t>
      </w:r>
      <w:r w:rsidRPr="007D383E">
        <w:t xml:space="preserve"> - narastająco</w:t>
      </w:r>
      <w:bookmarkEnd w:id="44"/>
    </w:p>
    <w:p w14:paraId="0F171C09" w14:textId="70CA78E2" w:rsidR="00F14C0E" w:rsidRDefault="00F14C0E" w:rsidP="00083FB3">
      <w:pPr>
        <w:rPr>
          <w:rFonts w:cstheme="minorHAnsi"/>
          <w:szCs w:val="24"/>
        </w:rPr>
      </w:pPr>
      <w:r>
        <w:rPr>
          <w:rFonts w:cstheme="minorHAnsi"/>
          <w:szCs w:val="24"/>
        </w:rPr>
        <w:t>Rok 2024 był dla wielu polskich lotnisk rekordowy. Lotnisko Chopina w Warszawie po raz pierwszy w swojej historii obsłużyło powyżej 20 mln pasażer</w:t>
      </w:r>
      <w:r w:rsidR="00A332A6">
        <w:rPr>
          <w:rFonts w:cstheme="minorHAnsi"/>
          <w:szCs w:val="24"/>
        </w:rPr>
        <w:t>ów, osiągając wynik prawie 21,3 </w:t>
      </w:r>
      <w:r>
        <w:rPr>
          <w:rFonts w:cstheme="minorHAnsi"/>
          <w:szCs w:val="24"/>
        </w:rPr>
        <w:t>mln. Port Lotniczy Kraków-Balice przekroczył próg 1</w:t>
      </w:r>
      <w:r w:rsidR="00A332A6">
        <w:rPr>
          <w:rFonts w:cstheme="minorHAnsi"/>
          <w:szCs w:val="24"/>
        </w:rPr>
        <w:t>0 mln pasażerów z wynikiem 11,1 </w:t>
      </w:r>
      <w:r>
        <w:rPr>
          <w:rFonts w:cstheme="minorHAnsi"/>
          <w:szCs w:val="24"/>
        </w:rPr>
        <w:t>mln, natomiast Port Lotniczy Rzeszów-Jasionka przekroczył próg 1 mln pasażerów cywilnych z</w:t>
      </w:r>
      <w:r w:rsidR="0017289A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wynikiem prawie 1,1 mln po końcu roku.</w:t>
      </w:r>
    </w:p>
    <w:p w14:paraId="1AFDCEAC" w14:textId="6F277DF1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 xml:space="preserve">W porównaniu do 2023 </w:t>
      </w:r>
      <w:r w:rsidR="00AA6209">
        <w:rPr>
          <w:rFonts w:cstheme="minorHAnsi"/>
          <w:szCs w:val="24"/>
        </w:rPr>
        <w:t>roku największe wzrosty liczby pasażerów</w:t>
      </w:r>
      <w:r w:rsidR="00E74F89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wśród portów lotniczych uzyskały Lo</w:t>
      </w:r>
      <w:r w:rsidR="003151FB">
        <w:rPr>
          <w:rFonts w:cstheme="minorHAnsi"/>
          <w:szCs w:val="24"/>
        </w:rPr>
        <w:t>tnisko Chopina w Warszawie (+2,8</w:t>
      </w:r>
      <w:r>
        <w:rPr>
          <w:rFonts w:cstheme="minorHAnsi"/>
          <w:szCs w:val="24"/>
        </w:rPr>
        <w:t xml:space="preserve"> mln pasażerów), a </w:t>
      </w:r>
      <w:r w:rsidRPr="007D383E">
        <w:rPr>
          <w:rFonts w:cstheme="minorHAnsi"/>
          <w:szCs w:val="24"/>
        </w:rPr>
        <w:t>następnie P</w:t>
      </w:r>
      <w:r w:rsidR="003151FB">
        <w:rPr>
          <w:rFonts w:cstheme="minorHAnsi"/>
          <w:szCs w:val="24"/>
        </w:rPr>
        <w:t>ort Lotniczy Kraków-Balice (+1,7</w:t>
      </w:r>
      <w:r w:rsidRPr="007D383E">
        <w:rPr>
          <w:rFonts w:cstheme="minorHAnsi"/>
          <w:szCs w:val="24"/>
        </w:rPr>
        <w:t xml:space="preserve"> mln pasażerów) i Poznań-Ławica (+</w:t>
      </w:r>
      <w:r w:rsidR="003151FB">
        <w:rPr>
          <w:rFonts w:cstheme="minorHAnsi"/>
          <w:szCs w:val="24"/>
        </w:rPr>
        <w:t>820,3</w:t>
      </w:r>
      <w:r w:rsidRPr="007D383E">
        <w:rPr>
          <w:rFonts w:cstheme="minorHAnsi"/>
          <w:szCs w:val="24"/>
        </w:rPr>
        <w:t xml:space="preserve"> tys.). Względem 2019 roku największe wzrosty </w:t>
      </w:r>
      <w:r w:rsidR="00E74F89">
        <w:rPr>
          <w:rFonts w:cstheme="minorHAnsi"/>
          <w:szCs w:val="24"/>
        </w:rPr>
        <w:t>uzyskały</w:t>
      </w:r>
      <w:r>
        <w:rPr>
          <w:rFonts w:cstheme="minorHAnsi"/>
          <w:szCs w:val="24"/>
        </w:rPr>
        <w:t xml:space="preserve"> lotniska</w:t>
      </w:r>
      <w:r w:rsidR="00E74F89">
        <w:rPr>
          <w:rFonts w:cstheme="minorHAnsi"/>
          <w:szCs w:val="24"/>
        </w:rPr>
        <w:t xml:space="preserve"> Kraków-Balice (+2,7</w:t>
      </w:r>
      <w:r w:rsidR="00A332A6">
        <w:rPr>
          <w:rFonts w:cstheme="minorHAnsi"/>
          <w:szCs w:val="24"/>
        </w:rPr>
        <w:t xml:space="preserve"> mln pasażerów), Chopina w </w:t>
      </w:r>
      <w:r w:rsidRPr="007D383E">
        <w:rPr>
          <w:rFonts w:cstheme="minorHAnsi"/>
          <w:szCs w:val="24"/>
        </w:rPr>
        <w:t>Warszawie (+</w:t>
      </w:r>
      <w:r w:rsidR="00E74F89">
        <w:rPr>
          <w:rFonts w:cstheme="minorHAnsi"/>
          <w:szCs w:val="24"/>
        </w:rPr>
        <w:t>2,4</w:t>
      </w:r>
      <w:r w:rsidRPr="007D383E">
        <w:rPr>
          <w:rFonts w:cstheme="minorHAnsi"/>
          <w:szCs w:val="24"/>
        </w:rPr>
        <w:t xml:space="preserve"> mln) oraz Katowice-Pyrzowice (+</w:t>
      </w:r>
      <w:r w:rsidR="00E74F89">
        <w:rPr>
          <w:rFonts w:cstheme="minorHAnsi"/>
          <w:szCs w:val="24"/>
        </w:rPr>
        <w:t>1,5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mln).</w:t>
      </w:r>
    </w:p>
    <w:p w14:paraId="15EE66D1" w14:textId="62BA87F3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Spadki w liczbie obsługiwanych pasażerów względem 2023 roku odnotowano w przypadku portów lotniczych Warszawa-Modlin (</w:t>
      </w:r>
      <w:r>
        <w:rPr>
          <w:rFonts w:cstheme="minorHAnsi"/>
          <w:szCs w:val="24"/>
        </w:rPr>
        <w:t>-</w:t>
      </w:r>
      <w:r w:rsidR="00E74F89">
        <w:rPr>
          <w:rFonts w:cstheme="minorHAnsi"/>
          <w:szCs w:val="24"/>
        </w:rPr>
        <w:t>20,7</w:t>
      </w:r>
      <w:r w:rsidRPr="007D383E">
        <w:rPr>
          <w:rFonts w:cstheme="minorHAnsi"/>
          <w:szCs w:val="24"/>
        </w:rPr>
        <w:t>%, w związku ze zmniejsz</w:t>
      </w:r>
      <w:r w:rsidR="00E74F89">
        <w:rPr>
          <w:rFonts w:cstheme="minorHAnsi"/>
          <w:szCs w:val="24"/>
        </w:rPr>
        <w:t>eniem oferowania przez Ryanair) oraz</w:t>
      </w:r>
      <w:r w:rsidRPr="007D383E">
        <w:rPr>
          <w:rFonts w:cstheme="minorHAnsi"/>
          <w:szCs w:val="24"/>
        </w:rPr>
        <w:t xml:space="preserve"> Olsztyn-Mazury (</w:t>
      </w:r>
      <w:r>
        <w:rPr>
          <w:rFonts w:cstheme="minorHAnsi"/>
          <w:szCs w:val="24"/>
        </w:rPr>
        <w:t>-</w:t>
      </w:r>
      <w:r w:rsidR="00E74F89">
        <w:rPr>
          <w:rFonts w:cstheme="minorHAnsi"/>
          <w:szCs w:val="24"/>
        </w:rPr>
        <w:t>51,1</w:t>
      </w:r>
      <w:r w:rsidRPr="007D383E">
        <w:rPr>
          <w:rFonts w:cstheme="minorHAnsi"/>
          <w:szCs w:val="24"/>
        </w:rPr>
        <w:t>%, z powodu zaw</w:t>
      </w:r>
      <w:r w:rsidR="00A332A6">
        <w:rPr>
          <w:rFonts w:cstheme="minorHAnsi"/>
          <w:szCs w:val="24"/>
        </w:rPr>
        <w:t>ieszenia lotów przez Wizz Air i </w:t>
      </w:r>
      <w:r w:rsidRPr="007D383E">
        <w:rPr>
          <w:rFonts w:cstheme="minorHAnsi"/>
          <w:szCs w:val="24"/>
        </w:rPr>
        <w:t>zmniejszenia oferowania przez Ryanair</w:t>
      </w:r>
      <w:r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 W porównaniu do 2019 roku poza wyżej wymienionymi lotniskami spadek liczby przewiezionych</w:t>
      </w:r>
      <w:r>
        <w:rPr>
          <w:rFonts w:cstheme="minorHAnsi"/>
          <w:szCs w:val="24"/>
        </w:rPr>
        <w:t xml:space="preserve"> pasażerów </w:t>
      </w:r>
      <w:r w:rsidR="0017289A">
        <w:rPr>
          <w:rFonts w:cstheme="minorHAnsi"/>
          <w:szCs w:val="24"/>
        </w:rPr>
        <w:t>był</w:t>
      </w:r>
      <w:r>
        <w:rPr>
          <w:rFonts w:cstheme="minorHAnsi"/>
          <w:szCs w:val="24"/>
        </w:rPr>
        <w:t xml:space="preserve"> w </w:t>
      </w:r>
      <w:r w:rsidR="00E74F89">
        <w:rPr>
          <w:rFonts w:cstheme="minorHAnsi"/>
          <w:szCs w:val="24"/>
        </w:rPr>
        <w:t>portach lotniczych Szczecin-Goleniów oraz</w:t>
      </w:r>
      <w:r w:rsidRPr="007D383E">
        <w:rPr>
          <w:rFonts w:cstheme="minorHAnsi"/>
          <w:szCs w:val="24"/>
        </w:rPr>
        <w:t xml:space="preserve"> Bydgoszcz.</w:t>
      </w:r>
    </w:p>
    <w:p w14:paraId="75EB1A97" w14:textId="55D8D5C9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obsługujące 1-10 mln pasażerów rocznie obsłużyły w 2024 roku o </w:t>
      </w:r>
      <w:r w:rsidR="00C66253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mln pasażerów więcej niż w roku (+</w:t>
      </w:r>
      <w:r w:rsidR="00C66253">
        <w:rPr>
          <w:rFonts w:cstheme="minorHAnsi"/>
          <w:szCs w:val="24"/>
        </w:rPr>
        <w:t>12,8</w:t>
      </w:r>
      <w:r w:rsidRPr="007D383E">
        <w:rPr>
          <w:rFonts w:cstheme="minorHAnsi"/>
          <w:szCs w:val="24"/>
        </w:rPr>
        <w:t xml:space="preserve">%), natomiast względem </w:t>
      </w:r>
      <w:r w:rsidR="006770A7" w:rsidRPr="007D383E">
        <w:rPr>
          <w:rFonts w:cstheme="minorHAnsi"/>
          <w:szCs w:val="24"/>
        </w:rPr>
        <w:t xml:space="preserve">roku 2019 </w:t>
      </w:r>
      <w:r w:rsidR="006770A7">
        <w:rPr>
          <w:rFonts w:cstheme="minorHAnsi"/>
          <w:szCs w:val="24"/>
        </w:rPr>
        <w:t>był</w:t>
      </w:r>
      <w:r w:rsidR="0017289A">
        <w:rPr>
          <w:rFonts w:cstheme="minorHAnsi"/>
          <w:szCs w:val="24"/>
        </w:rPr>
        <w:t xml:space="preserve"> to wzrost o</w:t>
      </w:r>
      <w:r w:rsidRPr="007D383E">
        <w:rPr>
          <w:rFonts w:cstheme="minorHAnsi"/>
          <w:szCs w:val="24"/>
        </w:rPr>
        <w:t xml:space="preserve"> prawie </w:t>
      </w:r>
      <w:r w:rsidR="00C66253">
        <w:rPr>
          <w:rFonts w:cstheme="minorHAnsi"/>
          <w:szCs w:val="24"/>
        </w:rPr>
        <w:t>7,3</w:t>
      </w:r>
      <w:r w:rsidRPr="007D383E">
        <w:rPr>
          <w:rFonts w:cstheme="minorHAnsi"/>
          <w:szCs w:val="24"/>
        </w:rPr>
        <w:t xml:space="preserve"> mln pasażerów (+</w:t>
      </w:r>
      <w:r w:rsidR="00C66253">
        <w:rPr>
          <w:rFonts w:cstheme="minorHAnsi"/>
          <w:szCs w:val="24"/>
        </w:rPr>
        <w:t>26,3</w:t>
      </w:r>
      <w:r w:rsidRPr="007D383E">
        <w:rPr>
          <w:rFonts w:cstheme="minorHAnsi"/>
          <w:szCs w:val="24"/>
        </w:rPr>
        <w:t>%).</w:t>
      </w:r>
    </w:p>
    <w:p w14:paraId="29DE3164" w14:textId="4E2EBB74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obsługujące poniżej 1 mln pasażerów rocznie odnotowały w 2024 ro</w:t>
      </w:r>
      <w:r w:rsidR="00C66253">
        <w:rPr>
          <w:rFonts w:cstheme="minorHAnsi"/>
          <w:szCs w:val="24"/>
        </w:rPr>
        <w:t>ku wzrost liczby pasażerów o 8,1</w:t>
      </w:r>
      <w:r w:rsidRPr="007D383E">
        <w:rPr>
          <w:rFonts w:cstheme="minorHAnsi"/>
          <w:szCs w:val="24"/>
        </w:rPr>
        <w:t>% (+</w:t>
      </w:r>
      <w:r w:rsidR="009517C8">
        <w:rPr>
          <w:rFonts w:cstheme="minorHAnsi"/>
          <w:szCs w:val="24"/>
        </w:rPr>
        <w:t>226,4</w:t>
      </w:r>
      <w:r w:rsidRPr="007D383E">
        <w:rPr>
          <w:rFonts w:cstheme="minorHAnsi"/>
          <w:szCs w:val="24"/>
        </w:rPr>
        <w:t xml:space="preserve"> tys. pasażerów) w porównaniu z 2023 rok</w:t>
      </w:r>
      <w:r w:rsidR="009517C8">
        <w:rPr>
          <w:rFonts w:cstheme="minorHAnsi"/>
          <w:szCs w:val="24"/>
        </w:rPr>
        <w:t>iem</w:t>
      </w:r>
      <w:r w:rsidRPr="007D383E">
        <w:rPr>
          <w:rFonts w:cstheme="minorHAnsi"/>
          <w:szCs w:val="24"/>
        </w:rPr>
        <w:t xml:space="preserve"> i o </w:t>
      </w:r>
      <w:r w:rsidR="009517C8">
        <w:rPr>
          <w:rFonts w:cstheme="minorHAnsi"/>
          <w:szCs w:val="24"/>
        </w:rPr>
        <w:t>19,3</w:t>
      </w:r>
      <w:r w:rsidRPr="007D383E">
        <w:rPr>
          <w:rFonts w:cstheme="minorHAnsi"/>
          <w:szCs w:val="24"/>
        </w:rPr>
        <w:t>% (+</w:t>
      </w:r>
      <w:r w:rsidR="009517C8">
        <w:rPr>
          <w:rFonts w:cstheme="minorHAnsi"/>
          <w:szCs w:val="24"/>
        </w:rPr>
        <w:t>489,4</w:t>
      </w:r>
      <w:r w:rsidR="00A332A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tys. pasażerów) w porównaniu z 2019 rokiem.</w:t>
      </w:r>
    </w:p>
    <w:p w14:paraId="4C19A1E5" w14:textId="77777777" w:rsidR="005D3326" w:rsidRPr="007D383E" w:rsidRDefault="005D3326" w:rsidP="005D3326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12FCA51" wp14:editId="19910B2D">
            <wp:extent cx="5760000" cy="2728800"/>
            <wp:effectExtent l="0" t="0" r="0" b="0"/>
            <wp:docPr id="56" name="Wykres 56" descr="Wykres przedstawia liczbową różnicę w przewozach pasażerskich oraz ich dynamikę w polskich portach lotniczych w ruchu krajowym i międzynarodowym w minionych kwartałach roku bieżącego i poprzedniego. Dane przedstawione w Tabeli 10.5 poniżej." title="Wykres 10.5 Zmiana przewozów pasażerskich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E649C7F" w14:textId="20F6CEC6" w:rsidR="005D3326" w:rsidRPr="007D383E" w:rsidRDefault="005D3326" w:rsidP="005D3326">
      <w:pPr>
        <w:pStyle w:val="Legenda"/>
        <w:rPr>
          <w:rFonts w:cstheme="minorHAnsi"/>
          <w:szCs w:val="24"/>
        </w:rPr>
      </w:pPr>
      <w:bookmarkStart w:id="45" w:name="_Toc17866483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Wykres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5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narastająco – wykres</w:t>
      </w:r>
      <w:r w:rsidR="00323453" w:rsidRPr="007D383E">
        <w:rPr>
          <w:noProof/>
        </w:rPr>
        <w:t xml:space="preserve"> przedstawia liczbową różnicę w </w:t>
      </w:r>
      <w:r w:rsidRPr="007D383E">
        <w:rPr>
          <w:noProof/>
        </w:rPr>
        <w:t>przewozach pasażerskich oraz ich dynamikę w polskich portach lotniczy</w:t>
      </w:r>
      <w:r w:rsidR="00323453" w:rsidRPr="007D383E">
        <w:rPr>
          <w:noProof/>
        </w:rPr>
        <w:t>ch w ruchu krajowym i </w:t>
      </w:r>
      <w:r w:rsidRPr="007D383E">
        <w:rPr>
          <w:noProof/>
        </w:rPr>
        <w:t xml:space="preserve">międzynarodowym w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45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5 Zmiana przewozów pasażerskich"/>
        <w:tblDescription w:val="Tabela przedstawia liczbową różnicę w przewozach pasażerskich oraz ich dynamikę w polskich portach lotniczych w ruchu krajowym i międzynarodowym w minionych kwartałach roku bieżącego i poprzedniego. "/>
      </w:tblPr>
      <w:tblGrid>
        <w:gridCol w:w="1464"/>
        <w:gridCol w:w="1542"/>
        <w:gridCol w:w="1429"/>
      </w:tblGrid>
      <w:tr w:rsidR="00F66FAD" w:rsidRPr="007D383E" w14:paraId="285B2668" w14:textId="77777777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14:paraId="44D4607F" w14:textId="77777777" w:rsidR="00B25636" w:rsidRPr="007D383E" w:rsidRDefault="008F6014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14:paraId="2286AFFF" w14:textId="77777777" w:rsidR="00B25636" w:rsidRPr="007D383E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14:paraId="241A8488" w14:textId="77777777" w:rsidR="00B25636" w:rsidRPr="007D383E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205B3A" w:rsidRPr="007D383E" w14:paraId="2404F4BE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BDD24D2" w14:textId="77777777" w:rsidR="00205B3A" w:rsidRPr="007D383E" w:rsidRDefault="00205B3A" w:rsidP="00205B3A">
            <w:pPr>
              <w:jc w:val="center"/>
            </w:pPr>
            <w:r w:rsidRPr="007D383E">
              <w:t>WAW</w:t>
            </w:r>
          </w:p>
        </w:tc>
        <w:tc>
          <w:tcPr>
            <w:tcW w:w="0" w:type="auto"/>
            <w:noWrap/>
            <w:vAlign w:val="bottom"/>
            <w:hideMark/>
          </w:tcPr>
          <w:p w14:paraId="7DDA593D" w14:textId="74362294" w:rsidR="00205B3A" w:rsidRPr="007D383E" w:rsidRDefault="00205B3A" w:rsidP="00205B3A">
            <w:pPr>
              <w:jc w:val="center"/>
            </w:pPr>
            <w:r w:rsidRPr="00205B3A">
              <w:t>2 789 315</w:t>
            </w:r>
          </w:p>
        </w:tc>
        <w:tc>
          <w:tcPr>
            <w:tcW w:w="0" w:type="auto"/>
            <w:noWrap/>
            <w:vAlign w:val="bottom"/>
            <w:hideMark/>
          </w:tcPr>
          <w:p w14:paraId="3C9E67E8" w14:textId="40709503" w:rsidR="00205B3A" w:rsidRPr="007D383E" w:rsidRDefault="00205B3A" w:rsidP="00205B3A">
            <w:pPr>
              <w:jc w:val="center"/>
            </w:pPr>
            <w:r w:rsidRPr="00205B3A">
              <w:t>15%</w:t>
            </w:r>
          </w:p>
        </w:tc>
      </w:tr>
      <w:tr w:rsidR="00205B3A" w:rsidRPr="007D383E" w14:paraId="1F9A4583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D2DDF1C" w14:textId="77777777" w:rsidR="00205B3A" w:rsidRPr="007D383E" w:rsidRDefault="00205B3A" w:rsidP="00205B3A">
            <w:pPr>
              <w:jc w:val="center"/>
            </w:pPr>
            <w:r w:rsidRPr="007D383E">
              <w:t>KRK</w:t>
            </w:r>
          </w:p>
        </w:tc>
        <w:tc>
          <w:tcPr>
            <w:tcW w:w="0" w:type="auto"/>
            <w:noWrap/>
            <w:vAlign w:val="bottom"/>
            <w:hideMark/>
          </w:tcPr>
          <w:p w14:paraId="13D516F5" w14:textId="4BD81C6E" w:rsidR="00205B3A" w:rsidRPr="007D383E" w:rsidRDefault="00205B3A" w:rsidP="00205B3A">
            <w:pPr>
              <w:jc w:val="center"/>
            </w:pPr>
            <w:r w:rsidRPr="00205B3A">
              <w:t>1 672 416</w:t>
            </w:r>
          </w:p>
        </w:tc>
        <w:tc>
          <w:tcPr>
            <w:tcW w:w="0" w:type="auto"/>
            <w:noWrap/>
            <w:vAlign w:val="bottom"/>
            <w:hideMark/>
          </w:tcPr>
          <w:p w14:paraId="70DE6A20" w14:textId="4F8027FA" w:rsidR="00205B3A" w:rsidRPr="007D383E" w:rsidRDefault="00205B3A" w:rsidP="00205B3A">
            <w:pPr>
              <w:jc w:val="center"/>
            </w:pPr>
            <w:r w:rsidRPr="00205B3A">
              <w:t>18%</w:t>
            </w:r>
          </w:p>
        </w:tc>
      </w:tr>
      <w:tr w:rsidR="00205B3A" w:rsidRPr="007D383E" w14:paraId="276682A3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7C697E0A" w14:textId="77777777" w:rsidR="00205B3A" w:rsidRPr="007D383E" w:rsidRDefault="00205B3A" w:rsidP="00205B3A">
            <w:pPr>
              <w:jc w:val="center"/>
            </w:pPr>
            <w:r w:rsidRPr="007D383E">
              <w:t>KTW</w:t>
            </w:r>
          </w:p>
        </w:tc>
        <w:tc>
          <w:tcPr>
            <w:tcW w:w="0" w:type="auto"/>
            <w:noWrap/>
            <w:vAlign w:val="bottom"/>
            <w:hideMark/>
          </w:tcPr>
          <w:p w14:paraId="76154276" w14:textId="16496D79" w:rsidR="00205B3A" w:rsidRPr="007D383E" w:rsidRDefault="00205B3A" w:rsidP="00205B3A">
            <w:pPr>
              <w:jc w:val="center"/>
            </w:pPr>
            <w:r w:rsidRPr="00205B3A">
              <w:t>771 229</w:t>
            </w:r>
          </w:p>
        </w:tc>
        <w:tc>
          <w:tcPr>
            <w:tcW w:w="0" w:type="auto"/>
            <w:noWrap/>
            <w:vAlign w:val="bottom"/>
            <w:hideMark/>
          </w:tcPr>
          <w:p w14:paraId="28A39A63" w14:textId="13FCBF3F" w:rsidR="00205B3A" w:rsidRPr="007D383E" w:rsidRDefault="00205B3A" w:rsidP="00205B3A">
            <w:pPr>
              <w:jc w:val="center"/>
            </w:pPr>
            <w:r w:rsidRPr="00205B3A">
              <w:t>14%</w:t>
            </w:r>
          </w:p>
        </w:tc>
      </w:tr>
      <w:tr w:rsidR="00205B3A" w:rsidRPr="007D383E" w14:paraId="419A5060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2AE634F" w14:textId="77777777" w:rsidR="00205B3A" w:rsidRPr="007D383E" w:rsidRDefault="00205B3A" w:rsidP="00205B3A">
            <w:pPr>
              <w:jc w:val="center"/>
            </w:pPr>
            <w:r w:rsidRPr="007D383E">
              <w:t>GDN</w:t>
            </w:r>
          </w:p>
        </w:tc>
        <w:tc>
          <w:tcPr>
            <w:tcW w:w="0" w:type="auto"/>
            <w:noWrap/>
            <w:vAlign w:val="bottom"/>
            <w:hideMark/>
          </w:tcPr>
          <w:p w14:paraId="17249B1A" w14:textId="0B0EDD21" w:rsidR="00205B3A" w:rsidRPr="007D383E" w:rsidRDefault="00205B3A" w:rsidP="00205B3A">
            <w:pPr>
              <w:jc w:val="center"/>
            </w:pPr>
            <w:r w:rsidRPr="00205B3A">
              <w:t>802 599</w:t>
            </w:r>
          </w:p>
        </w:tc>
        <w:tc>
          <w:tcPr>
            <w:tcW w:w="0" w:type="auto"/>
            <w:noWrap/>
            <w:vAlign w:val="bottom"/>
            <w:hideMark/>
          </w:tcPr>
          <w:p w14:paraId="725F0045" w14:textId="17F732A2" w:rsidR="00205B3A" w:rsidRPr="007D383E" w:rsidRDefault="00205B3A" w:rsidP="00205B3A">
            <w:pPr>
              <w:jc w:val="center"/>
            </w:pPr>
            <w:r w:rsidRPr="00205B3A">
              <w:t>14%</w:t>
            </w:r>
          </w:p>
        </w:tc>
      </w:tr>
      <w:tr w:rsidR="00205B3A" w:rsidRPr="007D383E" w14:paraId="6D113B48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80A4FB6" w14:textId="77777777" w:rsidR="00205B3A" w:rsidRPr="007D383E" w:rsidRDefault="00205B3A" w:rsidP="00205B3A">
            <w:pPr>
              <w:jc w:val="center"/>
            </w:pPr>
            <w:r w:rsidRPr="007D383E">
              <w:lastRenderedPageBreak/>
              <w:t>WRO</w:t>
            </w:r>
          </w:p>
        </w:tc>
        <w:tc>
          <w:tcPr>
            <w:tcW w:w="0" w:type="auto"/>
            <w:noWrap/>
            <w:vAlign w:val="bottom"/>
            <w:hideMark/>
          </w:tcPr>
          <w:p w14:paraId="1EA0D4FB" w14:textId="13D839DD" w:rsidR="00205B3A" w:rsidRPr="007D383E" w:rsidRDefault="00205B3A" w:rsidP="00205B3A">
            <w:pPr>
              <w:jc w:val="center"/>
            </w:pPr>
            <w:r w:rsidRPr="00205B3A">
              <w:t>586 307</w:t>
            </w:r>
          </w:p>
        </w:tc>
        <w:tc>
          <w:tcPr>
            <w:tcW w:w="0" w:type="auto"/>
            <w:noWrap/>
            <w:vAlign w:val="bottom"/>
            <w:hideMark/>
          </w:tcPr>
          <w:p w14:paraId="1B176F30" w14:textId="05FF4065" w:rsidR="00205B3A" w:rsidRPr="007D383E" w:rsidRDefault="00205B3A" w:rsidP="00205B3A">
            <w:pPr>
              <w:jc w:val="center"/>
            </w:pPr>
            <w:r w:rsidRPr="00205B3A">
              <w:t>15%</w:t>
            </w:r>
          </w:p>
        </w:tc>
      </w:tr>
      <w:tr w:rsidR="00205B3A" w:rsidRPr="007D383E" w14:paraId="13AE603C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91C37DC" w14:textId="77777777" w:rsidR="00205B3A" w:rsidRPr="007D383E" w:rsidRDefault="00205B3A" w:rsidP="00205B3A">
            <w:pPr>
              <w:jc w:val="center"/>
            </w:pPr>
            <w:r w:rsidRPr="007D383E">
              <w:t>POZ</w:t>
            </w:r>
          </w:p>
        </w:tc>
        <w:tc>
          <w:tcPr>
            <w:tcW w:w="0" w:type="auto"/>
            <w:noWrap/>
            <w:vAlign w:val="bottom"/>
            <w:hideMark/>
          </w:tcPr>
          <w:p w14:paraId="5A97D2C1" w14:textId="7FB1095D" w:rsidR="00205B3A" w:rsidRPr="007D383E" w:rsidRDefault="00205B3A" w:rsidP="00205B3A">
            <w:pPr>
              <w:jc w:val="center"/>
            </w:pPr>
            <w:r w:rsidRPr="00205B3A">
              <w:t>820 254</w:t>
            </w:r>
          </w:p>
        </w:tc>
        <w:tc>
          <w:tcPr>
            <w:tcW w:w="0" w:type="auto"/>
            <w:noWrap/>
            <w:vAlign w:val="bottom"/>
            <w:hideMark/>
          </w:tcPr>
          <w:p w14:paraId="0D7D1C2B" w14:textId="20C4381B" w:rsidR="00205B3A" w:rsidRPr="007D383E" w:rsidRDefault="00205B3A" w:rsidP="00205B3A">
            <w:pPr>
              <w:jc w:val="center"/>
            </w:pPr>
            <w:r w:rsidRPr="00205B3A">
              <w:t>30%</w:t>
            </w:r>
          </w:p>
        </w:tc>
      </w:tr>
      <w:tr w:rsidR="00205B3A" w:rsidRPr="007D383E" w14:paraId="16CF83CC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3AEA3A2" w14:textId="77777777" w:rsidR="00205B3A" w:rsidRPr="007D383E" w:rsidRDefault="00205B3A" w:rsidP="00205B3A">
            <w:pPr>
              <w:jc w:val="center"/>
            </w:pPr>
            <w:r w:rsidRPr="007D383E">
              <w:t>WMI</w:t>
            </w:r>
          </w:p>
        </w:tc>
        <w:tc>
          <w:tcPr>
            <w:tcW w:w="0" w:type="auto"/>
            <w:noWrap/>
            <w:vAlign w:val="bottom"/>
            <w:hideMark/>
          </w:tcPr>
          <w:p w14:paraId="7DC83C6A" w14:textId="4C033C49" w:rsidR="00205B3A" w:rsidRPr="007D383E" w:rsidRDefault="00205B3A" w:rsidP="00205B3A">
            <w:pPr>
              <w:jc w:val="center"/>
            </w:pPr>
            <w:r w:rsidRPr="00205B3A">
              <w:t>-702 075</w:t>
            </w:r>
          </w:p>
        </w:tc>
        <w:tc>
          <w:tcPr>
            <w:tcW w:w="0" w:type="auto"/>
            <w:noWrap/>
            <w:vAlign w:val="bottom"/>
            <w:hideMark/>
          </w:tcPr>
          <w:p w14:paraId="05C2A20D" w14:textId="51ECE972" w:rsidR="00205B3A" w:rsidRPr="007D383E" w:rsidRDefault="00205B3A" w:rsidP="00205B3A">
            <w:pPr>
              <w:jc w:val="center"/>
            </w:pPr>
            <w:r w:rsidRPr="00205B3A">
              <w:t>-21%</w:t>
            </w:r>
          </w:p>
        </w:tc>
      </w:tr>
      <w:tr w:rsidR="00205B3A" w:rsidRPr="007D383E" w14:paraId="6258DF0B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1FFEFFE" w14:textId="77777777" w:rsidR="00205B3A" w:rsidRPr="007D383E" w:rsidRDefault="00205B3A" w:rsidP="00205B3A">
            <w:pPr>
              <w:jc w:val="center"/>
            </w:pPr>
            <w:r w:rsidRPr="007D383E">
              <w:t>RZE</w:t>
            </w:r>
          </w:p>
        </w:tc>
        <w:tc>
          <w:tcPr>
            <w:tcW w:w="0" w:type="auto"/>
            <w:noWrap/>
            <w:vAlign w:val="bottom"/>
            <w:hideMark/>
          </w:tcPr>
          <w:p w14:paraId="42A6B6AB" w14:textId="7869F3EE" w:rsidR="00205B3A" w:rsidRPr="007D383E" w:rsidRDefault="00205B3A" w:rsidP="00205B3A">
            <w:pPr>
              <w:jc w:val="center"/>
            </w:pPr>
            <w:r w:rsidRPr="00205B3A">
              <w:t>156 384</w:t>
            </w:r>
          </w:p>
        </w:tc>
        <w:tc>
          <w:tcPr>
            <w:tcW w:w="0" w:type="auto"/>
            <w:noWrap/>
            <w:vAlign w:val="bottom"/>
            <w:hideMark/>
          </w:tcPr>
          <w:p w14:paraId="10BA9E55" w14:textId="42EC57DB" w:rsidR="00205B3A" w:rsidRPr="007D383E" w:rsidRDefault="00205B3A" w:rsidP="00205B3A">
            <w:pPr>
              <w:jc w:val="center"/>
            </w:pPr>
            <w:r w:rsidRPr="00205B3A">
              <w:t>17%</w:t>
            </w:r>
          </w:p>
        </w:tc>
      </w:tr>
      <w:tr w:rsidR="00205B3A" w:rsidRPr="007D383E" w14:paraId="2ADB82CC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671A3BC" w14:textId="77777777" w:rsidR="00205B3A" w:rsidRPr="007D383E" w:rsidRDefault="00205B3A" w:rsidP="00205B3A">
            <w:pPr>
              <w:jc w:val="center"/>
            </w:pPr>
            <w:r w:rsidRPr="007D383E">
              <w:t>SZZ</w:t>
            </w:r>
          </w:p>
        </w:tc>
        <w:tc>
          <w:tcPr>
            <w:tcW w:w="0" w:type="auto"/>
            <w:noWrap/>
            <w:vAlign w:val="bottom"/>
            <w:hideMark/>
          </w:tcPr>
          <w:p w14:paraId="50A304A4" w14:textId="3367A2A6" w:rsidR="00205B3A" w:rsidRPr="007D383E" w:rsidRDefault="00205B3A" w:rsidP="00205B3A">
            <w:pPr>
              <w:jc w:val="center"/>
            </w:pPr>
            <w:r w:rsidRPr="00205B3A">
              <w:t>1 655</w:t>
            </w:r>
          </w:p>
        </w:tc>
        <w:tc>
          <w:tcPr>
            <w:tcW w:w="0" w:type="auto"/>
            <w:noWrap/>
            <w:vAlign w:val="bottom"/>
            <w:hideMark/>
          </w:tcPr>
          <w:p w14:paraId="18F5DAE7" w14:textId="4E04E4FE" w:rsidR="00205B3A" w:rsidRPr="007D383E" w:rsidRDefault="00205B3A" w:rsidP="00205B3A">
            <w:pPr>
              <w:jc w:val="center"/>
            </w:pPr>
            <w:r w:rsidRPr="00205B3A">
              <w:t>0%</w:t>
            </w:r>
          </w:p>
        </w:tc>
      </w:tr>
      <w:tr w:rsidR="00205B3A" w:rsidRPr="007D383E" w14:paraId="51817C34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2358C66" w14:textId="77777777" w:rsidR="00205B3A" w:rsidRPr="007D383E" w:rsidRDefault="00205B3A" w:rsidP="00205B3A">
            <w:pPr>
              <w:jc w:val="center"/>
            </w:pPr>
            <w:r w:rsidRPr="007D383E">
              <w:t>BZG</w:t>
            </w:r>
          </w:p>
        </w:tc>
        <w:tc>
          <w:tcPr>
            <w:tcW w:w="0" w:type="auto"/>
            <w:noWrap/>
            <w:vAlign w:val="bottom"/>
            <w:hideMark/>
          </w:tcPr>
          <w:p w14:paraId="1B57F90D" w14:textId="06ADA23E" w:rsidR="00205B3A" w:rsidRPr="007D383E" w:rsidRDefault="00205B3A" w:rsidP="00205B3A">
            <w:pPr>
              <w:jc w:val="center"/>
            </w:pPr>
            <w:r w:rsidRPr="00205B3A">
              <w:t>1 557</w:t>
            </w:r>
          </w:p>
        </w:tc>
        <w:tc>
          <w:tcPr>
            <w:tcW w:w="0" w:type="auto"/>
            <w:noWrap/>
            <w:vAlign w:val="bottom"/>
            <w:hideMark/>
          </w:tcPr>
          <w:p w14:paraId="18FA32F4" w14:textId="04E57012" w:rsidR="00205B3A" w:rsidRPr="007D383E" w:rsidRDefault="00205B3A" w:rsidP="00205B3A">
            <w:pPr>
              <w:jc w:val="center"/>
            </w:pPr>
            <w:r w:rsidRPr="00205B3A">
              <w:t>0%</w:t>
            </w:r>
          </w:p>
        </w:tc>
      </w:tr>
      <w:tr w:rsidR="00205B3A" w:rsidRPr="007D383E" w14:paraId="3F2E506F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F86AE41" w14:textId="77777777" w:rsidR="00205B3A" w:rsidRPr="007D383E" w:rsidRDefault="00205B3A" w:rsidP="00205B3A">
            <w:pPr>
              <w:jc w:val="center"/>
            </w:pPr>
            <w:r w:rsidRPr="007D383E">
              <w:t>LUZ</w:t>
            </w:r>
          </w:p>
        </w:tc>
        <w:tc>
          <w:tcPr>
            <w:tcW w:w="0" w:type="auto"/>
            <w:noWrap/>
            <w:vAlign w:val="bottom"/>
            <w:hideMark/>
          </w:tcPr>
          <w:p w14:paraId="1CD7EBE0" w14:textId="03007BC0" w:rsidR="00205B3A" w:rsidRPr="007D383E" w:rsidRDefault="00205B3A" w:rsidP="00205B3A">
            <w:pPr>
              <w:jc w:val="center"/>
            </w:pPr>
            <w:r w:rsidRPr="00205B3A">
              <w:t>27 540</w:t>
            </w:r>
          </w:p>
        </w:tc>
        <w:tc>
          <w:tcPr>
            <w:tcW w:w="0" w:type="auto"/>
            <w:noWrap/>
            <w:vAlign w:val="bottom"/>
            <w:hideMark/>
          </w:tcPr>
          <w:p w14:paraId="2280B862" w14:textId="1EF26C3A" w:rsidR="00205B3A" w:rsidRPr="007D383E" w:rsidRDefault="00205B3A" w:rsidP="00205B3A">
            <w:pPr>
              <w:jc w:val="center"/>
            </w:pPr>
            <w:r w:rsidRPr="00205B3A">
              <w:t>7%</w:t>
            </w:r>
          </w:p>
        </w:tc>
      </w:tr>
      <w:tr w:rsidR="00205B3A" w:rsidRPr="007D383E" w14:paraId="7C6D19ED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ED07B14" w14:textId="77777777" w:rsidR="00205B3A" w:rsidRPr="007D383E" w:rsidRDefault="00205B3A" w:rsidP="00205B3A">
            <w:pPr>
              <w:jc w:val="center"/>
            </w:pPr>
            <w:r w:rsidRPr="007D383E">
              <w:t>LCJ</w:t>
            </w:r>
          </w:p>
        </w:tc>
        <w:tc>
          <w:tcPr>
            <w:tcW w:w="0" w:type="auto"/>
            <w:noWrap/>
            <w:vAlign w:val="bottom"/>
            <w:hideMark/>
          </w:tcPr>
          <w:p w14:paraId="4F0E966A" w14:textId="7A2DBCE1" w:rsidR="00205B3A" w:rsidRPr="007D383E" w:rsidRDefault="00205B3A" w:rsidP="00205B3A">
            <w:pPr>
              <w:jc w:val="center"/>
            </w:pPr>
            <w:r w:rsidRPr="00205B3A">
              <w:t>74 264</w:t>
            </w:r>
          </w:p>
        </w:tc>
        <w:tc>
          <w:tcPr>
            <w:tcW w:w="0" w:type="auto"/>
            <w:noWrap/>
            <w:vAlign w:val="bottom"/>
            <w:hideMark/>
          </w:tcPr>
          <w:p w14:paraId="7DAD4CED" w14:textId="5FF9A704" w:rsidR="00205B3A" w:rsidRPr="007D383E" w:rsidRDefault="00205B3A" w:rsidP="00205B3A">
            <w:pPr>
              <w:jc w:val="center"/>
            </w:pPr>
            <w:r w:rsidRPr="00205B3A">
              <w:t>21%</w:t>
            </w:r>
          </w:p>
        </w:tc>
      </w:tr>
      <w:tr w:rsidR="00205B3A" w:rsidRPr="007D383E" w14:paraId="47023BFE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088A6CB" w14:textId="77777777" w:rsidR="00205B3A" w:rsidRPr="007D383E" w:rsidRDefault="00205B3A" w:rsidP="00205B3A">
            <w:pPr>
              <w:jc w:val="center"/>
            </w:pPr>
            <w:r w:rsidRPr="007D383E">
              <w:t>SZY</w:t>
            </w:r>
          </w:p>
        </w:tc>
        <w:tc>
          <w:tcPr>
            <w:tcW w:w="0" w:type="auto"/>
            <w:noWrap/>
            <w:vAlign w:val="bottom"/>
            <w:hideMark/>
          </w:tcPr>
          <w:p w14:paraId="15735972" w14:textId="3777DA13" w:rsidR="00205B3A" w:rsidRPr="007D383E" w:rsidRDefault="00205B3A" w:rsidP="00205B3A">
            <w:pPr>
              <w:jc w:val="center"/>
            </w:pPr>
            <w:r w:rsidRPr="00205B3A">
              <w:t>-71 783</w:t>
            </w:r>
          </w:p>
        </w:tc>
        <w:tc>
          <w:tcPr>
            <w:tcW w:w="0" w:type="auto"/>
            <w:noWrap/>
            <w:vAlign w:val="bottom"/>
            <w:hideMark/>
          </w:tcPr>
          <w:p w14:paraId="053B1787" w14:textId="73F8F752" w:rsidR="00205B3A" w:rsidRPr="007D383E" w:rsidRDefault="00205B3A" w:rsidP="00205B3A">
            <w:pPr>
              <w:jc w:val="center"/>
            </w:pPr>
            <w:r w:rsidRPr="00205B3A">
              <w:t>-51%</w:t>
            </w:r>
          </w:p>
        </w:tc>
      </w:tr>
      <w:tr w:rsidR="00205B3A" w:rsidRPr="007D383E" w14:paraId="0C5BC84F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BC46C55" w14:textId="77777777" w:rsidR="00205B3A" w:rsidRPr="007D383E" w:rsidRDefault="00205B3A" w:rsidP="00205B3A">
            <w:pPr>
              <w:jc w:val="center"/>
            </w:pPr>
            <w:r w:rsidRPr="007D383E">
              <w:t>IEG</w:t>
            </w:r>
          </w:p>
        </w:tc>
        <w:tc>
          <w:tcPr>
            <w:tcW w:w="0" w:type="auto"/>
            <w:noWrap/>
            <w:vAlign w:val="bottom"/>
            <w:hideMark/>
          </w:tcPr>
          <w:p w14:paraId="797CCDFF" w14:textId="5946FF04" w:rsidR="00205B3A" w:rsidRPr="007D383E" w:rsidRDefault="00205B3A" w:rsidP="00205B3A">
            <w:pPr>
              <w:jc w:val="center"/>
            </w:pPr>
            <w:r w:rsidRPr="00205B3A">
              <w:t>28 944</w:t>
            </w:r>
          </w:p>
        </w:tc>
        <w:tc>
          <w:tcPr>
            <w:tcW w:w="0" w:type="auto"/>
            <w:noWrap/>
            <w:vAlign w:val="bottom"/>
            <w:hideMark/>
          </w:tcPr>
          <w:p w14:paraId="43F796AA" w14:textId="3671FA5A" w:rsidR="00205B3A" w:rsidRPr="007D383E" w:rsidRDefault="00205B3A" w:rsidP="00205B3A">
            <w:pPr>
              <w:jc w:val="center"/>
            </w:pPr>
            <w:r w:rsidRPr="00205B3A">
              <w:t>54%</w:t>
            </w:r>
          </w:p>
        </w:tc>
      </w:tr>
      <w:tr w:rsidR="00205B3A" w:rsidRPr="007D383E" w14:paraId="4A56A9DA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8203C4B" w14:textId="77777777" w:rsidR="00205B3A" w:rsidRPr="007D383E" w:rsidRDefault="00205B3A" w:rsidP="00205B3A">
            <w:pPr>
              <w:jc w:val="center"/>
            </w:pPr>
            <w:r w:rsidRPr="007D383E">
              <w:t>RDO</w:t>
            </w:r>
          </w:p>
        </w:tc>
        <w:tc>
          <w:tcPr>
            <w:tcW w:w="0" w:type="auto"/>
            <w:noWrap/>
            <w:vAlign w:val="bottom"/>
            <w:hideMark/>
          </w:tcPr>
          <w:p w14:paraId="47B5C88F" w14:textId="4771C259" w:rsidR="00205B3A" w:rsidRPr="007D383E" w:rsidRDefault="00205B3A" w:rsidP="00205B3A">
            <w:pPr>
              <w:jc w:val="center"/>
            </w:pPr>
            <w:r w:rsidRPr="00205B3A">
              <w:t>7 859</w:t>
            </w:r>
          </w:p>
        </w:tc>
        <w:tc>
          <w:tcPr>
            <w:tcW w:w="0" w:type="auto"/>
            <w:noWrap/>
            <w:vAlign w:val="bottom"/>
            <w:hideMark/>
          </w:tcPr>
          <w:p w14:paraId="23DC0273" w14:textId="27C3DCDC" w:rsidR="00205B3A" w:rsidRPr="007D383E" w:rsidRDefault="00205B3A" w:rsidP="00205B3A">
            <w:pPr>
              <w:jc w:val="center"/>
            </w:pPr>
            <w:r w:rsidRPr="00205B3A">
              <w:t>8%</w:t>
            </w:r>
          </w:p>
        </w:tc>
      </w:tr>
    </w:tbl>
    <w:p w14:paraId="79BEF33F" w14:textId="77777777" w:rsidR="00B25636" w:rsidRPr="007D383E" w:rsidRDefault="00524E1E" w:rsidP="00524E1E">
      <w:pPr>
        <w:pStyle w:val="Legenda"/>
      </w:pPr>
      <w:bookmarkStart w:id="46" w:name="_Toc17866501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Tabela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5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</w:t>
      </w:r>
      <w:bookmarkEnd w:id="46"/>
    </w:p>
    <w:p w14:paraId="2D86BD09" w14:textId="77777777" w:rsidR="00EF21A5" w:rsidRPr="007D383E" w:rsidRDefault="00D17090" w:rsidP="00073E90">
      <w:pPr>
        <w:pStyle w:val="Nagwek2"/>
      </w:pPr>
      <w:bookmarkStart w:id="47" w:name="_Toc178665051"/>
      <w:r w:rsidRPr="007D383E">
        <w:t>Wyniki portów</w:t>
      </w:r>
      <w:r w:rsidR="00073E90" w:rsidRPr="007D383E">
        <w:t xml:space="preserve"> lotniczych</w:t>
      </w:r>
      <w:r w:rsidRPr="007D383E">
        <w:t xml:space="preserve"> - kwartał</w:t>
      </w:r>
      <w:bookmarkEnd w:id="47"/>
    </w:p>
    <w:p w14:paraId="3A390BCF" w14:textId="6862B1A6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Porównując </w:t>
      </w:r>
      <w:r w:rsidR="0087580A">
        <w:rPr>
          <w:rFonts w:cstheme="minorHAnsi"/>
          <w:szCs w:val="24"/>
        </w:rPr>
        <w:t>czwarty</w:t>
      </w:r>
      <w:r w:rsidRPr="007D383E">
        <w:rPr>
          <w:rFonts w:cstheme="minorHAnsi"/>
          <w:szCs w:val="24"/>
        </w:rPr>
        <w:t xml:space="preserve"> kwartał 2024 i 2023 roku największe wzrosty liczbowe wśród portów lotniczych uzyskały Lotnisko Chopina w Warszawie (+</w:t>
      </w:r>
      <w:r w:rsidR="0087580A">
        <w:rPr>
          <w:rFonts w:cstheme="minorHAnsi"/>
          <w:szCs w:val="24"/>
        </w:rPr>
        <w:t>696,2</w:t>
      </w:r>
      <w:r w:rsidRPr="007D383E">
        <w:rPr>
          <w:rFonts w:cstheme="minorHAnsi"/>
          <w:szCs w:val="24"/>
        </w:rPr>
        <w:t xml:space="preserve"> tys. pasażerów), Port Lotniczy Kraków-Balice (+</w:t>
      </w:r>
      <w:r w:rsidR="0087580A">
        <w:rPr>
          <w:rFonts w:cstheme="minorHAnsi"/>
          <w:szCs w:val="24"/>
        </w:rPr>
        <w:t>443</w:t>
      </w:r>
      <w:r w:rsidRPr="007D383E">
        <w:rPr>
          <w:rFonts w:cstheme="minorHAnsi"/>
          <w:szCs w:val="24"/>
        </w:rPr>
        <w:t xml:space="preserve"> tys.) oraz Port Lotniczy </w:t>
      </w:r>
      <w:r w:rsidR="0087580A">
        <w:rPr>
          <w:rFonts w:cstheme="minorHAnsi"/>
          <w:szCs w:val="24"/>
        </w:rPr>
        <w:t>Gdańsk</w:t>
      </w:r>
      <w:r w:rsidRPr="007D383E">
        <w:rPr>
          <w:rFonts w:cstheme="minorHAnsi"/>
          <w:szCs w:val="24"/>
        </w:rPr>
        <w:t xml:space="preserve"> (+</w:t>
      </w:r>
      <w:r w:rsidR="0087580A">
        <w:rPr>
          <w:rFonts w:cstheme="minorHAnsi"/>
          <w:szCs w:val="24"/>
        </w:rPr>
        <w:t>194,3</w:t>
      </w:r>
      <w:r w:rsidRPr="007D383E">
        <w:rPr>
          <w:rFonts w:cstheme="minorHAnsi"/>
          <w:szCs w:val="24"/>
        </w:rPr>
        <w:t xml:space="preserve"> tys.). Względem </w:t>
      </w:r>
      <w:r w:rsidR="0087580A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 największe wzrosty </w:t>
      </w:r>
      <w:r w:rsidR="0017289A">
        <w:rPr>
          <w:rFonts w:cstheme="minorHAnsi"/>
          <w:szCs w:val="24"/>
        </w:rPr>
        <w:t>były na</w:t>
      </w:r>
      <w:r w:rsidR="0017289A" w:rsidRPr="007D383E">
        <w:rPr>
          <w:rFonts w:cstheme="minorHAnsi"/>
          <w:szCs w:val="24"/>
        </w:rPr>
        <w:t xml:space="preserve"> </w:t>
      </w:r>
      <w:r w:rsidR="0087580A" w:rsidRPr="007D383E">
        <w:rPr>
          <w:rFonts w:cstheme="minorHAnsi"/>
          <w:szCs w:val="24"/>
        </w:rPr>
        <w:t>Lotnisk</w:t>
      </w:r>
      <w:r w:rsidR="0017289A">
        <w:rPr>
          <w:rFonts w:cstheme="minorHAnsi"/>
          <w:szCs w:val="24"/>
        </w:rPr>
        <w:t>u</w:t>
      </w:r>
      <w:r w:rsidR="0087580A" w:rsidRPr="007D383E">
        <w:rPr>
          <w:rFonts w:cstheme="minorHAnsi"/>
          <w:szCs w:val="24"/>
        </w:rPr>
        <w:t xml:space="preserve"> Chopina w Warszawie (+</w:t>
      </w:r>
      <w:r w:rsidR="0087580A">
        <w:rPr>
          <w:rFonts w:cstheme="minorHAnsi"/>
          <w:szCs w:val="24"/>
        </w:rPr>
        <w:t>590,6</w:t>
      </w:r>
      <w:r w:rsidR="0087580A" w:rsidRPr="007D383E">
        <w:rPr>
          <w:rFonts w:cstheme="minorHAnsi"/>
          <w:szCs w:val="24"/>
        </w:rPr>
        <w:t xml:space="preserve"> tys.)</w:t>
      </w:r>
      <w:r w:rsidR="0087580A">
        <w:rPr>
          <w:rFonts w:cstheme="minorHAnsi"/>
          <w:szCs w:val="24"/>
        </w:rPr>
        <w:t xml:space="preserve"> oraz</w:t>
      </w:r>
      <w:r w:rsidR="0087580A" w:rsidRPr="007D383E">
        <w:rPr>
          <w:rFonts w:cstheme="minorHAnsi"/>
          <w:szCs w:val="24"/>
        </w:rPr>
        <w:t xml:space="preserve"> </w:t>
      </w:r>
      <w:r w:rsidR="0017289A">
        <w:rPr>
          <w:rFonts w:cstheme="minorHAnsi"/>
          <w:szCs w:val="24"/>
        </w:rPr>
        <w:t xml:space="preserve">w portach lotniczych </w:t>
      </w:r>
      <w:r w:rsidR="0087580A">
        <w:rPr>
          <w:rFonts w:cstheme="minorHAnsi"/>
          <w:szCs w:val="24"/>
        </w:rPr>
        <w:t>Kraków-Balice (+575,6 tys.)</w:t>
      </w:r>
      <w:r w:rsidRPr="007D383E">
        <w:rPr>
          <w:rFonts w:cstheme="minorHAnsi"/>
          <w:szCs w:val="24"/>
        </w:rPr>
        <w:t xml:space="preserve"> i Katowice-Pyrzowice (+</w:t>
      </w:r>
      <w:r w:rsidR="0087580A">
        <w:rPr>
          <w:rFonts w:cstheme="minorHAnsi"/>
          <w:szCs w:val="24"/>
        </w:rPr>
        <w:t>342,9</w:t>
      </w:r>
      <w:r w:rsidRPr="007D383E">
        <w:rPr>
          <w:rFonts w:cstheme="minorHAnsi"/>
          <w:szCs w:val="24"/>
        </w:rPr>
        <w:t xml:space="preserve"> tys. pasażerów).</w:t>
      </w:r>
    </w:p>
    <w:p w14:paraId="3986CF47" w14:textId="7C10F945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Spadki w </w:t>
      </w:r>
      <w:r w:rsidR="0087580A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względem tego samego okresu 2023 roku wystąpiły w przypadku portów lotniczych Warszawa-Modlin (</w:t>
      </w:r>
      <w:r>
        <w:rPr>
          <w:rFonts w:cstheme="minorHAnsi"/>
          <w:szCs w:val="24"/>
        </w:rPr>
        <w:t>-</w:t>
      </w:r>
      <w:r w:rsidR="0087580A">
        <w:rPr>
          <w:rFonts w:cstheme="minorHAnsi"/>
          <w:szCs w:val="24"/>
        </w:rPr>
        <w:t>38,2</w:t>
      </w:r>
      <w:r w:rsidRPr="007D383E">
        <w:rPr>
          <w:rFonts w:cstheme="minorHAnsi"/>
          <w:szCs w:val="24"/>
        </w:rPr>
        <w:t>%), Olsztyn-Mazury (</w:t>
      </w:r>
      <w:r>
        <w:rPr>
          <w:rFonts w:cstheme="minorHAnsi"/>
          <w:szCs w:val="24"/>
        </w:rPr>
        <w:t>-</w:t>
      </w:r>
      <w:r w:rsidR="0087580A">
        <w:rPr>
          <w:rFonts w:cstheme="minorHAnsi"/>
          <w:szCs w:val="24"/>
        </w:rPr>
        <w:t>64,5</w:t>
      </w:r>
      <w:r w:rsidRPr="007D383E">
        <w:rPr>
          <w:rFonts w:cstheme="minorHAnsi"/>
          <w:szCs w:val="24"/>
        </w:rPr>
        <w:t xml:space="preserve">%) oraz </w:t>
      </w:r>
      <w:r w:rsidR="0087580A">
        <w:rPr>
          <w:rFonts w:cstheme="minorHAnsi"/>
          <w:szCs w:val="24"/>
        </w:rPr>
        <w:t>Bydgoszcz</w:t>
      </w:r>
      <w:r w:rsidRPr="007D383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-</w:t>
      </w:r>
      <w:r w:rsidR="0087580A">
        <w:rPr>
          <w:rFonts w:cstheme="minorHAnsi"/>
          <w:szCs w:val="24"/>
        </w:rPr>
        <w:t>14,3</w:t>
      </w:r>
      <w:r w:rsidRPr="007D383E">
        <w:rPr>
          <w:rFonts w:cstheme="minorHAnsi"/>
          <w:szCs w:val="24"/>
        </w:rPr>
        <w:t>%</w:t>
      </w:r>
      <w:r w:rsidR="0087580A">
        <w:rPr>
          <w:rFonts w:cstheme="minorHAnsi"/>
          <w:szCs w:val="24"/>
        </w:rPr>
        <w:t>, z powodu zmniejszonego oferowania Ryanair</w:t>
      </w:r>
      <w:r w:rsidRPr="007D383E">
        <w:rPr>
          <w:rFonts w:cstheme="minorHAnsi"/>
          <w:szCs w:val="24"/>
        </w:rPr>
        <w:t xml:space="preserve">), </w:t>
      </w:r>
      <w:r>
        <w:rPr>
          <w:rFonts w:cstheme="minorHAnsi"/>
          <w:szCs w:val="24"/>
        </w:rPr>
        <w:t xml:space="preserve">jak i </w:t>
      </w:r>
      <w:r w:rsidRPr="007D383E">
        <w:rPr>
          <w:rFonts w:cstheme="minorHAnsi"/>
          <w:szCs w:val="24"/>
        </w:rPr>
        <w:t>w przypadku Lotniska Warszawa-Radom (</w:t>
      </w:r>
      <w:r>
        <w:rPr>
          <w:rFonts w:cstheme="minorHAnsi"/>
          <w:szCs w:val="24"/>
        </w:rPr>
        <w:t>-</w:t>
      </w:r>
      <w:r w:rsidR="0087580A">
        <w:rPr>
          <w:rFonts w:cstheme="minorHAnsi"/>
          <w:szCs w:val="24"/>
        </w:rPr>
        <w:t>35,2</w:t>
      </w:r>
      <w:r w:rsidRPr="007D383E">
        <w:rPr>
          <w:rFonts w:cstheme="minorHAnsi"/>
          <w:szCs w:val="24"/>
        </w:rPr>
        <w:t xml:space="preserve">%, </w:t>
      </w:r>
      <w:r w:rsidR="0087580A">
        <w:rPr>
          <w:rFonts w:cstheme="minorHAnsi"/>
          <w:szCs w:val="24"/>
        </w:rPr>
        <w:t xml:space="preserve">głównie </w:t>
      </w:r>
      <w:r w:rsidRPr="007D383E">
        <w:rPr>
          <w:rFonts w:cstheme="minorHAnsi"/>
          <w:szCs w:val="24"/>
        </w:rPr>
        <w:t xml:space="preserve">na skutek zmniejszenia oferowania PLL LOT). Lotniska </w:t>
      </w:r>
      <w:r w:rsidR="0087580A" w:rsidRPr="007D383E">
        <w:rPr>
          <w:rFonts w:cstheme="minorHAnsi"/>
          <w:szCs w:val="24"/>
        </w:rPr>
        <w:t>Warszawa-Modlin</w:t>
      </w:r>
      <w:r w:rsidR="0087580A">
        <w:rPr>
          <w:rFonts w:cstheme="minorHAnsi"/>
          <w:szCs w:val="24"/>
        </w:rPr>
        <w:t>,</w:t>
      </w:r>
      <w:r w:rsidR="0087580A" w:rsidRPr="007D383E">
        <w:rPr>
          <w:rFonts w:cstheme="minorHAnsi"/>
          <w:szCs w:val="24"/>
        </w:rPr>
        <w:t xml:space="preserve"> Olsztyn-Mazury, </w:t>
      </w:r>
      <w:r w:rsidRPr="007D383E">
        <w:rPr>
          <w:rFonts w:cstheme="minorHAnsi"/>
          <w:szCs w:val="24"/>
        </w:rPr>
        <w:t xml:space="preserve">Szczecin-Goleniów, Bydgoszcz oraz </w:t>
      </w:r>
      <w:r w:rsidR="0087580A">
        <w:rPr>
          <w:rFonts w:cstheme="minorHAnsi"/>
          <w:szCs w:val="24"/>
        </w:rPr>
        <w:t xml:space="preserve">Lublin </w:t>
      </w:r>
      <w:r w:rsidRPr="007D383E">
        <w:rPr>
          <w:rFonts w:cstheme="minorHAnsi"/>
          <w:szCs w:val="24"/>
        </w:rPr>
        <w:t>odnotowały spadki</w:t>
      </w:r>
      <w:r>
        <w:rPr>
          <w:rFonts w:cstheme="minorHAnsi"/>
          <w:szCs w:val="24"/>
        </w:rPr>
        <w:t xml:space="preserve"> także </w:t>
      </w:r>
      <w:r w:rsidRPr="007D383E">
        <w:rPr>
          <w:rFonts w:cstheme="minorHAnsi"/>
          <w:szCs w:val="24"/>
        </w:rPr>
        <w:t xml:space="preserve">względem </w:t>
      </w:r>
      <w:r w:rsidR="0087580A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roku.</w:t>
      </w:r>
    </w:p>
    <w:p w14:paraId="03CAB0C9" w14:textId="16301B95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Porty obsługujące 1-10 mln pasażerów rocznie </w:t>
      </w:r>
      <w:r w:rsidR="00254733">
        <w:rPr>
          <w:rFonts w:cstheme="minorHAnsi"/>
          <w:szCs w:val="24"/>
        </w:rPr>
        <w:t>miały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w </w:t>
      </w:r>
      <w:r w:rsidR="0087580A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o </w:t>
      </w:r>
      <w:r w:rsidR="0087580A">
        <w:rPr>
          <w:rFonts w:cstheme="minorHAnsi"/>
          <w:szCs w:val="24"/>
        </w:rPr>
        <w:t>749,3 tys.</w:t>
      </w:r>
      <w:r w:rsidRPr="007D383E">
        <w:rPr>
          <w:rFonts w:cstheme="minorHAnsi"/>
          <w:szCs w:val="24"/>
        </w:rPr>
        <w:t xml:space="preserve"> pasażerów więcej niż w tym samym okresie 2023 roku (+</w:t>
      </w:r>
      <w:r w:rsidR="0087580A">
        <w:rPr>
          <w:rFonts w:cstheme="minorHAnsi"/>
          <w:szCs w:val="24"/>
        </w:rPr>
        <w:t>10,7</w:t>
      </w:r>
      <w:r w:rsidRPr="007D383E">
        <w:rPr>
          <w:rFonts w:cstheme="minorHAnsi"/>
          <w:szCs w:val="24"/>
        </w:rPr>
        <w:t xml:space="preserve">%), natomiast względem 2019 </w:t>
      </w:r>
      <w:r w:rsidR="0087580A" w:rsidRPr="007D383E">
        <w:rPr>
          <w:rFonts w:cstheme="minorHAnsi"/>
          <w:szCs w:val="24"/>
        </w:rPr>
        <w:t>roku</w:t>
      </w:r>
      <w:r w:rsidR="00254733">
        <w:rPr>
          <w:rFonts w:cstheme="minorHAnsi"/>
          <w:szCs w:val="24"/>
        </w:rPr>
        <w:t xml:space="preserve"> o</w:t>
      </w:r>
      <w:r w:rsidR="0087580A" w:rsidRPr="007D383E">
        <w:rPr>
          <w:rFonts w:cstheme="minorHAnsi"/>
          <w:szCs w:val="24"/>
        </w:rPr>
        <w:t xml:space="preserve"> </w:t>
      </w:r>
      <w:r w:rsidR="0087580A">
        <w:rPr>
          <w:rFonts w:cstheme="minorHAnsi"/>
          <w:szCs w:val="24"/>
        </w:rPr>
        <w:t>1,5</w:t>
      </w:r>
      <w:r w:rsidRPr="007D383E">
        <w:rPr>
          <w:rFonts w:cstheme="minorHAnsi"/>
          <w:szCs w:val="24"/>
        </w:rPr>
        <w:t xml:space="preserve"> mln pasażerów więcej (+</w:t>
      </w:r>
      <w:r w:rsidR="0087580A">
        <w:rPr>
          <w:rFonts w:cstheme="minorHAnsi"/>
          <w:szCs w:val="24"/>
        </w:rPr>
        <w:t>23,8</w:t>
      </w:r>
      <w:r w:rsidRPr="007D383E">
        <w:rPr>
          <w:rFonts w:cstheme="minorHAnsi"/>
          <w:szCs w:val="24"/>
        </w:rPr>
        <w:t>%).</w:t>
      </w:r>
    </w:p>
    <w:p w14:paraId="6E85B107" w14:textId="2E11180C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Porty obsługujące poniżej 1 mln pasażerów rocznie w </w:t>
      </w:r>
      <w:r w:rsidR="009517C8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</w:t>
      </w:r>
      <w:r w:rsidR="009517C8">
        <w:rPr>
          <w:rFonts w:cstheme="minorHAnsi"/>
          <w:szCs w:val="24"/>
        </w:rPr>
        <w:t>024 roku odnotowały wzrost o 6</w:t>
      </w:r>
      <w:r w:rsidRPr="007D383E">
        <w:rPr>
          <w:rFonts w:cstheme="minorHAnsi"/>
          <w:szCs w:val="24"/>
        </w:rPr>
        <w:t>% (+</w:t>
      </w:r>
      <w:r w:rsidR="009517C8">
        <w:rPr>
          <w:rFonts w:cstheme="minorHAnsi"/>
          <w:szCs w:val="24"/>
        </w:rPr>
        <w:t>35,2</w:t>
      </w:r>
      <w:r w:rsidRPr="007D383E">
        <w:rPr>
          <w:rFonts w:cstheme="minorHAnsi"/>
          <w:szCs w:val="24"/>
        </w:rPr>
        <w:t xml:space="preserve"> tys. pasażerów) względem </w:t>
      </w:r>
      <w:r w:rsidR="009517C8">
        <w:rPr>
          <w:rFonts w:cstheme="minorHAnsi"/>
          <w:szCs w:val="24"/>
        </w:rPr>
        <w:t>czwarte</w:t>
      </w:r>
      <w:r w:rsidR="0087580A">
        <w:rPr>
          <w:rFonts w:cstheme="minorHAnsi"/>
          <w:szCs w:val="24"/>
        </w:rPr>
        <w:t>go</w:t>
      </w:r>
      <w:r w:rsidRPr="007D383E">
        <w:rPr>
          <w:rFonts w:cstheme="minorHAnsi"/>
          <w:szCs w:val="24"/>
        </w:rPr>
        <w:t xml:space="preserve"> kwartału roku 2023 i o </w:t>
      </w:r>
      <w:r w:rsidR="009517C8">
        <w:rPr>
          <w:rFonts w:cstheme="minorHAnsi"/>
          <w:szCs w:val="24"/>
        </w:rPr>
        <w:t>6,8</w:t>
      </w:r>
      <w:r w:rsidRPr="007D383E">
        <w:rPr>
          <w:rFonts w:cstheme="minorHAnsi"/>
          <w:szCs w:val="24"/>
        </w:rPr>
        <w:t>% pasażerów (+</w:t>
      </w:r>
      <w:r w:rsidR="009517C8">
        <w:rPr>
          <w:rFonts w:cstheme="minorHAnsi"/>
          <w:szCs w:val="24"/>
        </w:rPr>
        <w:t>40,1</w:t>
      </w:r>
      <w:r w:rsidRPr="007D383E">
        <w:rPr>
          <w:rFonts w:cstheme="minorHAnsi"/>
          <w:szCs w:val="24"/>
        </w:rPr>
        <w:t xml:space="preserve"> tys.) w stosunku do analogicznego okresu 2019 roku.</w:t>
      </w:r>
    </w:p>
    <w:p w14:paraId="19E55D7F" w14:textId="77777777" w:rsidR="00CE2032" w:rsidRPr="007D383E" w:rsidRDefault="00CE2032" w:rsidP="00CE2032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543FA269" wp14:editId="6E4F631C">
            <wp:extent cx="5760000" cy="2728800"/>
            <wp:effectExtent l="0" t="0" r="0" b="0"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10.6 poniżej." title="Wykres 10.6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F407FAC" w14:textId="2EF802B7" w:rsidR="00CE2032" w:rsidRPr="007D383E" w:rsidRDefault="00CE2032" w:rsidP="00CE2032">
      <w:pPr>
        <w:pStyle w:val="Legenda"/>
        <w:rPr>
          <w:rFonts w:cstheme="minorHAnsi"/>
          <w:szCs w:val="24"/>
        </w:rPr>
      </w:pPr>
      <w:bookmarkStart w:id="48" w:name="_Toc17866483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E812E4" w:rsidRPr="007D383E">
        <w:rPr>
          <w:b/>
          <w:noProof/>
        </w:rPr>
        <w:t>6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kwartał – wykres przedstawia liczbową różnicę w</w:t>
      </w:r>
      <w:r w:rsidR="00A53BD4" w:rsidRPr="007D383E">
        <w:rPr>
          <w:noProof/>
        </w:rPr>
        <w:t> </w:t>
      </w:r>
      <w:r w:rsidRPr="007D383E">
        <w:rPr>
          <w:noProof/>
        </w:rPr>
        <w:t>przewozach pasażerskich oraz ich dynamikę w polskich portac</w:t>
      </w:r>
      <w:r w:rsidR="00A53BD4" w:rsidRPr="007D383E">
        <w:rPr>
          <w:noProof/>
        </w:rPr>
        <w:t>h lotniczych w ruchu krajowym i </w:t>
      </w:r>
      <w:r w:rsidRPr="007D383E">
        <w:rPr>
          <w:noProof/>
        </w:rPr>
        <w:t xml:space="preserve">międzynarodowym w </w:t>
      </w:r>
      <w:r w:rsidR="00205B3A">
        <w:rPr>
          <w:noProof/>
        </w:rPr>
        <w:t>czwartym</w:t>
      </w:r>
      <w:r w:rsidRPr="007D383E">
        <w:rPr>
          <w:noProof/>
        </w:rPr>
        <w:t xml:space="preserve"> kwartale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48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6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464"/>
        <w:gridCol w:w="1542"/>
        <w:gridCol w:w="1429"/>
      </w:tblGrid>
      <w:tr w:rsidR="006F5634" w:rsidRPr="007D383E" w14:paraId="6E043784" w14:textId="77777777" w:rsidTr="00E81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14:paraId="386E953E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14:paraId="0560485D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14:paraId="59C4CD48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205B3A" w:rsidRPr="007D383E" w14:paraId="4B246481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2D2C687" w14:textId="77777777" w:rsidR="00205B3A" w:rsidRPr="007D383E" w:rsidRDefault="00205B3A" w:rsidP="00205B3A">
            <w:pPr>
              <w:jc w:val="center"/>
            </w:pPr>
            <w:r w:rsidRPr="007D383E">
              <w:t>WAW</w:t>
            </w:r>
          </w:p>
        </w:tc>
        <w:tc>
          <w:tcPr>
            <w:tcW w:w="0" w:type="auto"/>
            <w:noWrap/>
            <w:vAlign w:val="bottom"/>
            <w:hideMark/>
          </w:tcPr>
          <w:p w14:paraId="5B170162" w14:textId="28060A7A" w:rsidR="00205B3A" w:rsidRPr="007D383E" w:rsidRDefault="00205B3A" w:rsidP="00205B3A">
            <w:pPr>
              <w:jc w:val="center"/>
            </w:pPr>
            <w:r w:rsidRPr="00205B3A">
              <w:t>696 175</w:t>
            </w:r>
          </w:p>
        </w:tc>
        <w:tc>
          <w:tcPr>
            <w:tcW w:w="0" w:type="auto"/>
            <w:noWrap/>
            <w:vAlign w:val="bottom"/>
            <w:hideMark/>
          </w:tcPr>
          <w:p w14:paraId="1C9CEC5D" w14:textId="6BF2F18C" w:rsidR="00205B3A" w:rsidRPr="007D383E" w:rsidRDefault="00205B3A" w:rsidP="00205B3A">
            <w:pPr>
              <w:jc w:val="center"/>
            </w:pPr>
            <w:r w:rsidRPr="00205B3A">
              <w:t>16%</w:t>
            </w:r>
          </w:p>
        </w:tc>
      </w:tr>
      <w:tr w:rsidR="00205B3A" w:rsidRPr="007D383E" w14:paraId="3D34ED3A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E3095F5" w14:textId="77777777" w:rsidR="00205B3A" w:rsidRPr="007D383E" w:rsidRDefault="00205B3A" w:rsidP="00205B3A">
            <w:pPr>
              <w:jc w:val="center"/>
            </w:pPr>
            <w:r w:rsidRPr="007D383E">
              <w:t>KRK</w:t>
            </w:r>
          </w:p>
        </w:tc>
        <w:tc>
          <w:tcPr>
            <w:tcW w:w="0" w:type="auto"/>
            <w:noWrap/>
            <w:vAlign w:val="bottom"/>
            <w:hideMark/>
          </w:tcPr>
          <w:p w14:paraId="38F5C3D4" w14:textId="6D1F2D86" w:rsidR="00205B3A" w:rsidRPr="007D383E" w:rsidRDefault="00205B3A" w:rsidP="00205B3A">
            <w:pPr>
              <w:jc w:val="center"/>
            </w:pPr>
            <w:r w:rsidRPr="00205B3A">
              <w:t>443 002</w:t>
            </w:r>
          </w:p>
        </w:tc>
        <w:tc>
          <w:tcPr>
            <w:tcW w:w="0" w:type="auto"/>
            <w:noWrap/>
            <w:vAlign w:val="bottom"/>
            <w:hideMark/>
          </w:tcPr>
          <w:p w14:paraId="47665E1A" w14:textId="228DF80E" w:rsidR="00205B3A" w:rsidRPr="007D383E" w:rsidRDefault="00205B3A" w:rsidP="00205B3A">
            <w:pPr>
              <w:jc w:val="center"/>
            </w:pPr>
            <w:r w:rsidRPr="00205B3A">
              <w:t>19%</w:t>
            </w:r>
          </w:p>
        </w:tc>
      </w:tr>
      <w:tr w:rsidR="00205B3A" w:rsidRPr="007D383E" w14:paraId="44FD0B69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27DA57C" w14:textId="77777777" w:rsidR="00205B3A" w:rsidRPr="007D383E" w:rsidRDefault="00205B3A" w:rsidP="00205B3A">
            <w:pPr>
              <w:jc w:val="center"/>
            </w:pPr>
            <w:r w:rsidRPr="007D383E">
              <w:t>KTW</w:t>
            </w:r>
          </w:p>
        </w:tc>
        <w:tc>
          <w:tcPr>
            <w:tcW w:w="0" w:type="auto"/>
            <w:noWrap/>
            <w:vAlign w:val="bottom"/>
            <w:hideMark/>
          </w:tcPr>
          <w:p w14:paraId="1942509A" w14:textId="20A41D13" w:rsidR="00205B3A" w:rsidRPr="007D383E" w:rsidRDefault="00205B3A" w:rsidP="00205B3A">
            <w:pPr>
              <w:jc w:val="center"/>
            </w:pPr>
            <w:r w:rsidRPr="00205B3A">
              <w:t>147 274</w:t>
            </w:r>
          </w:p>
        </w:tc>
        <w:tc>
          <w:tcPr>
            <w:tcW w:w="0" w:type="auto"/>
            <w:noWrap/>
            <w:vAlign w:val="bottom"/>
            <w:hideMark/>
          </w:tcPr>
          <w:p w14:paraId="201AF385" w14:textId="2E0EC1EB" w:rsidR="00205B3A" w:rsidRPr="007D383E" w:rsidRDefault="00205B3A" w:rsidP="00205B3A">
            <w:pPr>
              <w:jc w:val="center"/>
            </w:pPr>
            <w:r w:rsidRPr="00205B3A">
              <w:t>13%</w:t>
            </w:r>
          </w:p>
        </w:tc>
      </w:tr>
      <w:tr w:rsidR="00205B3A" w:rsidRPr="007D383E" w14:paraId="319CB5E8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AAB89AC" w14:textId="77777777" w:rsidR="00205B3A" w:rsidRPr="007D383E" w:rsidRDefault="00205B3A" w:rsidP="00205B3A">
            <w:pPr>
              <w:jc w:val="center"/>
            </w:pPr>
            <w:r w:rsidRPr="007D383E">
              <w:t>GDN</w:t>
            </w:r>
          </w:p>
        </w:tc>
        <w:tc>
          <w:tcPr>
            <w:tcW w:w="0" w:type="auto"/>
            <w:noWrap/>
            <w:vAlign w:val="bottom"/>
            <w:hideMark/>
          </w:tcPr>
          <w:p w14:paraId="61CD4CBF" w14:textId="27AB6741" w:rsidR="00205B3A" w:rsidRPr="007D383E" w:rsidRDefault="00205B3A" w:rsidP="00205B3A">
            <w:pPr>
              <w:jc w:val="center"/>
            </w:pPr>
            <w:r w:rsidRPr="00205B3A">
              <w:t>194 317</w:t>
            </w:r>
          </w:p>
        </w:tc>
        <w:tc>
          <w:tcPr>
            <w:tcW w:w="0" w:type="auto"/>
            <w:noWrap/>
            <w:vAlign w:val="bottom"/>
            <w:hideMark/>
          </w:tcPr>
          <w:p w14:paraId="1C061D3F" w14:textId="51A78400" w:rsidR="00205B3A" w:rsidRPr="007D383E" w:rsidRDefault="00205B3A" w:rsidP="00205B3A">
            <w:pPr>
              <w:jc w:val="center"/>
            </w:pPr>
            <w:r w:rsidRPr="00205B3A">
              <w:t>14%</w:t>
            </w:r>
          </w:p>
        </w:tc>
      </w:tr>
      <w:tr w:rsidR="00205B3A" w:rsidRPr="007D383E" w14:paraId="30BE2AB1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3FB4BB6" w14:textId="77777777" w:rsidR="00205B3A" w:rsidRPr="007D383E" w:rsidRDefault="00205B3A" w:rsidP="00205B3A">
            <w:pPr>
              <w:jc w:val="center"/>
            </w:pPr>
            <w:r w:rsidRPr="007D383E">
              <w:t>WRO</w:t>
            </w:r>
          </w:p>
        </w:tc>
        <w:tc>
          <w:tcPr>
            <w:tcW w:w="0" w:type="auto"/>
            <w:noWrap/>
            <w:vAlign w:val="bottom"/>
            <w:hideMark/>
          </w:tcPr>
          <w:p w14:paraId="3A947B6E" w14:textId="1C0882C8" w:rsidR="00205B3A" w:rsidRPr="007D383E" w:rsidRDefault="00205B3A" w:rsidP="00205B3A">
            <w:pPr>
              <w:jc w:val="center"/>
            </w:pPr>
            <w:r w:rsidRPr="00205B3A">
              <w:t>81 828</w:t>
            </w:r>
          </w:p>
        </w:tc>
        <w:tc>
          <w:tcPr>
            <w:tcW w:w="0" w:type="auto"/>
            <w:noWrap/>
            <w:vAlign w:val="bottom"/>
            <w:hideMark/>
          </w:tcPr>
          <w:p w14:paraId="6D4FFD88" w14:textId="17B138CD" w:rsidR="00205B3A" w:rsidRPr="007D383E" w:rsidRDefault="00205B3A" w:rsidP="00205B3A">
            <w:pPr>
              <w:jc w:val="center"/>
            </w:pPr>
            <w:r w:rsidRPr="00205B3A">
              <w:t>9%</w:t>
            </w:r>
          </w:p>
        </w:tc>
      </w:tr>
      <w:tr w:rsidR="00205B3A" w:rsidRPr="007D383E" w14:paraId="38D9E912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A788B84" w14:textId="77777777" w:rsidR="00205B3A" w:rsidRPr="007D383E" w:rsidRDefault="00205B3A" w:rsidP="00205B3A">
            <w:pPr>
              <w:jc w:val="center"/>
            </w:pPr>
            <w:r w:rsidRPr="007D383E">
              <w:t>POZ</w:t>
            </w:r>
          </w:p>
        </w:tc>
        <w:tc>
          <w:tcPr>
            <w:tcW w:w="0" w:type="auto"/>
            <w:noWrap/>
            <w:vAlign w:val="bottom"/>
            <w:hideMark/>
          </w:tcPr>
          <w:p w14:paraId="4D8CF7CE" w14:textId="27F9690D" w:rsidR="00205B3A" w:rsidRPr="007D383E" w:rsidRDefault="00205B3A" w:rsidP="00205B3A">
            <w:pPr>
              <w:jc w:val="center"/>
            </w:pPr>
            <w:r w:rsidRPr="00205B3A">
              <w:t>179 317</w:t>
            </w:r>
          </w:p>
        </w:tc>
        <w:tc>
          <w:tcPr>
            <w:tcW w:w="0" w:type="auto"/>
            <w:noWrap/>
            <w:vAlign w:val="bottom"/>
            <w:hideMark/>
          </w:tcPr>
          <w:p w14:paraId="340B8429" w14:textId="7971690A" w:rsidR="00205B3A" w:rsidRPr="007D383E" w:rsidRDefault="00205B3A" w:rsidP="00205B3A">
            <w:pPr>
              <w:jc w:val="center"/>
            </w:pPr>
            <w:r w:rsidRPr="00205B3A">
              <w:t>33%</w:t>
            </w:r>
          </w:p>
        </w:tc>
      </w:tr>
      <w:tr w:rsidR="00205B3A" w:rsidRPr="007D383E" w14:paraId="39609795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ACF18A8" w14:textId="77777777" w:rsidR="00205B3A" w:rsidRPr="007D383E" w:rsidRDefault="00205B3A" w:rsidP="00205B3A">
            <w:pPr>
              <w:jc w:val="center"/>
            </w:pPr>
            <w:r w:rsidRPr="007D383E">
              <w:t>WMI</w:t>
            </w:r>
          </w:p>
        </w:tc>
        <w:tc>
          <w:tcPr>
            <w:tcW w:w="0" w:type="auto"/>
            <w:noWrap/>
            <w:vAlign w:val="bottom"/>
            <w:hideMark/>
          </w:tcPr>
          <w:p w14:paraId="15F19297" w14:textId="013A7EBC" w:rsidR="00205B3A" w:rsidRPr="007D383E" w:rsidRDefault="00205B3A" w:rsidP="00205B3A">
            <w:pPr>
              <w:jc w:val="center"/>
            </w:pPr>
            <w:r w:rsidRPr="00205B3A">
              <w:t>-296 434</w:t>
            </w:r>
          </w:p>
        </w:tc>
        <w:tc>
          <w:tcPr>
            <w:tcW w:w="0" w:type="auto"/>
            <w:noWrap/>
            <w:vAlign w:val="bottom"/>
            <w:hideMark/>
          </w:tcPr>
          <w:p w14:paraId="6F916F1D" w14:textId="33218251" w:rsidR="00205B3A" w:rsidRPr="007D383E" w:rsidRDefault="00205B3A" w:rsidP="00205B3A">
            <w:pPr>
              <w:jc w:val="center"/>
            </w:pPr>
            <w:r w:rsidRPr="00205B3A">
              <w:t>-38%</w:t>
            </w:r>
          </w:p>
        </w:tc>
      </w:tr>
      <w:tr w:rsidR="00205B3A" w:rsidRPr="007D383E" w14:paraId="7B0FE124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9A40645" w14:textId="77777777" w:rsidR="00205B3A" w:rsidRPr="007D383E" w:rsidRDefault="00205B3A" w:rsidP="00205B3A">
            <w:pPr>
              <w:jc w:val="center"/>
            </w:pPr>
            <w:r w:rsidRPr="007D383E">
              <w:t>RZE</w:t>
            </w:r>
          </w:p>
        </w:tc>
        <w:tc>
          <w:tcPr>
            <w:tcW w:w="0" w:type="auto"/>
            <w:noWrap/>
            <w:vAlign w:val="bottom"/>
            <w:hideMark/>
          </w:tcPr>
          <w:p w14:paraId="3491686C" w14:textId="097AB7F2" w:rsidR="00205B3A" w:rsidRPr="007D383E" w:rsidRDefault="00205B3A" w:rsidP="00205B3A">
            <w:pPr>
              <w:jc w:val="center"/>
            </w:pPr>
            <w:r w:rsidRPr="00205B3A">
              <w:t>32 338</w:t>
            </w:r>
          </w:p>
        </w:tc>
        <w:tc>
          <w:tcPr>
            <w:tcW w:w="0" w:type="auto"/>
            <w:noWrap/>
            <w:vAlign w:val="bottom"/>
            <w:hideMark/>
          </w:tcPr>
          <w:p w14:paraId="495FCB87" w14:textId="56C19872" w:rsidR="00205B3A" w:rsidRPr="007D383E" w:rsidRDefault="00205B3A" w:rsidP="00205B3A">
            <w:pPr>
              <w:jc w:val="center"/>
            </w:pPr>
            <w:r w:rsidRPr="00205B3A">
              <w:t>17%</w:t>
            </w:r>
          </w:p>
        </w:tc>
      </w:tr>
      <w:tr w:rsidR="00205B3A" w:rsidRPr="007D383E" w14:paraId="173B8A69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B3D1FE2" w14:textId="77777777" w:rsidR="00205B3A" w:rsidRPr="007D383E" w:rsidRDefault="00205B3A" w:rsidP="00205B3A">
            <w:pPr>
              <w:jc w:val="center"/>
            </w:pPr>
            <w:r w:rsidRPr="007D383E">
              <w:t>SZZ</w:t>
            </w:r>
          </w:p>
        </w:tc>
        <w:tc>
          <w:tcPr>
            <w:tcW w:w="0" w:type="auto"/>
            <w:noWrap/>
            <w:vAlign w:val="bottom"/>
            <w:hideMark/>
          </w:tcPr>
          <w:p w14:paraId="62FCFA0A" w14:textId="58610907" w:rsidR="00205B3A" w:rsidRPr="007D383E" w:rsidRDefault="00205B3A" w:rsidP="00205B3A">
            <w:pPr>
              <w:jc w:val="center"/>
            </w:pPr>
            <w:r w:rsidRPr="00205B3A">
              <w:t>23 543</w:t>
            </w:r>
          </w:p>
        </w:tc>
        <w:tc>
          <w:tcPr>
            <w:tcW w:w="0" w:type="auto"/>
            <w:noWrap/>
            <w:vAlign w:val="bottom"/>
            <w:hideMark/>
          </w:tcPr>
          <w:p w14:paraId="1E1142C7" w14:textId="3F7A10C1" w:rsidR="00205B3A" w:rsidRPr="007D383E" w:rsidRDefault="00205B3A" w:rsidP="00205B3A">
            <w:pPr>
              <w:jc w:val="center"/>
            </w:pPr>
            <w:r w:rsidRPr="00205B3A">
              <w:t>24%</w:t>
            </w:r>
          </w:p>
        </w:tc>
      </w:tr>
      <w:tr w:rsidR="00205B3A" w:rsidRPr="007D383E" w14:paraId="08A757EE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239A7DF" w14:textId="77777777" w:rsidR="00205B3A" w:rsidRPr="007D383E" w:rsidRDefault="00205B3A" w:rsidP="00205B3A">
            <w:pPr>
              <w:jc w:val="center"/>
            </w:pPr>
            <w:r w:rsidRPr="007D383E">
              <w:t>BZG</w:t>
            </w:r>
          </w:p>
        </w:tc>
        <w:tc>
          <w:tcPr>
            <w:tcW w:w="0" w:type="auto"/>
            <w:noWrap/>
            <w:vAlign w:val="bottom"/>
            <w:hideMark/>
          </w:tcPr>
          <w:p w14:paraId="58EA0C06" w14:textId="11D23CD9" w:rsidR="00205B3A" w:rsidRPr="007D383E" w:rsidRDefault="00205B3A" w:rsidP="00205B3A">
            <w:pPr>
              <w:jc w:val="center"/>
            </w:pPr>
            <w:r w:rsidRPr="00205B3A">
              <w:t>-11 267</w:t>
            </w:r>
          </w:p>
        </w:tc>
        <w:tc>
          <w:tcPr>
            <w:tcW w:w="0" w:type="auto"/>
            <w:noWrap/>
            <w:vAlign w:val="bottom"/>
            <w:hideMark/>
          </w:tcPr>
          <w:p w14:paraId="25DC1F3E" w14:textId="2CBF7381" w:rsidR="00205B3A" w:rsidRPr="007D383E" w:rsidRDefault="00205B3A" w:rsidP="00205B3A">
            <w:pPr>
              <w:jc w:val="center"/>
            </w:pPr>
            <w:r w:rsidRPr="00205B3A">
              <w:t>-14%</w:t>
            </w:r>
          </w:p>
        </w:tc>
      </w:tr>
      <w:tr w:rsidR="00205B3A" w:rsidRPr="007D383E" w14:paraId="0848CEC4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6E5071A" w14:textId="77777777" w:rsidR="00205B3A" w:rsidRPr="007D383E" w:rsidRDefault="00205B3A" w:rsidP="00205B3A">
            <w:pPr>
              <w:jc w:val="center"/>
            </w:pPr>
            <w:r w:rsidRPr="007D383E">
              <w:t>LUZ</w:t>
            </w:r>
          </w:p>
        </w:tc>
        <w:tc>
          <w:tcPr>
            <w:tcW w:w="0" w:type="auto"/>
            <w:noWrap/>
            <w:vAlign w:val="bottom"/>
            <w:hideMark/>
          </w:tcPr>
          <w:p w14:paraId="6B4E286A" w14:textId="04240939" w:rsidR="00205B3A" w:rsidRPr="007D383E" w:rsidRDefault="00205B3A" w:rsidP="00205B3A">
            <w:pPr>
              <w:jc w:val="center"/>
            </w:pPr>
            <w:r w:rsidRPr="00205B3A">
              <w:t>5 940</w:t>
            </w:r>
          </w:p>
        </w:tc>
        <w:tc>
          <w:tcPr>
            <w:tcW w:w="0" w:type="auto"/>
            <w:noWrap/>
            <w:vAlign w:val="bottom"/>
            <w:hideMark/>
          </w:tcPr>
          <w:p w14:paraId="30715EA6" w14:textId="28C78C94" w:rsidR="00205B3A" w:rsidRPr="007D383E" w:rsidRDefault="00205B3A" w:rsidP="00205B3A">
            <w:pPr>
              <w:jc w:val="center"/>
            </w:pPr>
            <w:r w:rsidRPr="00205B3A">
              <w:t>8%</w:t>
            </w:r>
          </w:p>
        </w:tc>
      </w:tr>
      <w:tr w:rsidR="00205B3A" w:rsidRPr="007D383E" w14:paraId="4361E22B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C30DB1D" w14:textId="77777777" w:rsidR="00205B3A" w:rsidRPr="007D383E" w:rsidRDefault="00205B3A" w:rsidP="00205B3A">
            <w:pPr>
              <w:jc w:val="center"/>
            </w:pPr>
            <w:r w:rsidRPr="007D383E">
              <w:t>LCJ</w:t>
            </w:r>
          </w:p>
        </w:tc>
        <w:tc>
          <w:tcPr>
            <w:tcW w:w="0" w:type="auto"/>
            <w:noWrap/>
            <w:vAlign w:val="bottom"/>
            <w:hideMark/>
          </w:tcPr>
          <w:p w14:paraId="2952E44B" w14:textId="72BD1C53" w:rsidR="00205B3A" w:rsidRPr="007D383E" w:rsidRDefault="00205B3A" w:rsidP="00205B3A">
            <w:pPr>
              <w:jc w:val="center"/>
            </w:pPr>
            <w:r w:rsidRPr="00205B3A">
              <w:t>3 394</w:t>
            </w:r>
          </w:p>
        </w:tc>
        <w:tc>
          <w:tcPr>
            <w:tcW w:w="0" w:type="auto"/>
            <w:noWrap/>
            <w:vAlign w:val="bottom"/>
            <w:hideMark/>
          </w:tcPr>
          <w:p w14:paraId="6C0CD55B" w14:textId="525E5DF6" w:rsidR="00205B3A" w:rsidRPr="007D383E" w:rsidRDefault="00205B3A" w:rsidP="00205B3A">
            <w:pPr>
              <w:jc w:val="center"/>
            </w:pPr>
            <w:r w:rsidRPr="00205B3A">
              <w:t>4%</w:t>
            </w:r>
          </w:p>
        </w:tc>
      </w:tr>
      <w:tr w:rsidR="00205B3A" w:rsidRPr="007D383E" w14:paraId="3D11F581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D2E6ADB" w14:textId="77777777" w:rsidR="00205B3A" w:rsidRPr="007D383E" w:rsidRDefault="00205B3A" w:rsidP="00205B3A">
            <w:pPr>
              <w:jc w:val="center"/>
            </w:pPr>
            <w:r w:rsidRPr="007D383E">
              <w:t>SZY</w:t>
            </w:r>
          </w:p>
        </w:tc>
        <w:tc>
          <w:tcPr>
            <w:tcW w:w="0" w:type="auto"/>
            <w:noWrap/>
            <w:vAlign w:val="bottom"/>
            <w:hideMark/>
          </w:tcPr>
          <w:p w14:paraId="18C6283B" w14:textId="15F1AFBB" w:rsidR="00205B3A" w:rsidRPr="007D383E" w:rsidRDefault="00205B3A" w:rsidP="00205B3A">
            <w:pPr>
              <w:jc w:val="center"/>
            </w:pPr>
            <w:r w:rsidRPr="00205B3A">
              <w:t>-18 683</w:t>
            </w:r>
          </w:p>
        </w:tc>
        <w:tc>
          <w:tcPr>
            <w:tcW w:w="0" w:type="auto"/>
            <w:noWrap/>
            <w:vAlign w:val="bottom"/>
            <w:hideMark/>
          </w:tcPr>
          <w:p w14:paraId="05021CA7" w14:textId="41E82090" w:rsidR="00205B3A" w:rsidRPr="007D383E" w:rsidRDefault="00205B3A" w:rsidP="00205B3A">
            <w:pPr>
              <w:jc w:val="center"/>
            </w:pPr>
            <w:r w:rsidRPr="00205B3A">
              <w:t>-64%</w:t>
            </w:r>
          </w:p>
        </w:tc>
      </w:tr>
      <w:tr w:rsidR="00205B3A" w:rsidRPr="007D383E" w14:paraId="4D7C4C4A" w14:textId="77777777" w:rsidTr="002F62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75043099" w14:textId="77777777" w:rsidR="00205B3A" w:rsidRPr="007D383E" w:rsidRDefault="00205B3A" w:rsidP="00205B3A">
            <w:pPr>
              <w:jc w:val="center"/>
            </w:pPr>
            <w:r w:rsidRPr="007D383E">
              <w:t>IEG</w:t>
            </w:r>
          </w:p>
        </w:tc>
        <w:tc>
          <w:tcPr>
            <w:tcW w:w="0" w:type="auto"/>
            <w:noWrap/>
            <w:vAlign w:val="bottom"/>
            <w:hideMark/>
          </w:tcPr>
          <w:p w14:paraId="3CC95C83" w14:textId="10319235" w:rsidR="00205B3A" w:rsidRPr="007D383E" w:rsidRDefault="00205B3A" w:rsidP="00205B3A">
            <w:pPr>
              <w:jc w:val="center"/>
            </w:pPr>
            <w:r w:rsidRPr="00205B3A">
              <w:t>7 018</w:t>
            </w:r>
          </w:p>
        </w:tc>
        <w:tc>
          <w:tcPr>
            <w:tcW w:w="0" w:type="auto"/>
            <w:noWrap/>
            <w:vAlign w:val="bottom"/>
            <w:hideMark/>
          </w:tcPr>
          <w:p w14:paraId="13EEDC0B" w14:textId="411A8912" w:rsidR="00205B3A" w:rsidRPr="007D383E" w:rsidRDefault="00205B3A" w:rsidP="00205B3A">
            <w:pPr>
              <w:jc w:val="center"/>
            </w:pPr>
            <w:r w:rsidRPr="00205B3A">
              <w:t>73%</w:t>
            </w:r>
          </w:p>
        </w:tc>
      </w:tr>
      <w:tr w:rsidR="00205B3A" w:rsidRPr="007D383E" w14:paraId="01894411" w14:textId="77777777" w:rsidTr="002F6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48798DC" w14:textId="77777777" w:rsidR="00205B3A" w:rsidRPr="007D383E" w:rsidRDefault="00205B3A" w:rsidP="00205B3A">
            <w:pPr>
              <w:jc w:val="center"/>
            </w:pPr>
            <w:r w:rsidRPr="007D383E">
              <w:t>RDO</w:t>
            </w:r>
          </w:p>
        </w:tc>
        <w:tc>
          <w:tcPr>
            <w:tcW w:w="0" w:type="auto"/>
            <w:noWrap/>
            <w:vAlign w:val="bottom"/>
            <w:hideMark/>
          </w:tcPr>
          <w:p w14:paraId="510011ED" w14:textId="2ACBA4AE" w:rsidR="00205B3A" w:rsidRPr="007D383E" w:rsidRDefault="00205B3A" w:rsidP="00205B3A">
            <w:pPr>
              <w:jc w:val="center"/>
            </w:pPr>
            <w:r w:rsidRPr="00205B3A">
              <w:t>-7 043</w:t>
            </w:r>
          </w:p>
        </w:tc>
        <w:tc>
          <w:tcPr>
            <w:tcW w:w="0" w:type="auto"/>
            <w:noWrap/>
            <w:vAlign w:val="bottom"/>
            <w:hideMark/>
          </w:tcPr>
          <w:p w14:paraId="0ABCA16B" w14:textId="09566F91" w:rsidR="00205B3A" w:rsidRPr="007D383E" w:rsidRDefault="00205B3A" w:rsidP="00205B3A">
            <w:pPr>
              <w:jc w:val="center"/>
            </w:pPr>
            <w:r w:rsidRPr="00205B3A">
              <w:t>-35%</w:t>
            </w:r>
          </w:p>
        </w:tc>
      </w:tr>
    </w:tbl>
    <w:p w14:paraId="0A04EA84" w14:textId="3023E65A" w:rsidR="006F5634" w:rsidRDefault="00F66FAD" w:rsidP="00D10B80">
      <w:pPr>
        <w:pStyle w:val="Legenda"/>
        <w:spacing w:after="1680"/>
        <w:rPr>
          <w:noProof/>
        </w:rPr>
      </w:pPr>
      <w:bookmarkStart w:id="49" w:name="_Toc17866501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E812E4" w:rsidRPr="007D383E">
        <w:rPr>
          <w:b/>
          <w:noProof/>
        </w:rPr>
        <w:t>6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kwartał</w:t>
      </w:r>
      <w:bookmarkEnd w:id="49"/>
    </w:p>
    <w:p w14:paraId="79A56F1E" w14:textId="77777777" w:rsidR="003B103F" w:rsidRPr="007D383E" w:rsidRDefault="00D17090" w:rsidP="0081301C">
      <w:pPr>
        <w:pStyle w:val="Nagwek1"/>
        <w:ind w:left="1418"/>
      </w:pPr>
      <w:bookmarkStart w:id="50" w:name="_Toc178665052"/>
      <w:r w:rsidRPr="007D383E">
        <w:lastRenderedPageBreak/>
        <w:t>Przewozy międzynarodowe –</w:t>
      </w:r>
      <w:r w:rsidR="00B35E70" w:rsidRPr="007D383E">
        <w:t xml:space="preserve"> </w:t>
      </w:r>
      <w:r w:rsidRPr="007D383E">
        <w:t>porównanie ACI EUROPE</w:t>
      </w:r>
      <w:bookmarkEnd w:id="50"/>
    </w:p>
    <w:p w14:paraId="5AA4BAD6" w14:textId="3DF98BFB" w:rsidR="00437EE7" w:rsidRPr="007D383E" w:rsidRDefault="00E11F32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437EE7" w:rsidRPr="007D383E">
        <w:rPr>
          <w:rFonts w:cstheme="minorHAnsi"/>
          <w:szCs w:val="24"/>
        </w:rPr>
        <w:t xml:space="preserve"> 2024 roku przewozy międzynarodowe w Polsce zanotowały wyższą dynamikę ruchu w porównaniu do przewozów międzynarodowych zrealizowanych przez porty ACI</w:t>
      </w:r>
      <w:r w:rsidR="00437EE7" w:rsidRPr="007D383E">
        <w:rPr>
          <w:rStyle w:val="Odwoanieprzypisudolnego"/>
          <w:rFonts w:cstheme="minorHAnsi"/>
          <w:szCs w:val="24"/>
        </w:rPr>
        <w:footnoteReference w:id="5"/>
      </w:r>
      <w:r w:rsidR="00A332A6">
        <w:rPr>
          <w:rFonts w:cstheme="minorHAnsi"/>
          <w:szCs w:val="24"/>
        </w:rPr>
        <w:t xml:space="preserve"> (o </w:t>
      </w:r>
      <w:r w:rsidR="00DB6DFB">
        <w:rPr>
          <w:rFonts w:cstheme="minorHAnsi"/>
          <w:szCs w:val="24"/>
        </w:rPr>
        <w:t>5,9</w:t>
      </w:r>
      <w:r w:rsidR="00A332A6">
        <w:rPr>
          <w:rFonts w:cstheme="minorHAnsi"/>
          <w:szCs w:val="24"/>
        </w:rPr>
        <w:t> </w:t>
      </w:r>
      <w:r w:rsidR="00B667B3">
        <w:rPr>
          <w:rFonts w:cstheme="minorHAnsi"/>
          <w:szCs w:val="24"/>
        </w:rPr>
        <w:t>punktu procentowego</w:t>
      </w:r>
      <w:r w:rsidR="00437EE7" w:rsidRPr="007D383E">
        <w:rPr>
          <w:rFonts w:cstheme="minorHAnsi"/>
          <w:szCs w:val="24"/>
        </w:rPr>
        <w:t xml:space="preserve">). W </w:t>
      </w:r>
      <w:r w:rsidR="006D70DF">
        <w:rPr>
          <w:rFonts w:cstheme="minorHAnsi"/>
          <w:szCs w:val="24"/>
        </w:rPr>
        <w:t>czwartym</w:t>
      </w:r>
      <w:r w:rsidR="00437EE7" w:rsidRPr="007D383E">
        <w:rPr>
          <w:rFonts w:cstheme="minorHAnsi"/>
          <w:szCs w:val="24"/>
        </w:rPr>
        <w:t xml:space="preserve"> kwartale 2024 roku wzrost ten </w:t>
      </w:r>
      <w:r w:rsidR="00D0594C">
        <w:rPr>
          <w:rFonts w:cstheme="minorHAnsi"/>
          <w:szCs w:val="24"/>
        </w:rPr>
        <w:t>wyniósł</w:t>
      </w:r>
      <w:r w:rsidR="006D70DF">
        <w:rPr>
          <w:rFonts w:cstheme="minorHAnsi"/>
          <w:szCs w:val="24"/>
        </w:rPr>
        <w:t xml:space="preserve"> 13</w:t>
      </w:r>
      <w:r w:rsidR="00437EE7" w:rsidRPr="007D383E">
        <w:rPr>
          <w:rFonts w:cstheme="minorHAnsi"/>
          <w:szCs w:val="24"/>
        </w:rPr>
        <w:t xml:space="preserve">% </w:t>
      </w:r>
      <w:r w:rsidR="00D0594C">
        <w:rPr>
          <w:rFonts w:cstheme="minorHAnsi"/>
          <w:szCs w:val="24"/>
        </w:rPr>
        <w:t>względem</w:t>
      </w:r>
      <w:r w:rsidR="006D70DF">
        <w:rPr>
          <w:rFonts w:cstheme="minorHAnsi"/>
          <w:szCs w:val="24"/>
        </w:rPr>
        <w:t xml:space="preserve"> 2023 roku</w:t>
      </w:r>
      <w:r w:rsidR="00437EE7" w:rsidRPr="007D383E">
        <w:rPr>
          <w:rFonts w:cstheme="minorHAnsi"/>
          <w:szCs w:val="24"/>
        </w:rPr>
        <w:t xml:space="preserve"> i</w:t>
      </w:r>
      <w:r w:rsidR="00D0594C">
        <w:rPr>
          <w:rFonts w:cstheme="minorHAnsi"/>
          <w:szCs w:val="24"/>
        </w:rPr>
        <w:t xml:space="preserve"> </w:t>
      </w:r>
      <w:r w:rsidR="006D70DF">
        <w:rPr>
          <w:rFonts w:cstheme="minorHAnsi"/>
          <w:szCs w:val="24"/>
        </w:rPr>
        <w:t>21,7</w:t>
      </w:r>
      <w:r w:rsidR="00D0594C">
        <w:rPr>
          <w:rFonts w:cstheme="minorHAnsi"/>
          <w:szCs w:val="24"/>
        </w:rPr>
        <w:t xml:space="preserve">% względem </w:t>
      </w:r>
      <w:r w:rsidR="00437EE7" w:rsidRPr="007D383E">
        <w:rPr>
          <w:rFonts w:cstheme="minorHAnsi"/>
          <w:szCs w:val="24"/>
        </w:rPr>
        <w:t>2019 roku.</w:t>
      </w:r>
    </w:p>
    <w:p w14:paraId="7CA07962" w14:textId="6C7C28A5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Liczba międzynarodowych operacji pasażerskich z/do Polski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w 2024 roku wzrosła o </w:t>
      </w:r>
      <w:r w:rsidR="006D70DF">
        <w:rPr>
          <w:rFonts w:cstheme="minorHAnsi"/>
          <w:szCs w:val="24"/>
        </w:rPr>
        <w:t>14,6</w:t>
      </w:r>
      <w:r w:rsidRPr="007D383E">
        <w:rPr>
          <w:rFonts w:cstheme="minorHAnsi"/>
          <w:szCs w:val="24"/>
        </w:rPr>
        <w:t xml:space="preserve">% względem 2023 roku (w </w:t>
      </w:r>
      <w:r w:rsidR="006D70DF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+ </w:t>
      </w:r>
      <w:r w:rsidR="006D70DF">
        <w:rPr>
          <w:rFonts w:cstheme="minorHAnsi"/>
          <w:szCs w:val="24"/>
        </w:rPr>
        <w:t>10,7</w:t>
      </w:r>
      <w:r w:rsidRPr="007D383E">
        <w:rPr>
          <w:rFonts w:cstheme="minorHAnsi"/>
          <w:szCs w:val="24"/>
        </w:rPr>
        <w:t>%)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i</w:t>
      </w:r>
      <w:r w:rsidR="0056061B" w:rsidRPr="007D383E">
        <w:rPr>
          <w:rFonts w:cstheme="minorHAnsi"/>
          <w:szCs w:val="24"/>
        </w:rPr>
        <w:t xml:space="preserve"> </w:t>
      </w:r>
      <w:r w:rsidR="006D70DF">
        <w:rPr>
          <w:rFonts w:cstheme="minorHAnsi"/>
          <w:szCs w:val="24"/>
        </w:rPr>
        <w:t>o 9,2</w:t>
      </w:r>
      <w:r w:rsidR="00A332A6">
        <w:rPr>
          <w:rFonts w:cstheme="minorHAnsi"/>
          <w:szCs w:val="24"/>
        </w:rPr>
        <w:t>% względem 2019 roku (w </w:t>
      </w:r>
      <w:r w:rsidR="006D70DF">
        <w:rPr>
          <w:rFonts w:cstheme="minorHAnsi"/>
          <w:szCs w:val="24"/>
        </w:rPr>
        <w:t>czwartym</w:t>
      </w:r>
      <w:r w:rsidR="006D70DF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kwartale +</w:t>
      </w:r>
      <w:r w:rsidR="006D70DF">
        <w:rPr>
          <w:rFonts w:cstheme="minorHAnsi"/>
          <w:szCs w:val="24"/>
        </w:rPr>
        <w:t>8,1</w:t>
      </w:r>
      <w:r w:rsidRPr="007D383E">
        <w:rPr>
          <w:rFonts w:cstheme="minorHAnsi"/>
          <w:szCs w:val="24"/>
        </w:rPr>
        <w:t xml:space="preserve">%). </w:t>
      </w:r>
    </w:p>
    <w:p w14:paraId="335D960B" w14:textId="3BDB4B41" w:rsidR="00437EE7" w:rsidRPr="007D383E" w:rsidRDefault="006D70DF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Wzrosty</w:t>
      </w:r>
      <w:r w:rsidR="00437EE7" w:rsidRPr="007D383E">
        <w:rPr>
          <w:rFonts w:cstheme="minorHAnsi"/>
          <w:szCs w:val="24"/>
        </w:rPr>
        <w:t xml:space="preserve"> w ruchu międzynarodowym </w:t>
      </w:r>
      <w:r>
        <w:rPr>
          <w:rFonts w:cstheme="minorHAnsi"/>
          <w:szCs w:val="24"/>
        </w:rPr>
        <w:t>w 2024 roku</w:t>
      </w:r>
      <w:r w:rsidR="00437EE7"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odnotowały</w:t>
      </w:r>
      <w:r w:rsidR="00437EE7" w:rsidRPr="007D383E">
        <w:rPr>
          <w:rFonts w:cstheme="minorHAnsi"/>
          <w:szCs w:val="24"/>
        </w:rPr>
        <w:t xml:space="preserve"> przewozy w ruchu regularnym (+</w:t>
      </w:r>
      <w:r>
        <w:rPr>
          <w:rFonts w:cstheme="minorHAnsi"/>
          <w:szCs w:val="24"/>
        </w:rPr>
        <w:t>5,1</w:t>
      </w:r>
      <w:r w:rsidR="00437EE7" w:rsidRPr="007D383E">
        <w:rPr>
          <w:rFonts w:cstheme="minorHAnsi"/>
          <w:szCs w:val="24"/>
        </w:rPr>
        <w:t xml:space="preserve"> mln pasażerów w porównaniu z </w:t>
      </w:r>
      <w:r w:rsidR="007B789D">
        <w:rPr>
          <w:rFonts w:cstheme="minorHAnsi"/>
          <w:szCs w:val="24"/>
        </w:rPr>
        <w:t xml:space="preserve">rokiem </w:t>
      </w:r>
      <w:r>
        <w:rPr>
          <w:rFonts w:cstheme="minorHAnsi"/>
          <w:szCs w:val="24"/>
        </w:rPr>
        <w:t>2023</w:t>
      </w:r>
      <w:r w:rsidR="00437EE7" w:rsidRPr="007D383E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oraz w </w:t>
      </w:r>
      <w:r w:rsidR="00437EE7" w:rsidRPr="007D383E">
        <w:rPr>
          <w:rFonts w:cstheme="minorHAnsi"/>
          <w:szCs w:val="24"/>
        </w:rPr>
        <w:t>czarterowym (+</w:t>
      </w:r>
      <w:r>
        <w:rPr>
          <w:rFonts w:cstheme="minorHAnsi"/>
          <w:szCs w:val="24"/>
        </w:rPr>
        <w:t>2,1</w:t>
      </w:r>
      <w:r w:rsidR="00D0594C" w:rsidRPr="007D383E">
        <w:rPr>
          <w:rFonts w:cstheme="minorHAnsi"/>
          <w:szCs w:val="24"/>
        </w:rPr>
        <w:t xml:space="preserve"> </w:t>
      </w:r>
      <w:r w:rsidR="00437EE7" w:rsidRPr="007D383E">
        <w:rPr>
          <w:rFonts w:cstheme="minorHAnsi"/>
          <w:szCs w:val="24"/>
        </w:rPr>
        <w:t xml:space="preserve">mln pasażerów). W </w:t>
      </w:r>
      <w:r w:rsidR="007B789D">
        <w:rPr>
          <w:rFonts w:cstheme="minorHAnsi"/>
          <w:szCs w:val="24"/>
        </w:rPr>
        <w:t>ruchu regularnym</w:t>
      </w:r>
      <w:r w:rsidR="00437EE7" w:rsidRPr="007D383E">
        <w:rPr>
          <w:rFonts w:cstheme="minorHAnsi"/>
          <w:szCs w:val="24"/>
        </w:rPr>
        <w:t xml:space="preserve"> </w:t>
      </w:r>
      <w:r w:rsidR="007B789D">
        <w:rPr>
          <w:rFonts w:cstheme="minorHAnsi"/>
          <w:szCs w:val="24"/>
        </w:rPr>
        <w:t>największą liczbę pasażerów przewiózł</w:t>
      </w:r>
      <w:r w:rsidR="00437EE7" w:rsidRPr="007D383E">
        <w:rPr>
          <w:rFonts w:cstheme="minorHAnsi"/>
          <w:szCs w:val="24"/>
        </w:rPr>
        <w:t xml:space="preserve"> </w:t>
      </w:r>
      <w:r w:rsidR="007B789D">
        <w:rPr>
          <w:rFonts w:cstheme="minorHAnsi"/>
          <w:szCs w:val="24"/>
        </w:rPr>
        <w:t>ponownie</w:t>
      </w:r>
      <w:r w:rsidR="00437EE7" w:rsidRPr="007D383E">
        <w:rPr>
          <w:rFonts w:cstheme="minorHAnsi"/>
          <w:szCs w:val="24"/>
        </w:rPr>
        <w:t xml:space="preserve"> Ryanair, który </w:t>
      </w:r>
      <w:r w:rsidR="002136D4">
        <w:rPr>
          <w:rFonts w:cstheme="minorHAnsi"/>
          <w:szCs w:val="24"/>
        </w:rPr>
        <w:t>miał</w:t>
      </w:r>
      <w:r w:rsidR="002136D4" w:rsidRPr="007D383E">
        <w:rPr>
          <w:rFonts w:cstheme="minorHAnsi"/>
          <w:szCs w:val="24"/>
        </w:rPr>
        <w:t xml:space="preserve"> </w:t>
      </w:r>
      <w:r w:rsidR="00437EE7" w:rsidRPr="007D383E">
        <w:rPr>
          <w:rFonts w:cstheme="minorHAnsi"/>
          <w:szCs w:val="24"/>
        </w:rPr>
        <w:t xml:space="preserve">także największy wzrost ilościowy </w:t>
      </w:r>
      <w:r w:rsidR="007B789D">
        <w:rPr>
          <w:rFonts w:cstheme="minorHAnsi"/>
          <w:szCs w:val="24"/>
        </w:rPr>
        <w:t>obsługując</w:t>
      </w:r>
      <w:r w:rsidR="00437EE7" w:rsidRPr="007D383E">
        <w:rPr>
          <w:rFonts w:cstheme="minorHAnsi"/>
          <w:szCs w:val="24"/>
        </w:rPr>
        <w:t xml:space="preserve"> </w:t>
      </w:r>
      <w:r w:rsidR="007B789D">
        <w:rPr>
          <w:rFonts w:cstheme="minorHAnsi"/>
          <w:szCs w:val="24"/>
        </w:rPr>
        <w:t>prawie</w:t>
      </w:r>
      <w:r w:rsidR="00437EE7" w:rsidRPr="007D383E">
        <w:rPr>
          <w:rFonts w:cstheme="minorHAnsi"/>
          <w:szCs w:val="24"/>
        </w:rPr>
        <w:t xml:space="preserve"> 1,</w:t>
      </w:r>
      <w:r w:rsidR="007B789D">
        <w:rPr>
          <w:rFonts w:cstheme="minorHAnsi"/>
          <w:szCs w:val="24"/>
        </w:rPr>
        <w:t>9</w:t>
      </w:r>
      <w:r w:rsidR="00437EE7" w:rsidRPr="007D383E">
        <w:rPr>
          <w:rFonts w:cstheme="minorHAnsi"/>
          <w:szCs w:val="24"/>
        </w:rPr>
        <w:t xml:space="preserve"> mln pasażerów więcej niż w 2023 roku (+</w:t>
      </w:r>
      <w:r w:rsidR="007B789D">
        <w:rPr>
          <w:rFonts w:cstheme="minorHAnsi"/>
          <w:szCs w:val="24"/>
        </w:rPr>
        <w:t>12,</w:t>
      </w:r>
      <w:r w:rsidR="005569F3">
        <w:rPr>
          <w:rFonts w:cstheme="minorHAnsi"/>
          <w:szCs w:val="24"/>
        </w:rPr>
        <w:t>3</w:t>
      </w:r>
      <w:r w:rsidR="00437EE7" w:rsidRPr="007D383E">
        <w:rPr>
          <w:rFonts w:cstheme="minorHAnsi"/>
          <w:szCs w:val="24"/>
        </w:rPr>
        <w:t xml:space="preserve">%). W </w:t>
      </w:r>
      <w:r w:rsidR="007B789D">
        <w:rPr>
          <w:rFonts w:cstheme="minorHAnsi"/>
          <w:szCs w:val="24"/>
        </w:rPr>
        <w:t>czwartym</w:t>
      </w:r>
      <w:r w:rsidR="00437EE7" w:rsidRPr="007D383E">
        <w:rPr>
          <w:rFonts w:cstheme="minorHAnsi"/>
          <w:szCs w:val="24"/>
        </w:rPr>
        <w:t xml:space="preserve"> kwartale było podobnie (+</w:t>
      </w:r>
      <w:r w:rsidR="007B789D">
        <w:rPr>
          <w:rFonts w:cstheme="minorHAnsi"/>
          <w:szCs w:val="24"/>
        </w:rPr>
        <w:t>329,1</w:t>
      </w:r>
      <w:r w:rsidR="00D0594C" w:rsidRPr="007D383E">
        <w:rPr>
          <w:rFonts w:cstheme="minorHAnsi"/>
          <w:szCs w:val="24"/>
        </w:rPr>
        <w:t xml:space="preserve"> </w:t>
      </w:r>
      <w:r w:rsidR="00437EE7" w:rsidRPr="007D383E">
        <w:rPr>
          <w:rFonts w:cstheme="minorHAnsi"/>
          <w:szCs w:val="24"/>
        </w:rPr>
        <w:t xml:space="preserve">tys. pasażerów). Drugi największy wzrost ilościowy odnotował Wizz Air zwiększając liczbę przewiezionych pasażerów o </w:t>
      </w:r>
      <w:r w:rsidR="007B789D">
        <w:rPr>
          <w:rFonts w:cstheme="minorHAnsi"/>
          <w:szCs w:val="24"/>
        </w:rPr>
        <w:t>niemal</w:t>
      </w:r>
      <w:r w:rsidR="00437EE7" w:rsidRPr="007D383E">
        <w:rPr>
          <w:rFonts w:cstheme="minorHAnsi"/>
          <w:szCs w:val="24"/>
        </w:rPr>
        <w:t xml:space="preserve"> </w:t>
      </w:r>
      <w:r w:rsidR="007B789D">
        <w:rPr>
          <w:rFonts w:cstheme="minorHAnsi"/>
          <w:szCs w:val="24"/>
        </w:rPr>
        <w:t>935,2</w:t>
      </w:r>
      <w:r w:rsidR="00437EE7" w:rsidRPr="007D383E">
        <w:rPr>
          <w:rFonts w:cstheme="minorHAnsi"/>
          <w:szCs w:val="24"/>
        </w:rPr>
        <w:t xml:space="preserve"> tys. </w:t>
      </w:r>
      <w:r w:rsidR="007B789D">
        <w:rPr>
          <w:rFonts w:cstheme="minorHAnsi"/>
          <w:szCs w:val="24"/>
        </w:rPr>
        <w:t>w całym roku</w:t>
      </w:r>
      <w:r w:rsidR="00437EE7" w:rsidRPr="007D383E">
        <w:rPr>
          <w:rFonts w:cstheme="minorHAnsi"/>
          <w:szCs w:val="24"/>
        </w:rPr>
        <w:t xml:space="preserve"> i </w:t>
      </w:r>
      <w:r w:rsidR="007B789D">
        <w:rPr>
          <w:rFonts w:cstheme="minorHAnsi"/>
          <w:szCs w:val="24"/>
        </w:rPr>
        <w:t>199,6</w:t>
      </w:r>
      <w:r w:rsidR="00D0594C" w:rsidRPr="007D383E">
        <w:rPr>
          <w:rFonts w:cstheme="minorHAnsi"/>
          <w:szCs w:val="24"/>
        </w:rPr>
        <w:t xml:space="preserve"> </w:t>
      </w:r>
      <w:r w:rsidR="00437EE7" w:rsidRPr="007D383E">
        <w:rPr>
          <w:rFonts w:cstheme="minorHAnsi"/>
          <w:szCs w:val="24"/>
        </w:rPr>
        <w:t xml:space="preserve">tys. </w:t>
      </w:r>
      <w:r w:rsidR="007B789D">
        <w:rPr>
          <w:rFonts w:cstheme="minorHAnsi"/>
          <w:szCs w:val="24"/>
        </w:rPr>
        <w:t>w czwartym kwartale</w:t>
      </w:r>
      <w:r w:rsidR="00437EE7" w:rsidRPr="007D383E">
        <w:rPr>
          <w:rFonts w:cstheme="minorHAnsi"/>
          <w:szCs w:val="24"/>
        </w:rPr>
        <w:t>.</w:t>
      </w:r>
      <w:r w:rsidR="007B789D">
        <w:rPr>
          <w:rFonts w:cstheme="minorHAnsi"/>
          <w:szCs w:val="24"/>
        </w:rPr>
        <w:t xml:space="preserve"> Na kolejnym miejscu znajdował się PLL LOT, który przewiózł w 2024 roku o 468,6 tys. pasażerów więcej niż w 2023 roku</w:t>
      </w:r>
      <w:r w:rsidR="002136D4">
        <w:rPr>
          <w:rFonts w:cstheme="minorHAnsi"/>
          <w:szCs w:val="24"/>
        </w:rPr>
        <w:t>.</w:t>
      </w:r>
      <w:r w:rsidR="007B789D">
        <w:rPr>
          <w:rFonts w:cstheme="minorHAnsi"/>
          <w:szCs w:val="24"/>
        </w:rPr>
        <w:t xml:space="preserve"> </w:t>
      </w:r>
      <w:r w:rsidR="002136D4">
        <w:rPr>
          <w:rFonts w:cstheme="minorHAnsi"/>
          <w:szCs w:val="24"/>
        </w:rPr>
        <w:t>W</w:t>
      </w:r>
      <w:r w:rsidR="007B789D">
        <w:rPr>
          <w:rFonts w:cstheme="minorHAnsi"/>
          <w:szCs w:val="24"/>
        </w:rPr>
        <w:t xml:space="preserve"> czwartym kwartale </w:t>
      </w:r>
      <w:r w:rsidR="002136D4">
        <w:rPr>
          <w:rFonts w:cstheme="minorHAnsi"/>
          <w:szCs w:val="24"/>
        </w:rPr>
        <w:t xml:space="preserve">było to </w:t>
      </w:r>
      <w:r w:rsidR="007B789D">
        <w:rPr>
          <w:rFonts w:cstheme="minorHAnsi"/>
          <w:szCs w:val="24"/>
        </w:rPr>
        <w:t>o 212,4 pasażerów więcej niż w analogicznym okresie ubiegłego roku.</w:t>
      </w:r>
    </w:p>
    <w:p w14:paraId="2851FE23" w14:textId="66E2D780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Średnia wielkość samolotów</w:t>
      </w:r>
      <w:r w:rsidR="00D0594C">
        <w:rPr>
          <w:rFonts w:cstheme="minorHAnsi"/>
          <w:szCs w:val="24"/>
        </w:rPr>
        <w:t xml:space="preserve"> w ruchu międzynarodowym</w:t>
      </w:r>
      <w:r w:rsidRPr="007D383E">
        <w:rPr>
          <w:rFonts w:cstheme="minorHAnsi"/>
          <w:szCs w:val="24"/>
        </w:rPr>
        <w:t xml:space="preserve"> </w:t>
      </w:r>
      <w:r w:rsidR="00D0594C">
        <w:rPr>
          <w:rFonts w:cstheme="minorHAnsi"/>
          <w:szCs w:val="24"/>
        </w:rPr>
        <w:t xml:space="preserve">regularnym i czarterowym </w:t>
      </w:r>
      <w:r w:rsidR="007F46BD">
        <w:rPr>
          <w:rFonts w:cstheme="minorHAnsi"/>
          <w:szCs w:val="24"/>
        </w:rPr>
        <w:t xml:space="preserve">w 2024 roku </w:t>
      </w:r>
      <w:r w:rsidRPr="007D383E">
        <w:rPr>
          <w:rFonts w:cstheme="minorHAnsi"/>
          <w:szCs w:val="24"/>
        </w:rPr>
        <w:t>nie zwiększyła się</w:t>
      </w:r>
      <w:r w:rsidR="00D0594C">
        <w:rPr>
          <w:rFonts w:cstheme="minorHAnsi"/>
          <w:szCs w:val="24"/>
        </w:rPr>
        <w:t xml:space="preserve"> względem 2023 roku</w:t>
      </w:r>
      <w:r w:rsidR="00E061A9">
        <w:rPr>
          <w:rFonts w:cstheme="minorHAnsi"/>
          <w:szCs w:val="24"/>
        </w:rPr>
        <w:t xml:space="preserve">, </w:t>
      </w:r>
      <w:r w:rsidR="007F46BD">
        <w:rPr>
          <w:rFonts w:cstheme="minorHAnsi"/>
          <w:szCs w:val="24"/>
        </w:rPr>
        <w:t>ale wzrosła o 1 miejsce w</w:t>
      </w:r>
      <w:r w:rsidRPr="007D383E">
        <w:rPr>
          <w:rFonts w:cstheme="minorHAnsi"/>
          <w:szCs w:val="24"/>
        </w:rPr>
        <w:t xml:space="preserve"> </w:t>
      </w:r>
      <w:r w:rsidR="007F46BD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roku. Oferowanie </w:t>
      </w:r>
      <w:r w:rsidR="002136D4">
        <w:rPr>
          <w:rFonts w:cstheme="minorHAnsi"/>
          <w:szCs w:val="24"/>
        </w:rPr>
        <w:t>było wyższe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odpowiednio o 14</w:t>
      </w:r>
      <w:r w:rsidR="007F46BD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>%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i </w:t>
      </w:r>
      <w:r w:rsidR="007F46BD">
        <w:rPr>
          <w:rFonts w:cstheme="minorHAnsi"/>
          <w:szCs w:val="24"/>
        </w:rPr>
        <w:t>11</w:t>
      </w:r>
      <w:r w:rsidRPr="007D383E">
        <w:rPr>
          <w:rFonts w:cstheme="minorHAnsi"/>
          <w:szCs w:val="24"/>
        </w:rPr>
        <w:t xml:space="preserve">%. </w:t>
      </w:r>
    </w:p>
    <w:p w14:paraId="6C8F4BE5" w14:textId="21AA65EA" w:rsidR="003B103F" w:rsidRPr="007D383E" w:rsidRDefault="007F46BD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437EE7" w:rsidRPr="007D383E">
        <w:rPr>
          <w:rFonts w:cstheme="minorHAnsi"/>
          <w:szCs w:val="24"/>
        </w:rPr>
        <w:t xml:space="preserve"> 2024 roku wskaźnik LF </w:t>
      </w:r>
      <w:r>
        <w:rPr>
          <w:rFonts w:cstheme="minorHAnsi"/>
          <w:szCs w:val="24"/>
        </w:rPr>
        <w:t xml:space="preserve">dla operacji międzynarodowych </w:t>
      </w:r>
      <w:r w:rsidR="00437EE7" w:rsidRPr="007D383E">
        <w:rPr>
          <w:rFonts w:cstheme="minorHAnsi"/>
          <w:szCs w:val="24"/>
        </w:rPr>
        <w:t xml:space="preserve">wyniósł </w:t>
      </w:r>
      <w:r>
        <w:rPr>
          <w:rFonts w:cstheme="minorHAnsi"/>
          <w:szCs w:val="24"/>
        </w:rPr>
        <w:t>88</w:t>
      </w:r>
      <w:r w:rsidR="00437EE7" w:rsidRPr="007D383E">
        <w:rPr>
          <w:rFonts w:cstheme="minorHAnsi"/>
          <w:szCs w:val="24"/>
        </w:rPr>
        <w:t xml:space="preserve">%, a S/F </w:t>
      </w:r>
      <w:r>
        <w:rPr>
          <w:rFonts w:cstheme="minorHAnsi"/>
          <w:szCs w:val="24"/>
        </w:rPr>
        <w:t>86,2</w:t>
      </w:r>
      <w:r w:rsidR="00437EE7" w:rsidRPr="007D383E">
        <w:rPr>
          <w:rFonts w:cstheme="minorHAnsi"/>
          <w:szCs w:val="24"/>
        </w:rPr>
        <w:t xml:space="preserve">%, co </w:t>
      </w:r>
      <w:r w:rsidR="00D0594C">
        <w:rPr>
          <w:rFonts w:cstheme="minorHAnsi"/>
          <w:szCs w:val="24"/>
        </w:rPr>
        <w:t xml:space="preserve">oznaczało </w:t>
      </w:r>
      <w:r>
        <w:rPr>
          <w:rFonts w:cstheme="minorHAnsi"/>
          <w:szCs w:val="24"/>
        </w:rPr>
        <w:t>wzrost o 0,4</w:t>
      </w:r>
      <w:r w:rsidR="00D0594C">
        <w:rPr>
          <w:rFonts w:cstheme="minorHAnsi"/>
          <w:szCs w:val="24"/>
        </w:rPr>
        <w:t xml:space="preserve"> punktu procentowego dla wskaźnika LF i o 0,</w:t>
      </w:r>
      <w:r>
        <w:rPr>
          <w:rFonts w:cstheme="minorHAnsi"/>
          <w:szCs w:val="24"/>
        </w:rPr>
        <w:t>1</w:t>
      </w:r>
      <w:r w:rsidR="00D0594C">
        <w:rPr>
          <w:rFonts w:cstheme="minorHAnsi"/>
          <w:szCs w:val="24"/>
        </w:rPr>
        <w:t xml:space="preserve"> punktu procentowego dla S/F</w:t>
      </w:r>
      <w:r w:rsidR="00E061A9">
        <w:rPr>
          <w:rFonts w:cstheme="minorHAnsi"/>
          <w:szCs w:val="24"/>
        </w:rPr>
        <w:t xml:space="preserve"> w </w:t>
      </w:r>
      <w:r w:rsidR="00437EE7" w:rsidRPr="007D383E">
        <w:rPr>
          <w:rFonts w:cstheme="minorHAnsi"/>
          <w:szCs w:val="24"/>
        </w:rPr>
        <w:t xml:space="preserve">porównaniu z </w:t>
      </w:r>
      <w:r>
        <w:rPr>
          <w:rFonts w:cstheme="minorHAnsi"/>
          <w:szCs w:val="24"/>
        </w:rPr>
        <w:t>2023 rokiem</w:t>
      </w:r>
      <w:r w:rsidR="00437EE7" w:rsidRPr="007D383E">
        <w:rPr>
          <w:rFonts w:cstheme="minorHAnsi"/>
          <w:szCs w:val="24"/>
        </w:rPr>
        <w:t>.</w:t>
      </w:r>
      <w:r w:rsidR="0056061B" w:rsidRPr="007D383E">
        <w:rPr>
          <w:rFonts w:cstheme="minorHAnsi"/>
          <w:szCs w:val="24"/>
        </w:rPr>
        <w:t xml:space="preserve"> </w:t>
      </w:r>
    </w:p>
    <w:p w14:paraId="505F7F76" w14:textId="77777777" w:rsidR="00CE2032" w:rsidRPr="007D383E" w:rsidRDefault="00CE2032" w:rsidP="00727CA1">
      <w:pPr>
        <w:keepNext/>
        <w:spacing w:after="0"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308AF07F" wp14:editId="39EBE70C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11.1 poniżej." title="Wykres 11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AA9A1AA" w14:textId="23B96FCB" w:rsidR="00CE2032" w:rsidRPr="007D383E" w:rsidRDefault="00CE2032" w:rsidP="00E812E4">
      <w:pPr>
        <w:pStyle w:val="Legenda"/>
        <w:spacing w:after="120"/>
        <w:rPr>
          <w:rFonts w:cstheme="minorHAnsi"/>
          <w:szCs w:val="24"/>
        </w:rPr>
      </w:pPr>
      <w:bookmarkStart w:id="51" w:name="_Toc17866483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11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Przewozy międzynarodowe – wykres porównuje dynamikę przewozów międzynarodowych zrealizowanych w Polsce i portach zrzeszonych w ACI w </w:t>
      </w:r>
      <w:r w:rsidR="00E812E4" w:rsidRPr="007D383E">
        <w:rPr>
          <w:noProof/>
        </w:rPr>
        <w:t>2024 i </w:t>
      </w:r>
      <w:r w:rsidR="00A2095D" w:rsidRPr="007D383E">
        <w:rPr>
          <w:noProof/>
        </w:rPr>
        <w:t>2023</w:t>
      </w:r>
      <w:r w:rsidRPr="007D383E">
        <w:rPr>
          <w:noProof/>
        </w:rPr>
        <w:t xml:space="preserve"> roku.</w:t>
      </w:r>
      <w:bookmarkEnd w:id="51"/>
    </w:p>
    <w:tbl>
      <w:tblPr>
        <w:tblStyle w:val="Tabelaanaliza"/>
        <w:tblW w:w="3460" w:type="dxa"/>
        <w:jc w:val="center"/>
        <w:tblLook w:val="0420" w:firstRow="1" w:lastRow="0" w:firstColumn="0" w:lastColumn="0" w:noHBand="0" w:noVBand="1"/>
        <w:tblCaption w:val="Tabela 11.1 Przewozy międzynarodowe"/>
        <w:tblDescription w:val="Tabela porównuje dynamikę przewozów międzynarodowych zrealizowanych w Polsce i portach zrzeszonych w ACI w minionych kwartałach roku bieżącego i poprzedniego. "/>
      </w:tblPr>
      <w:tblGrid>
        <w:gridCol w:w="2120"/>
        <w:gridCol w:w="1340"/>
      </w:tblGrid>
      <w:tr w:rsidR="003B103F" w:rsidRPr="007D383E" w14:paraId="11E002F8" w14:textId="77777777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120" w:type="dxa"/>
            <w:hideMark/>
          </w:tcPr>
          <w:p w14:paraId="58ABE1C1" w14:textId="77777777" w:rsidR="003B103F" w:rsidRPr="007D383E" w:rsidRDefault="003B103F" w:rsidP="00EF21A5">
            <w:pPr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 w:val="0"/>
                <w:bCs/>
                <w:szCs w:val="24"/>
              </w:rPr>
              <w:t>Międzynarodowe</w:t>
            </w:r>
          </w:p>
        </w:tc>
        <w:tc>
          <w:tcPr>
            <w:tcW w:w="1340" w:type="dxa"/>
            <w:hideMark/>
          </w:tcPr>
          <w:p w14:paraId="550091A3" w14:textId="77777777" w:rsidR="003B103F" w:rsidRPr="007D383E" w:rsidRDefault="003B103F" w:rsidP="00EF21A5">
            <w:pPr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 w:val="0"/>
                <w:bCs/>
                <w:szCs w:val="24"/>
              </w:rPr>
              <w:t>Wartość</w:t>
            </w:r>
          </w:p>
        </w:tc>
      </w:tr>
      <w:tr w:rsidR="00E90069" w:rsidRPr="007D383E" w14:paraId="0614483A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59DE9505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340" w:type="dxa"/>
            <w:vAlign w:val="center"/>
            <w:hideMark/>
          </w:tcPr>
          <w:p w14:paraId="4B07D21C" w14:textId="21405319" w:rsidR="00E90069" w:rsidRPr="007D383E" w:rsidRDefault="00205B3A" w:rsidP="00205B3A">
            <w:pPr>
              <w:jc w:val="center"/>
            </w:pPr>
            <w:r>
              <w:t>14</w:t>
            </w:r>
            <w:r w:rsidR="00E90069" w:rsidRPr="007D383E">
              <w:t>,</w:t>
            </w:r>
            <w:r>
              <w:t>79</w:t>
            </w:r>
            <w:r w:rsidR="00E90069" w:rsidRPr="007D383E">
              <w:t>%</w:t>
            </w:r>
          </w:p>
        </w:tc>
      </w:tr>
      <w:tr w:rsidR="00E90069" w:rsidRPr="007D383E" w14:paraId="01649C5B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53239A8F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340" w:type="dxa"/>
            <w:vAlign w:val="center"/>
            <w:hideMark/>
          </w:tcPr>
          <w:p w14:paraId="17ED305A" w14:textId="1F82CF6B" w:rsidR="00E90069" w:rsidRPr="007D383E" w:rsidRDefault="00DB6DFB" w:rsidP="00E90069">
            <w:pPr>
              <w:jc w:val="center"/>
            </w:pPr>
            <w:r>
              <w:t>8,90</w:t>
            </w:r>
            <w:r w:rsidR="00E90069" w:rsidRPr="007D383E">
              <w:t>%</w:t>
            </w:r>
          </w:p>
        </w:tc>
      </w:tr>
    </w:tbl>
    <w:p w14:paraId="0BCEF041" w14:textId="77777777" w:rsidR="002D3C69" w:rsidRPr="007D383E" w:rsidRDefault="002D3C69">
      <w:pPr>
        <w:pStyle w:val="Legenda"/>
      </w:pPr>
      <w:bookmarkStart w:id="52" w:name="_Toc17866501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11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Przewozy międzynarodowe</w:t>
      </w:r>
      <w:bookmarkEnd w:id="52"/>
    </w:p>
    <w:p w14:paraId="1CE3B300" w14:textId="77777777" w:rsidR="003B103F" w:rsidRPr="007D383E" w:rsidRDefault="00D17090" w:rsidP="005A6434">
      <w:pPr>
        <w:pStyle w:val="Nagwek1"/>
      </w:pPr>
      <w:bookmarkStart w:id="53" w:name="_Toc178665053"/>
      <w:r w:rsidRPr="007D383E">
        <w:t>Przewozy krajowe – porównanie z ACI EUROPE</w:t>
      </w:r>
      <w:bookmarkEnd w:id="53"/>
    </w:p>
    <w:p w14:paraId="6656CD9E" w14:textId="4F2BE524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Dynamika przewozów krajowych w polskich portach lotniczych w 2024 roku kształtowała się na poziomie o </w:t>
      </w:r>
      <w:r w:rsidR="00DB6DFB">
        <w:rPr>
          <w:rFonts w:cstheme="minorHAnsi"/>
          <w:szCs w:val="24"/>
        </w:rPr>
        <w:t>7,6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niższym niż w portach ACI Europe</w:t>
      </w:r>
      <w:r w:rsidRPr="007D383E">
        <w:rPr>
          <w:rStyle w:val="Odwoanieprzypisudolnego"/>
          <w:rFonts w:cstheme="minorHAnsi"/>
          <w:szCs w:val="24"/>
        </w:rPr>
        <w:footnoteReference w:id="6"/>
      </w:r>
      <w:r w:rsidRPr="007D383E">
        <w:rPr>
          <w:rFonts w:cstheme="minorHAnsi"/>
          <w:szCs w:val="24"/>
        </w:rPr>
        <w:t xml:space="preserve">. Liczba pasażerów w tym okresie spadła o </w:t>
      </w:r>
      <w:r w:rsidR="000E6355">
        <w:rPr>
          <w:rFonts w:cstheme="minorHAnsi"/>
          <w:szCs w:val="24"/>
        </w:rPr>
        <w:t>5,1</w:t>
      </w:r>
      <w:r w:rsidRPr="007D383E">
        <w:rPr>
          <w:rFonts w:cstheme="minorHAnsi"/>
          <w:szCs w:val="24"/>
        </w:rPr>
        <w:t xml:space="preserve">% względem 2023 roku i o </w:t>
      </w:r>
      <w:r w:rsidR="000E6355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 xml:space="preserve">% </w:t>
      </w:r>
      <w:r w:rsidR="002136D4">
        <w:rPr>
          <w:rFonts w:cstheme="minorHAnsi"/>
          <w:szCs w:val="24"/>
        </w:rPr>
        <w:t>w porównaniu do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2019 roku. W </w:t>
      </w:r>
      <w:r w:rsidR="000E6355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odnotowano </w:t>
      </w:r>
      <w:r w:rsidR="000E6355">
        <w:rPr>
          <w:rFonts w:cstheme="minorHAnsi"/>
          <w:szCs w:val="24"/>
        </w:rPr>
        <w:t>wzrost</w:t>
      </w:r>
      <w:r w:rsidRPr="007D383E">
        <w:rPr>
          <w:rFonts w:cstheme="minorHAnsi"/>
          <w:szCs w:val="24"/>
        </w:rPr>
        <w:t xml:space="preserve"> o </w:t>
      </w:r>
      <w:r w:rsidR="000E6355">
        <w:rPr>
          <w:rFonts w:cstheme="minorHAnsi"/>
          <w:szCs w:val="24"/>
        </w:rPr>
        <w:t>3,4</w:t>
      </w:r>
      <w:r w:rsidRPr="007D383E">
        <w:rPr>
          <w:rFonts w:cstheme="minorHAnsi"/>
          <w:szCs w:val="24"/>
        </w:rPr>
        <w:t xml:space="preserve">% </w:t>
      </w:r>
      <w:r w:rsidR="00254733">
        <w:rPr>
          <w:rFonts w:cstheme="minorHAnsi"/>
          <w:szCs w:val="24"/>
        </w:rPr>
        <w:t>w</w:t>
      </w:r>
      <w:r w:rsidR="002136D4">
        <w:rPr>
          <w:rFonts w:cstheme="minorHAnsi"/>
          <w:szCs w:val="24"/>
        </w:rPr>
        <w:t xml:space="preserve"> stosunku do</w:t>
      </w:r>
      <w:r w:rsidR="002136D4" w:rsidRPr="007D383E">
        <w:rPr>
          <w:rFonts w:cstheme="minorHAnsi"/>
          <w:szCs w:val="24"/>
        </w:rPr>
        <w:t xml:space="preserve"> </w:t>
      </w:r>
      <w:r w:rsidR="000E6355">
        <w:rPr>
          <w:rFonts w:cstheme="minorHAnsi"/>
          <w:szCs w:val="24"/>
        </w:rPr>
        <w:t>czwartego kwartału roku 2023, ale spadek</w:t>
      </w:r>
      <w:r w:rsidRPr="007D383E">
        <w:rPr>
          <w:rFonts w:cstheme="minorHAnsi"/>
          <w:szCs w:val="24"/>
        </w:rPr>
        <w:t xml:space="preserve"> o </w:t>
      </w:r>
      <w:r w:rsidR="000E6355">
        <w:rPr>
          <w:rFonts w:cstheme="minorHAnsi"/>
          <w:szCs w:val="24"/>
        </w:rPr>
        <w:t>12,1</w:t>
      </w:r>
      <w:r w:rsidRPr="007D383E">
        <w:rPr>
          <w:rFonts w:cstheme="minorHAnsi"/>
          <w:szCs w:val="24"/>
        </w:rPr>
        <w:t xml:space="preserve">% względem 2019 roku. </w:t>
      </w:r>
    </w:p>
    <w:p w14:paraId="2B1B1AF3" w14:textId="7A5A64BF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Liczba operacji pasażerskich spadła o </w:t>
      </w:r>
      <w:r w:rsidR="000E6355">
        <w:rPr>
          <w:rFonts w:cstheme="minorHAnsi"/>
          <w:szCs w:val="24"/>
        </w:rPr>
        <w:t>0,9</w:t>
      </w:r>
      <w:r w:rsidRPr="007D383E">
        <w:rPr>
          <w:rFonts w:cstheme="minorHAnsi"/>
          <w:szCs w:val="24"/>
        </w:rPr>
        <w:t xml:space="preserve">% </w:t>
      </w:r>
      <w:r w:rsidR="002136D4">
        <w:rPr>
          <w:rFonts w:cstheme="minorHAnsi"/>
          <w:szCs w:val="24"/>
        </w:rPr>
        <w:t>w</w:t>
      </w:r>
      <w:r w:rsidR="00254733">
        <w:rPr>
          <w:rFonts w:cstheme="minorHAnsi"/>
          <w:szCs w:val="24"/>
        </w:rPr>
        <w:t xml:space="preserve"> </w:t>
      </w:r>
      <w:r w:rsidR="002136D4">
        <w:rPr>
          <w:rFonts w:cstheme="minorHAnsi"/>
          <w:szCs w:val="24"/>
        </w:rPr>
        <w:t>odniesieniu do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2023 roku i o </w:t>
      </w:r>
      <w:r w:rsidR="000E6355">
        <w:rPr>
          <w:rFonts w:cstheme="minorHAnsi"/>
          <w:szCs w:val="24"/>
        </w:rPr>
        <w:t>8,9</w:t>
      </w:r>
      <w:r w:rsidRPr="007D383E">
        <w:rPr>
          <w:rFonts w:cstheme="minorHAnsi"/>
          <w:szCs w:val="24"/>
        </w:rPr>
        <w:t xml:space="preserve">% </w:t>
      </w:r>
      <w:r w:rsidR="002136D4">
        <w:rPr>
          <w:rFonts w:cstheme="minorHAnsi"/>
          <w:szCs w:val="24"/>
        </w:rPr>
        <w:t>w przypadku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2019 roku. W </w:t>
      </w:r>
      <w:r w:rsidR="000E6355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liczba operacji </w:t>
      </w:r>
      <w:r w:rsidR="000E6355">
        <w:rPr>
          <w:rFonts w:cstheme="minorHAnsi"/>
          <w:szCs w:val="24"/>
        </w:rPr>
        <w:t>wzrosła</w:t>
      </w:r>
      <w:r w:rsidRPr="007D383E">
        <w:rPr>
          <w:rFonts w:cstheme="minorHAnsi"/>
          <w:szCs w:val="24"/>
        </w:rPr>
        <w:t xml:space="preserve"> o </w:t>
      </w:r>
      <w:r w:rsidR="000E6355">
        <w:rPr>
          <w:rFonts w:cstheme="minorHAnsi"/>
          <w:szCs w:val="24"/>
        </w:rPr>
        <w:t>2,2</w:t>
      </w:r>
      <w:r w:rsidRPr="007D383E">
        <w:rPr>
          <w:rFonts w:cstheme="minorHAnsi"/>
          <w:szCs w:val="24"/>
        </w:rPr>
        <w:t xml:space="preserve">% względem </w:t>
      </w:r>
      <w:r w:rsidR="000E6355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roku 2023 i </w:t>
      </w:r>
      <w:r w:rsidR="000E6355">
        <w:rPr>
          <w:rFonts w:cstheme="minorHAnsi"/>
          <w:szCs w:val="24"/>
        </w:rPr>
        <w:t xml:space="preserve">spadła </w:t>
      </w:r>
      <w:r w:rsidRPr="007D383E">
        <w:rPr>
          <w:rFonts w:cstheme="minorHAnsi"/>
          <w:szCs w:val="24"/>
        </w:rPr>
        <w:t xml:space="preserve">o </w:t>
      </w:r>
      <w:r w:rsidR="000E6355">
        <w:rPr>
          <w:rFonts w:cstheme="minorHAnsi"/>
          <w:szCs w:val="24"/>
        </w:rPr>
        <w:t>13,5</w:t>
      </w:r>
      <w:r w:rsidRPr="007D383E">
        <w:rPr>
          <w:rFonts w:cstheme="minorHAnsi"/>
          <w:szCs w:val="24"/>
        </w:rPr>
        <w:t xml:space="preserve">% </w:t>
      </w:r>
      <w:r w:rsidR="002136D4">
        <w:rPr>
          <w:rFonts w:cstheme="minorHAnsi"/>
          <w:szCs w:val="24"/>
        </w:rPr>
        <w:t>w porównaniu do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2019 roku. </w:t>
      </w:r>
    </w:p>
    <w:p w14:paraId="49E5B7B1" w14:textId="0F527D7C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wielkość samolotów spadła o </w:t>
      </w:r>
      <w:r w:rsidR="000E6355">
        <w:rPr>
          <w:rFonts w:cstheme="minorHAnsi"/>
          <w:szCs w:val="24"/>
        </w:rPr>
        <w:t>1 miejsc</w:t>
      </w:r>
      <w:r w:rsidR="00023A5E">
        <w:rPr>
          <w:rFonts w:cstheme="minorHAnsi"/>
          <w:szCs w:val="24"/>
        </w:rPr>
        <w:t>e</w:t>
      </w:r>
      <w:r w:rsidRPr="007D383E">
        <w:rPr>
          <w:rFonts w:cstheme="minorHAnsi"/>
          <w:szCs w:val="24"/>
        </w:rPr>
        <w:t xml:space="preserve"> (średnio 98 miejsc) względem 2023 roku, ale wzrosła o </w:t>
      </w:r>
      <w:r w:rsidR="000E6355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miejsc </w:t>
      </w:r>
      <w:r w:rsidR="00023A5E">
        <w:rPr>
          <w:rFonts w:cstheme="minorHAnsi"/>
          <w:szCs w:val="24"/>
        </w:rPr>
        <w:t>w stosunku do</w:t>
      </w:r>
      <w:r w:rsidR="00023A5E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2019</w:t>
      </w:r>
      <w:r w:rsidR="00023A5E">
        <w:rPr>
          <w:rFonts w:cstheme="minorHAnsi"/>
          <w:szCs w:val="24"/>
        </w:rPr>
        <w:t xml:space="preserve"> roku</w:t>
      </w:r>
      <w:r w:rsidRPr="007D383E">
        <w:rPr>
          <w:rFonts w:cstheme="minorHAnsi"/>
          <w:szCs w:val="24"/>
        </w:rPr>
        <w:t xml:space="preserve">, podczas gdy w </w:t>
      </w:r>
      <w:r w:rsidR="000E6355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</w:t>
      </w:r>
      <w:r w:rsidR="000E6355">
        <w:rPr>
          <w:rFonts w:cstheme="minorHAnsi"/>
          <w:szCs w:val="24"/>
        </w:rPr>
        <w:t>pozostała na podobnym poziomie, co w</w:t>
      </w:r>
      <w:r w:rsidRPr="007D383E">
        <w:rPr>
          <w:rFonts w:cstheme="minorHAnsi"/>
          <w:szCs w:val="24"/>
        </w:rPr>
        <w:t xml:space="preserve"> 2023</w:t>
      </w:r>
      <w:r w:rsidR="000E6355">
        <w:rPr>
          <w:rFonts w:cstheme="minorHAnsi"/>
          <w:szCs w:val="24"/>
        </w:rPr>
        <w:t xml:space="preserve"> roku</w:t>
      </w:r>
      <w:r w:rsidRPr="007D383E">
        <w:rPr>
          <w:rFonts w:cstheme="minorHAnsi"/>
          <w:szCs w:val="24"/>
        </w:rPr>
        <w:t xml:space="preserve"> i wzrosła o </w:t>
      </w:r>
      <w:r w:rsidR="000E6355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miejsc do roku 2019. </w:t>
      </w:r>
    </w:p>
    <w:p w14:paraId="0CC4CBDC" w14:textId="6A799BDF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Dla oferowania wyniki te wyniosły odpowiednio -</w:t>
      </w:r>
      <w:r w:rsidR="000E6355">
        <w:rPr>
          <w:rFonts w:cstheme="minorHAnsi"/>
          <w:szCs w:val="24"/>
        </w:rPr>
        <w:t>2,7</w:t>
      </w:r>
      <w:r w:rsidRPr="007D383E">
        <w:rPr>
          <w:rFonts w:cstheme="minorHAnsi"/>
          <w:szCs w:val="24"/>
        </w:rPr>
        <w:t>% i -</w:t>
      </w:r>
      <w:r w:rsidR="000E6355">
        <w:rPr>
          <w:rFonts w:cstheme="minorHAnsi"/>
          <w:szCs w:val="24"/>
        </w:rPr>
        <w:t>3,5</w:t>
      </w:r>
      <w:r w:rsidRPr="007D383E">
        <w:rPr>
          <w:rFonts w:cstheme="minorHAnsi"/>
          <w:szCs w:val="24"/>
        </w:rPr>
        <w:t xml:space="preserve">% w </w:t>
      </w:r>
      <w:r w:rsidR="000E6355">
        <w:rPr>
          <w:rFonts w:cstheme="minorHAnsi"/>
          <w:szCs w:val="24"/>
        </w:rPr>
        <w:t>całym roku</w:t>
      </w:r>
      <w:r w:rsidRPr="007D383E">
        <w:rPr>
          <w:rFonts w:cstheme="minorHAnsi"/>
          <w:szCs w:val="24"/>
        </w:rPr>
        <w:t xml:space="preserve"> oraz </w:t>
      </w:r>
      <w:r w:rsidR="000E6355">
        <w:rPr>
          <w:rFonts w:cstheme="minorHAnsi"/>
          <w:szCs w:val="24"/>
        </w:rPr>
        <w:t>+1,4%         i -10,6</w:t>
      </w:r>
      <w:r w:rsidRPr="007D383E">
        <w:rPr>
          <w:rFonts w:cstheme="minorHAnsi"/>
          <w:szCs w:val="24"/>
        </w:rPr>
        <w:t xml:space="preserve">% w </w:t>
      </w:r>
      <w:r w:rsidR="000E6355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dla 2023 i 2019 roku.</w:t>
      </w:r>
      <w:r w:rsidR="0056061B" w:rsidRPr="007D383E">
        <w:rPr>
          <w:rFonts w:cstheme="minorHAnsi"/>
          <w:szCs w:val="24"/>
        </w:rPr>
        <w:t xml:space="preserve"> </w:t>
      </w:r>
      <w:r w:rsidR="000E6355">
        <w:rPr>
          <w:rFonts w:cstheme="minorHAnsi"/>
          <w:szCs w:val="24"/>
        </w:rPr>
        <w:t>Wskaźnik LF: 73,3</w:t>
      </w:r>
      <w:r w:rsidRPr="007D383E">
        <w:rPr>
          <w:rFonts w:cstheme="minorHAnsi"/>
          <w:szCs w:val="24"/>
        </w:rPr>
        <w:t xml:space="preserve">% w </w:t>
      </w:r>
      <w:r w:rsidR="000E6355">
        <w:rPr>
          <w:rFonts w:cstheme="minorHAnsi"/>
          <w:szCs w:val="24"/>
        </w:rPr>
        <w:t>całym roku</w:t>
      </w:r>
      <w:r w:rsidR="00711BA6">
        <w:rPr>
          <w:rFonts w:cstheme="minorHAnsi"/>
          <w:szCs w:val="24"/>
        </w:rPr>
        <w:t xml:space="preserve"> </w:t>
      </w:r>
      <w:r w:rsidR="00711BA6">
        <w:rPr>
          <w:rFonts w:cstheme="minorHAnsi"/>
          <w:szCs w:val="24"/>
        </w:rPr>
        <w:br/>
      </w:r>
      <w:r w:rsidR="000E6355">
        <w:rPr>
          <w:rFonts w:cstheme="minorHAnsi"/>
          <w:szCs w:val="24"/>
        </w:rPr>
        <w:t>(-1</w:t>
      </w:r>
      <w:r w:rsidRPr="007D383E">
        <w:rPr>
          <w:rFonts w:cstheme="minorHAnsi"/>
          <w:szCs w:val="24"/>
        </w:rPr>
        <w:t xml:space="preserve">,3 </w:t>
      </w:r>
      <w:r w:rsidR="00B667B3">
        <w:rPr>
          <w:rFonts w:cstheme="minorHAnsi"/>
          <w:szCs w:val="24"/>
        </w:rPr>
        <w:t>punktu procentowego</w:t>
      </w:r>
      <w:r w:rsidR="00DA15C7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i -</w:t>
      </w:r>
      <w:r w:rsidR="000E6355">
        <w:rPr>
          <w:rFonts w:cstheme="minorHAnsi"/>
          <w:szCs w:val="24"/>
        </w:rPr>
        <w:t>2,9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="001345CB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 xml:space="preserve">, </w:t>
      </w:r>
      <w:r w:rsidR="000E6355">
        <w:rPr>
          <w:rFonts w:cstheme="minorHAnsi"/>
          <w:szCs w:val="24"/>
        </w:rPr>
        <w:t>73</w:t>
      </w:r>
      <w:r w:rsidRPr="007D383E">
        <w:rPr>
          <w:rFonts w:cstheme="minorHAnsi"/>
          <w:szCs w:val="24"/>
        </w:rPr>
        <w:t xml:space="preserve">% w </w:t>
      </w:r>
      <w:r w:rsidR="000E6355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(</w:t>
      </w:r>
      <w:r w:rsidR="001345CB">
        <w:rPr>
          <w:rFonts w:cstheme="minorHAnsi"/>
          <w:szCs w:val="24"/>
        </w:rPr>
        <w:t>+</w:t>
      </w:r>
      <w:r w:rsidR="000E6355">
        <w:rPr>
          <w:rFonts w:cstheme="minorHAnsi"/>
          <w:szCs w:val="24"/>
        </w:rPr>
        <w:t>1,9</w:t>
      </w:r>
      <w:r w:rsidR="00E061A9">
        <w:rPr>
          <w:rFonts w:cstheme="minorHAnsi"/>
          <w:szCs w:val="24"/>
        </w:rPr>
        <w:t> </w:t>
      </w:r>
      <w:r w:rsidR="00DA15C7">
        <w:rPr>
          <w:rFonts w:cstheme="minorHAnsi"/>
          <w:szCs w:val="24"/>
        </w:rPr>
        <w:t>punktu</w:t>
      </w:r>
      <w:r w:rsidR="007D383E">
        <w:rPr>
          <w:rFonts w:cstheme="minorHAnsi"/>
          <w:szCs w:val="24"/>
        </w:rPr>
        <w:t xml:space="preserve"> procentowe</w:t>
      </w:r>
      <w:r w:rsidR="00DA15C7">
        <w:rPr>
          <w:rFonts w:cstheme="minorHAnsi"/>
          <w:szCs w:val="24"/>
        </w:rPr>
        <w:t>go</w:t>
      </w:r>
      <w:r w:rsidR="0056061B" w:rsidRPr="007D383E">
        <w:rPr>
          <w:rFonts w:cstheme="minorHAnsi"/>
          <w:szCs w:val="24"/>
        </w:rPr>
        <w:t xml:space="preserve"> </w:t>
      </w:r>
      <w:r w:rsidR="000E6355">
        <w:rPr>
          <w:rFonts w:cstheme="minorHAnsi"/>
          <w:szCs w:val="24"/>
        </w:rPr>
        <w:t>i -0,9</w:t>
      </w:r>
      <w:r w:rsidRPr="007D383E">
        <w:rPr>
          <w:rFonts w:cstheme="minorHAnsi"/>
          <w:szCs w:val="24"/>
        </w:rPr>
        <w:t xml:space="preserve"> </w:t>
      </w:r>
      <w:r w:rsidR="00DA15C7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). </w:t>
      </w:r>
    </w:p>
    <w:p w14:paraId="74CD6021" w14:textId="4FC1C113" w:rsidR="003B103F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Liderem pod względem liczby przewiezionych pasażerów</w:t>
      </w:r>
      <w:r w:rsidR="00A332A6">
        <w:rPr>
          <w:rFonts w:cstheme="minorHAnsi"/>
          <w:szCs w:val="24"/>
        </w:rPr>
        <w:t xml:space="preserve"> na rynku krajowym pozostał PLL </w:t>
      </w:r>
      <w:r w:rsidRPr="007D383E">
        <w:rPr>
          <w:rFonts w:cstheme="minorHAnsi"/>
          <w:szCs w:val="24"/>
        </w:rPr>
        <w:t xml:space="preserve">LOT, który przewiózł o </w:t>
      </w:r>
      <w:r w:rsidR="00246ADA">
        <w:rPr>
          <w:rFonts w:cstheme="minorHAnsi"/>
          <w:szCs w:val="24"/>
        </w:rPr>
        <w:t>82,4</w:t>
      </w:r>
      <w:r w:rsidRPr="007D383E">
        <w:rPr>
          <w:rFonts w:cstheme="minorHAnsi"/>
          <w:szCs w:val="24"/>
        </w:rPr>
        <w:t xml:space="preserve"> tys. pasażerów więcej w </w:t>
      </w:r>
      <w:r w:rsidR="00246ADA">
        <w:rPr>
          <w:rFonts w:cstheme="minorHAnsi"/>
          <w:szCs w:val="24"/>
        </w:rPr>
        <w:t>2024 roku</w:t>
      </w:r>
      <w:r w:rsidRPr="007D383E">
        <w:rPr>
          <w:rFonts w:cstheme="minorHAnsi"/>
          <w:szCs w:val="24"/>
        </w:rPr>
        <w:t xml:space="preserve"> </w:t>
      </w:r>
      <w:r w:rsidR="001345CB">
        <w:rPr>
          <w:rFonts w:cstheme="minorHAnsi"/>
          <w:szCs w:val="24"/>
        </w:rPr>
        <w:t>względem 2023 roku</w:t>
      </w:r>
      <w:r w:rsidRPr="007D383E">
        <w:rPr>
          <w:rFonts w:cstheme="minorHAnsi"/>
          <w:szCs w:val="24"/>
        </w:rPr>
        <w:t xml:space="preserve"> (+</w:t>
      </w:r>
      <w:r w:rsidR="00246ADA">
        <w:rPr>
          <w:rFonts w:cstheme="minorHAnsi"/>
          <w:szCs w:val="24"/>
        </w:rPr>
        <w:t>57</w:t>
      </w:r>
      <w:r w:rsidR="007D5B78">
        <w:rPr>
          <w:rFonts w:cstheme="minorHAnsi"/>
          <w:szCs w:val="24"/>
        </w:rPr>
        <w:t>,4</w:t>
      </w:r>
      <w:r w:rsidRPr="007D383E">
        <w:rPr>
          <w:rFonts w:cstheme="minorHAnsi"/>
          <w:szCs w:val="24"/>
        </w:rPr>
        <w:t xml:space="preserve"> tys. w </w:t>
      </w:r>
      <w:r w:rsidR="00246ADA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roku). Drugi </w:t>
      </w:r>
      <w:r w:rsidR="00023A5E">
        <w:rPr>
          <w:rFonts w:cstheme="minorHAnsi"/>
          <w:szCs w:val="24"/>
        </w:rPr>
        <w:t>wynik jeśli chodzi o</w:t>
      </w:r>
      <w:r w:rsidRPr="007D383E">
        <w:rPr>
          <w:rFonts w:cstheme="minorHAnsi"/>
          <w:szCs w:val="24"/>
        </w:rPr>
        <w:t xml:space="preserve"> liczb</w:t>
      </w:r>
      <w:r w:rsidR="00023A5E">
        <w:rPr>
          <w:rFonts w:cstheme="minorHAnsi"/>
          <w:szCs w:val="24"/>
        </w:rPr>
        <w:t>ę</w:t>
      </w:r>
      <w:r w:rsidRPr="007D383E">
        <w:rPr>
          <w:rFonts w:cstheme="minorHAnsi"/>
          <w:szCs w:val="24"/>
        </w:rPr>
        <w:t xml:space="preserve"> przewiezionych pasażerów </w:t>
      </w:r>
      <w:r w:rsidR="00023A5E">
        <w:rPr>
          <w:rFonts w:cstheme="minorHAnsi"/>
          <w:szCs w:val="24"/>
        </w:rPr>
        <w:t>miał</w:t>
      </w:r>
      <w:r w:rsidR="00023A5E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Ryanair, który jednak odnotował </w:t>
      </w:r>
      <w:r w:rsidR="001345CB">
        <w:rPr>
          <w:rFonts w:cstheme="minorHAnsi"/>
          <w:szCs w:val="24"/>
        </w:rPr>
        <w:t>znaczny</w:t>
      </w:r>
      <w:r w:rsidR="001345C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spadek </w:t>
      </w:r>
      <w:r w:rsidR="001345CB">
        <w:rPr>
          <w:rFonts w:cstheme="minorHAnsi"/>
          <w:szCs w:val="24"/>
        </w:rPr>
        <w:t xml:space="preserve">w liczbie przewiezionych </w:t>
      </w:r>
      <w:r w:rsidR="001345CB">
        <w:rPr>
          <w:rFonts w:cstheme="minorHAnsi"/>
          <w:szCs w:val="24"/>
        </w:rPr>
        <w:lastRenderedPageBreak/>
        <w:t>pasażerów</w:t>
      </w:r>
      <w:r w:rsidR="001345C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ze względu na redukcję siatki połączeń na niektórych krajowych trasach </w:t>
      </w:r>
      <w:r w:rsidR="00A332A6">
        <w:rPr>
          <w:rFonts w:cstheme="minorHAnsi"/>
          <w:szCs w:val="24"/>
        </w:rPr>
        <w:t xml:space="preserve">               </w:t>
      </w:r>
      <w:r w:rsidRPr="007D383E">
        <w:rPr>
          <w:rFonts w:cstheme="minorHAnsi"/>
          <w:szCs w:val="24"/>
        </w:rPr>
        <w:t>(-</w:t>
      </w:r>
      <w:r w:rsidR="00246ADA">
        <w:rPr>
          <w:rFonts w:cstheme="minorHAnsi"/>
          <w:szCs w:val="24"/>
        </w:rPr>
        <w:t>275,2</w:t>
      </w:r>
      <w:r w:rsidR="00A332A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tys. w </w:t>
      </w:r>
      <w:r w:rsidR="00246ADA">
        <w:rPr>
          <w:rFonts w:cstheme="minorHAnsi"/>
          <w:szCs w:val="24"/>
        </w:rPr>
        <w:t>całym roku</w:t>
      </w:r>
      <w:r w:rsidRPr="007D383E">
        <w:rPr>
          <w:rFonts w:cstheme="minorHAnsi"/>
          <w:szCs w:val="24"/>
        </w:rPr>
        <w:t>).</w:t>
      </w:r>
    </w:p>
    <w:p w14:paraId="05EDCE73" w14:textId="77777777" w:rsidR="00CE2032" w:rsidRPr="007D383E" w:rsidRDefault="00CE2032" w:rsidP="00CE2032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0AA3E8B" wp14:editId="58DE0BD5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12.1 poniżej." title="Wykres 12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F15BA04" w14:textId="717BD79B" w:rsidR="00CE2032" w:rsidRPr="007D383E" w:rsidRDefault="00CE2032" w:rsidP="00CE2032">
      <w:pPr>
        <w:pStyle w:val="Legenda"/>
        <w:rPr>
          <w:rFonts w:cstheme="minorHAnsi"/>
          <w:szCs w:val="24"/>
        </w:rPr>
      </w:pPr>
      <w:bookmarkStart w:id="54" w:name="_Toc17866483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12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Przewozy krajowe – wykres porównuje dynamikę przewozów krajowych zrealizowanych w Polsce i portach zrzeszonych w ACI w</w:t>
      </w:r>
      <w:r w:rsidR="00E812E4" w:rsidRPr="007D383E">
        <w:rPr>
          <w:noProof/>
        </w:rPr>
        <w:t xml:space="preserve">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54"/>
    </w:p>
    <w:tbl>
      <w:tblPr>
        <w:tblW w:w="34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7D383E" w14:paraId="5590DF74" w14:textId="77777777" w:rsidTr="002D3C69">
        <w:trPr>
          <w:trHeight w:val="340"/>
          <w:tblHeader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F3AF" w14:textId="77777777" w:rsidR="003B103F" w:rsidRPr="007D383E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A5E50" w14:textId="77777777" w:rsidR="003B103F" w:rsidRPr="007D383E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E90069" w:rsidRPr="007D383E" w14:paraId="7DD4846C" w14:textId="77777777" w:rsidTr="00E90069">
        <w:trPr>
          <w:trHeight w:val="340"/>
          <w:jc w:val="center"/>
        </w:trPr>
        <w:tc>
          <w:tcPr>
            <w:tcW w:w="2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94E6B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21A36" w14:textId="43D56E41" w:rsidR="00E90069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-5</w:t>
            </w:r>
            <w:r w:rsidR="00E90069" w:rsidRPr="007D383E">
              <w:rPr>
                <w:rFonts w:cstheme="minorHAnsi"/>
                <w:color w:val="283772"/>
                <w:szCs w:val="24"/>
              </w:rPr>
              <w:t>,</w:t>
            </w:r>
            <w:r>
              <w:rPr>
                <w:rFonts w:cstheme="minorHAnsi"/>
                <w:color w:val="283772"/>
                <w:szCs w:val="24"/>
              </w:rPr>
              <w:t>12</w:t>
            </w:r>
            <w:r w:rsidR="00E90069" w:rsidRPr="007D383E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E90069" w:rsidRPr="007D383E" w14:paraId="47E8B7DD" w14:textId="77777777" w:rsidTr="00E90069">
        <w:trPr>
          <w:trHeight w:val="340"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1859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7E492" w14:textId="2E178F40" w:rsidR="00E90069" w:rsidRPr="007D383E" w:rsidRDefault="00DB6DFB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2,50</w:t>
            </w:r>
            <w:r w:rsidR="00E90069" w:rsidRPr="007D383E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45E278D2" w14:textId="77777777" w:rsidR="002D3C69" w:rsidRPr="007D383E" w:rsidRDefault="002D3C69" w:rsidP="00681794">
      <w:pPr>
        <w:pStyle w:val="Legenda"/>
      </w:pPr>
      <w:bookmarkStart w:id="55" w:name="_Toc17866501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12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Przewozy krajowe</w:t>
      </w:r>
      <w:bookmarkEnd w:id="55"/>
    </w:p>
    <w:p w14:paraId="1C41DA78" w14:textId="77777777" w:rsidR="003B103F" w:rsidRPr="007D383E" w:rsidRDefault="00574DE0" w:rsidP="005A6434">
      <w:pPr>
        <w:pStyle w:val="Nagwek1"/>
      </w:pPr>
      <w:bookmarkStart w:id="56" w:name="_Toc178665054"/>
      <w:r w:rsidRPr="007D383E">
        <w:t>Przewozy regularne - narastająco</w:t>
      </w:r>
      <w:bookmarkEnd w:id="56"/>
    </w:p>
    <w:p w14:paraId="18DEAF41" w14:textId="204ACCDD" w:rsidR="005835CF" w:rsidRPr="007D383E" w:rsidRDefault="009C4FD6" w:rsidP="005835CF">
      <w:pPr>
        <w:rPr>
          <w:rFonts w:cstheme="minorHAnsi"/>
          <w:szCs w:val="24"/>
        </w:rPr>
      </w:pPr>
      <w:r>
        <w:rPr>
          <w:rFonts w:cstheme="minorHAnsi"/>
          <w:szCs w:val="24"/>
        </w:rPr>
        <w:t>W 2024 r. r</w:t>
      </w:r>
      <w:r w:rsidR="00023A5E">
        <w:rPr>
          <w:rFonts w:cstheme="minorHAnsi"/>
          <w:szCs w:val="24"/>
        </w:rPr>
        <w:t>ynek</w:t>
      </w:r>
      <w:r w:rsidR="005835CF" w:rsidRPr="007D383E">
        <w:rPr>
          <w:rFonts w:cstheme="minorHAnsi"/>
          <w:szCs w:val="24"/>
        </w:rPr>
        <w:t xml:space="preserve"> przewozów regularnych w obsłuż</w:t>
      </w:r>
      <w:r>
        <w:rPr>
          <w:rFonts w:cstheme="minorHAnsi"/>
          <w:szCs w:val="24"/>
        </w:rPr>
        <w:t>ył</w:t>
      </w:r>
      <w:r w:rsidR="005835CF" w:rsidRPr="007D383E">
        <w:rPr>
          <w:rFonts w:cstheme="minorHAnsi"/>
          <w:szCs w:val="24"/>
        </w:rPr>
        <w:t xml:space="preserve"> </w:t>
      </w:r>
      <w:r w:rsidR="005835CF">
        <w:rPr>
          <w:rFonts w:cstheme="minorHAnsi"/>
          <w:szCs w:val="24"/>
        </w:rPr>
        <w:t>ponad 50 mln pasażerów, czyli o 4,</w:t>
      </w:r>
      <w:r w:rsidR="00153565">
        <w:rPr>
          <w:rFonts w:cstheme="minorHAnsi"/>
          <w:szCs w:val="24"/>
        </w:rPr>
        <w:t>9</w:t>
      </w:r>
      <w:r w:rsidR="005835CF" w:rsidRPr="007D383E">
        <w:rPr>
          <w:rFonts w:cstheme="minorHAnsi"/>
          <w:szCs w:val="24"/>
        </w:rPr>
        <w:t> mln pasażerów więcej niż w 2023 roku (+</w:t>
      </w:r>
      <w:r w:rsidR="005835CF">
        <w:rPr>
          <w:rFonts w:cstheme="minorHAnsi"/>
          <w:szCs w:val="24"/>
        </w:rPr>
        <w:t>10,8</w:t>
      </w:r>
      <w:r w:rsidR="005835CF" w:rsidRPr="007D383E">
        <w:rPr>
          <w:rFonts w:cstheme="minorHAnsi"/>
          <w:szCs w:val="24"/>
        </w:rPr>
        <w:t xml:space="preserve">%). Względem roku 2019 było to o </w:t>
      </w:r>
      <w:r w:rsidR="005835CF">
        <w:rPr>
          <w:rFonts w:cstheme="minorHAnsi"/>
          <w:szCs w:val="24"/>
        </w:rPr>
        <w:t>6,</w:t>
      </w:r>
      <w:r w:rsidR="00153565">
        <w:rPr>
          <w:rFonts w:cstheme="minorHAnsi"/>
          <w:szCs w:val="24"/>
        </w:rPr>
        <w:t>2</w:t>
      </w:r>
      <w:r w:rsidR="005835CF">
        <w:rPr>
          <w:rFonts w:cstheme="minorHAnsi"/>
          <w:szCs w:val="24"/>
        </w:rPr>
        <w:t xml:space="preserve"> </w:t>
      </w:r>
      <w:r w:rsidR="005835CF" w:rsidRPr="007D383E">
        <w:rPr>
          <w:rFonts w:cstheme="minorHAnsi"/>
          <w:szCs w:val="24"/>
        </w:rPr>
        <w:t>mln pasażerów więcej (+</w:t>
      </w:r>
      <w:r w:rsidR="005835CF">
        <w:rPr>
          <w:rFonts w:cstheme="minorHAnsi"/>
          <w:szCs w:val="24"/>
        </w:rPr>
        <w:t>14,1</w:t>
      </w:r>
      <w:r w:rsidR="005835CF" w:rsidRPr="007D383E">
        <w:rPr>
          <w:rFonts w:cstheme="minorHAnsi"/>
          <w:szCs w:val="24"/>
        </w:rPr>
        <w:t xml:space="preserve">%). </w:t>
      </w:r>
    </w:p>
    <w:p w14:paraId="31F61BD8" w14:textId="50DC1753" w:rsidR="005835C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Najbardziej popularnym kierunkiem </w:t>
      </w:r>
      <w:r>
        <w:rPr>
          <w:rFonts w:cstheme="minorHAnsi"/>
          <w:szCs w:val="24"/>
        </w:rPr>
        <w:t xml:space="preserve">w 2024 roku </w:t>
      </w:r>
      <w:r w:rsidRPr="007D383E">
        <w:rPr>
          <w:rFonts w:cstheme="minorHAnsi"/>
          <w:szCs w:val="24"/>
        </w:rPr>
        <w:t>była Wielka Brytania, a następnie</w:t>
      </w:r>
      <w:r>
        <w:rPr>
          <w:rFonts w:cstheme="minorHAnsi"/>
          <w:szCs w:val="24"/>
        </w:rPr>
        <w:t xml:space="preserve"> </w:t>
      </w:r>
      <w:r w:rsidR="00153565">
        <w:rPr>
          <w:rFonts w:cstheme="minorHAnsi"/>
          <w:szCs w:val="24"/>
        </w:rPr>
        <w:t>Włochy</w:t>
      </w:r>
      <w:r>
        <w:rPr>
          <w:rFonts w:cstheme="minorHAnsi"/>
          <w:szCs w:val="24"/>
        </w:rPr>
        <w:t xml:space="preserve"> i</w:t>
      </w:r>
      <w:r w:rsidR="00A332A6">
        <w:rPr>
          <w:rFonts w:cstheme="minorHAnsi"/>
          <w:szCs w:val="24"/>
        </w:rPr>
        <w:t> </w:t>
      </w:r>
      <w:r w:rsidR="00153565">
        <w:rPr>
          <w:rFonts w:cstheme="minorHAnsi"/>
          <w:szCs w:val="24"/>
        </w:rPr>
        <w:t>Hiszpania</w:t>
      </w:r>
      <w:r w:rsidRPr="007D383E">
        <w:rPr>
          <w:rFonts w:cstheme="minorHAnsi"/>
          <w:szCs w:val="24"/>
        </w:rPr>
        <w:t>. Największe wzrosty w</w:t>
      </w:r>
      <w:r w:rsidR="009C4FD6">
        <w:rPr>
          <w:rFonts w:cstheme="minorHAnsi"/>
          <w:szCs w:val="24"/>
        </w:rPr>
        <w:t xml:space="preserve"> stosunku </w:t>
      </w:r>
      <w:r w:rsidR="006770A7">
        <w:rPr>
          <w:rFonts w:cstheme="minorHAnsi"/>
          <w:szCs w:val="24"/>
        </w:rPr>
        <w:t xml:space="preserve">do </w:t>
      </w:r>
      <w:r w:rsidR="006770A7" w:rsidRPr="007D383E">
        <w:rPr>
          <w:rFonts w:cstheme="minorHAnsi"/>
          <w:szCs w:val="24"/>
        </w:rPr>
        <w:t>2023 roku</w:t>
      </w:r>
      <w:r w:rsidRPr="007D383E">
        <w:rPr>
          <w:rFonts w:cstheme="minorHAnsi"/>
          <w:szCs w:val="24"/>
        </w:rPr>
        <w:t xml:space="preserve"> miały trasy do/z Hiszpanii (</w:t>
      </w:r>
      <w:r>
        <w:rPr>
          <w:rFonts w:cstheme="minorHAnsi"/>
          <w:szCs w:val="24"/>
        </w:rPr>
        <w:t>+1,3 mln),</w:t>
      </w:r>
      <w:r w:rsidR="00153565">
        <w:rPr>
          <w:rFonts w:cstheme="minorHAnsi"/>
          <w:szCs w:val="24"/>
        </w:rPr>
        <w:t xml:space="preserve"> Włoch (+1,1 tys.) i Danii (+473</w:t>
      </w:r>
      <w:r>
        <w:rPr>
          <w:rFonts w:cstheme="minorHAnsi"/>
          <w:szCs w:val="24"/>
        </w:rPr>
        <w:t xml:space="preserve"> tys.). W </w:t>
      </w:r>
      <w:r w:rsidRPr="007D383E">
        <w:rPr>
          <w:rFonts w:cstheme="minorHAnsi"/>
          <w:szCs w:val="24"/>
        </w:rPr>
        <w:t>porównaniu do 2019 roku największe wzrosty odnotow</w:t>
      </w:r>
      <w:r>
        <w:rPr>
          <w:rFonts w:cstheme="minorHAnsi"/>
          <w:szCs w:val="24"/>
        </w:rPr>
        <w:t>an</w:t>
      </w:r>
      <w:r w:rsidR="00153565">
        <w:rPr>
          <w:rFonts w:cstheme="minorHAnsi"/>
          <w:szCs w:val="24"/>
        </w:rPr>
        <w:t>o na trasach do/z Hiszpanii (+2,5</w:t>
      </w:r>
      <w:r>
        <w:rPr>
          <w:rFonts w:cstheme="minorHAnsi"/>
          <w:szCs w:val="24"/>
        </w:rPr>
        <w:t xml:space="preserve"> mln), Włoch (+2,</w:t>
      </w:r>
      <w:r w:rsidR="00153565"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mln) oraz Turcji (+644</w:t>
      </w:r>
      <w:r w:rsidR="00153565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tys.).</w:t>
      </w:r>
    </w:p>
    <w:p w14:paraId="4996EF08" w14:textId="715DB7E1" w:rsidR="005835C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portów lotniczych największe wzrosty w ruchu regularnym w porównaniu do 2023 rok</w:t>
      </w:r>
      <w:r>
        <w:rPr>
          <w:rFonts w:cstheme="minorHAnsi"/>
          <w:szCs w:val="24"/>
        </w:rPr>
        <w:t>u uzyskało Lotnisko Chopina (+2,3</w:t>
      </w:r>
      <w:r w:rsidRPr="007D383E">
        <w:rPr>
          <w:rFonts w:cstheme="minorHAnsi"/>
          <w:szCs w:val="24"/>
        </w:rPr>
        <w:t xml:space="preserve"> mln), </w:t>
      </w:r>
      <w:r w:rsidR="009C4FD6">
        <w:rPr>
          <w:rFonts w:cstheme="minorHAnsi"/>
          <w:szCs w:val="24"/>
        </w:rPr>
        <w:t xml:space="preserve">a następnie </w:t>
      </w:r>
      <w:r w:rsidRPr="007D383E">
        <w:rPr>
          <w:rFonts w:cstheme="minorHAnsi"/>
          <w:szCs w:val="24"/>
        </w:rPr>
        <w:t>Kraków-Balice (+1,</w:t>
      </w:r>
      <w:r>
        <w:rPr>
          <w:rFonts w:cstheme="minorHAnsi"/>
          <w:szCs w:val="24"/>
        </w:rPr>
        <w:t>6</w:t>
      </w:r>
      <w:r w:rsidRPr="007D383E">
        <w:rPr>
          <w:rFonts w:cstheme="minorHAnsi"/>
          <w:szCs w:val="24"/>
        </w:rPr>
        <w:t xml:space="preserve"> mln) oraz Gdańsk im. L. Wałęsy </w:t>
      </w:r>
      <w:r>
        <w:rPr>
          <w:rFonts w:cstheme="minorHAnsi"/>
          <w:szCs w:val="24"/>
        </w:rPr>
        <w:t>(+598,</w:t>
      </w:r>
      <w:r w:rsidR="00153565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 xml:space="preserve"> tys.). </w:t>
      </w:r>
      <w:r w:rsidR="009C4FD6">
        <w:rPr>
          <w:rFonts w:cstheme="minorHAnsi"/>
          <w:szCs w:val="24"/>
        </w:rPr>
        <w:t>Odnosząc się z kolei do</w:t>
      </w:r>
      <w:r w:rsidR="009C4FD6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2019 roku były to Kraków-Balice (+</w:t>
      </w:r>
      <w:r>
        <w:rPr>
          <w:rFonts w:cstheme="minorHAnsi"/>
          <w:szCs w:val="24"/>
        </w:rPr>
        <w:t>2,5</w:t>
      </w:r>
      <w:r w:rsidRPr="007D383E">
        <w:rPr>
          <w:rFonts w:cstheme="minorHAnsi"/>
          <w:szCs w:val="24"/>
        </w:rPr>
        <w:t xml:space="preserve"> mln), Lotnisko Chopin</w:t>
      </w:r>
      <w:r>
        <w:rPr>
          <w:rFonts w:cstheme="minorHAnsi"/>
          <w:szCs w:val="24"/>
        </w:rPr>
        <w:t>a (+1,2 mln</w:t>
      </w:r>
      <w:r w:rsidRPr="007D383E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oraz Gdańsk im. L. Wałęsy (+1,1 mln</w:t>
      </w:r>
      <w:r w:rsidR="00153565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</w:t>
      </w:r>
    </w:p>
    <w:p w14:paraId="3AA7E698" w14:textId="4EF20D00" w:rsidR="003B103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Analizując rynek </w:t>
      </w:r>
      <w:r>
        <w:rPr>
          <w:rFonts w:cstheme="minorHAnsi"/>
          <w:szCs w:val="24"/>
        </w:rPr>
        <w:t xml:space="preserve">międzynarodowych </w:t>
      </w:r>
      <w:r w:rsidRPr="007D383E">
        <w:rPr>
          <w:rFonts w:cstheme="minorHAnsi"/>
          <w:szCs w:val="24"/>
        </w:rPr>
        <w:t xml:space="preserve">przewozów regularnych warto zaznaczyć, że przewoźnicy niskokosztowi w 2024 roku posiadali </w:t>
      </w:r>
      <w:r w:rsidR="006A7622">
        <w:rPr>
          <w:rFonts w:cstheme="minorHAnsi"/>
          <w:szCs w:val="24"/>
        </w:rPr>
        <w:t>65,4</w:t>
      </w:r>
      <w:r w:rsidRPr="007D383E">
        <w:rPr>
          <w:rFonts w:cstheme="minorHAnsi"/>
          <w:szCs w:val="24"/>
        </w:rPr>
        <w:t>% udziałów w tego r</w:t>
      </w:r>
      <w:r w:rsidR="00153565">
        <w:rPr>
          <w:rFonts w:cstheme="minorHAnsi"/>
          <w:szCs w:val="24"/>
        </w:rPr>
        <w:t xml:space="preserve">odzaju przewozach, a sieciowi </w:t>
      </w:r>
      <w:r w:rsidR="006A7622">
        <w:rPr>
          <w:rFonts w:cstheme="minorHAnsi"/>
          <w:szCs w:val="24"/>
        </w:rPr>
        <w:t>31,5</w:t>
      </w:r>
      <w:r w:rsidR="00153565">
        <w:rPr>
          <w:rFonts w:cstheme="minorHAnsi"/>
          <w:szCs w:val="24"/>
        </w:rPr>
        <w:t>% (</w:t>
      </w:r>
      <w:r w:rsidR="006A7622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>% należy do przewoźników czarterowych).</w:t>
      </w:r>
    </w:p>
    <w:p w14:paraId="564631FB" w14:textId="77777777" w:rsidR="004906C2" w:rsidRPr="007D383E" w:rsidRDefault="004906C2" w:rsidP="004906C2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6085F75D" wp14:editId="0E80991E">
            <wp:extent cx="4680000" cy="2340000"/>
            <wp:effectExtent l="0" t="0" r="6350" b="3175"/>
            <wp:docPr id="62" name="Wykres 62" descr="Wykres przedstawia liczbę przewiezionych pasażerów w ruchu regularnym w minionych kwartałach danego roku z uwzględnieniem analogicznych okresów z poprzednich 2 lat. Dane przedstawione w Tabeli 13.1 poniżej." title="Wykres 1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DF83F13" w14:textId="724BA1D0" w:rsidR="004906C2" w:rsidRPr="007D383E" w:rsidRDefault="004906C2" w:rsidP="004906C2">
      <w:pPr>
        <w:pStyle w:val="Legenda"/>
        <w:rPr>
          <w:rFonts w:cstheme="minorHAnsi"/>
          <w:szCs w:val="24"/>
        </w:rPr>
      </w:pPr>
      <w:bookmarkStart w:id="57" w:name="_Toc17866483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regularnych (mln) – narastająco – wykres przedstawia liczbę przewiezionych pasażerów w ruchu regularnym </w:t>
      </w:r>
      <w:r w:rsidR="007A7454" w:rsidRPr="007D383E">
        <w:rPr>
          <w:noProof/>
        </w:rPr>
        <w:t>w 2024 roku</w:t>
      </w:r>
      <w:r w:rsidRPr="007D383E">
        <w:rPr>
          <w:noProof/>
        </w:rPr>
        <w:t xml:space="preserve"> wraz z lat</w:t>
      </w:r>
      <w:r w:rsidR="00E812E4" w:rsidRPr="007D383E">
        <w:rPr>
          <w:noProof/>
        </w:rPr>
        <w:t>ami</w:t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3 i 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2</w:t>
      </w:r>
      <w:r w:rsidRPr="007D383E">
        <w:rPr>
          <w:noProof/>
        </w:rPr>
        <w:t>.</w:t>
      </w:r>
      <w:bookmarkEnd w:id="5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1 Liczba pasażerów regularnych (mln) – narastająco"/>
        <w:tblDescription w:val="Tabela przedstawia liczbę przewiezionych pasażerów w ruchu regularnym w minionych kwartałach danego roku z uwzględnieniem analogicznych okresów z poprzednich 2 lat."/>
      </w:tblPr>
      <w:tblGrid>
        <w:gridCol w:w="1590"/>
        <w:gridCol w:w="1590"/>
      </w:tblGrid>
      <w:tr w:rsidR="003B103F" w:rsidRPr="007D383E" w14:paraId="20709256" w14:textId="77777777" w:rsidTr="005A3FC6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8B464" w14:textId="77777777" w:rsidR="003B103F" w:rsidRPr="007D383E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16CD" w14:textId="77777777" w:rsidR="003B103F" w:rsidRPr="007D383E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205B3A" w:rsidRPr="007D383E" w14:paraId="741B02A2" w14:textId="77777777" w:rsidTr="002F626A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ABB3F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16BC" w14:textId="0DD5AC3C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50 021 586</w:t>
            </w:r>
          </w:p>
        </w:tc>
      </w:tr>
      <w:tr w:rsidR="00205B3A" w:rsidRPr="007D383E" w14:paraId="00D823F9" w14:textId="77777777" w:rsidTr="002F626A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106F9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55DB2" w14:textId="191BBDD5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45 133 514</w:t>
            </w:r>
          </w:p>
        </w:tc>
      </w:tr>
      <w:tr w:rsidR="00205B3A" w:rsidRPr="007D383E" w14:paraId="6FA496D9" w14:textId="77777777" w:rsidTr="002F626A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8C4AC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E3AF" w14:textId="4E5B2BE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35 983 471</w:t>
            </w:r>
          </w:p>
        </w:tc>
      </w:tr>
    </w:tbl>
    <w:p w14:paraId="183C00B7" w14:textId="77777777" w:rsidR="005A3FC6" w:rsidRPr="007D383E" w:rsidRDefault="005A3FC6">
      <w:pPr>
        <w:pStyle w:val="Legenda"/>
        <w:rPr>
          <w:noProof/>
        </w:rPr>
      </w:pPr>
      <w:bookmarkStart w:id="58" w:name="_Toc178665014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regularnych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narastająco</w:t>
      </w:r>
      <w:bookmarkEnd w:id="58"/>
    </w:p>
    <w:p w14:paraId="50F425F3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8A14FE3" wp14:editId="11E4EA26">
            <wp:extent cx="3600000" cy="1922400"/>
            <wp:effectExtent l="0" t="0" r="635" b="1905"/>
            <wp:docPr id="63" name="Wykres 63" descr="Wykres przedstawia zmiany zachodzące w minionych kwartałach danego roku w ruchu regularnym w porównaniu do analogicznego okresu z poprzedniego roku, a także sprzed 2 lat. Dane przedstawione w Tabeli 13.2 poniżej." title="Wykres 13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160C154" w14:textId="162F68E8" w:rsidR="00037463" w:rsidRPr="007D383E" w:rsidRDefault="00037463" w:rsidP="00037463">
      <w:pPr>
        <w:pStyle w:val="Legenda"/>
      </w:pPr>
      <w:bookmarkStart w:id="59" w:name="_Toc17866483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regularnego – narastająco – wykres </w:t>
      </w:r>
      <w:r w:rsidR="004D0C4A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7A7454" w:rsidRPr="007D383E">
        <w:rPr>
          <w:noProof/>
        </w:rPr>
        <w:t>2024 roku</w:t>
      </w:r>
      <w:r w:rsidRPr="007D383E">
        <w:rPr>
          <w:noProof/>
        </w:rPr>
        <w:t xml:space="preserve"> w ruchu regularnym w porównaniu do lat </w:t>
      </w:r>
      <w:r w:rsidR="00E812E4" w:rsidRPr="007D383E">
        <w:rPr>
          <w:noProof/>
        </w:rPr>
        <w:t>2023 i 2022</w:t>
      </w:r>
      <w:r w:rsidRPr="007D383E">
        <w:rPr>
          <w:noProof/>
        </w:rPr>
        <w:t>.</w:t>
      </w:r>
      <w:bookmarkEnd w:id="5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Dynamika ruchu regularnego – narastająco"/>
        <w:tblDescription w:val="Tabela przedstawia zmiany zachodzące w minionych kwartałach danego roku w ruchu regularnym w porównaniu do analogicznego okresu z poprzedniego roku, a także sprzed 2 lat. "/>
      </w:tblPr>
      <w:tblGrid>
        <w:gridCol w:w="1680"/>
        <w:gridCol w:w="1500"/>
      </w:tblGrid>
      <w:tr w:rsidR="003B103F" w:rsidRPr="007D383E" w14:paraId="73E1463C" w14:textId="77777777" w:rsidTr="003D5DBD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59C7E" w14:textId="77777777" w:rsidR="003B103F" w:rsidRPr="007D383E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1539A" w14:textId="77777777" w:rsidR="003B103F" w:rsidRPr="007D383E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205B3A" w:rsidRPr="007D383E" w14:paraId="6E82BB1C" w14:textId="77777777" w:rsidTr="002F626A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05F6A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2379" w14:textId="187534A1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10,8%</w:t>
            </w:r>
          </w:p>
        </w:tc>
      </w:tr>
      <w:tr w:rsidR="00205B3A" w:rsidRPr="007D383E" w14:paraId="76A7BFF6" w14:textId="77777777" w:rsidTr="002F626A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1F6E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74FC" w14:textId="796D6C72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39,0%</w:t>
            </w:r>
          </w:p>
        </w:tc>
      </w:tr>
    </w:tbl>
    <w:p w14:paraId="32261AAA" w14:textId="6F313816" w:rsidR="001C5E5F" w:rsidRPr="001C5D59" w:rsidRDefault="00150362" w:rsidP="00C3451D">
      <w:pPr>
        <w:pStyle w:val="Legenda"/>
        <w:spacing w:after="1560"/>
        <w:rPr>
          <w:noProof/>
        </w:rPr>
      </w:pPr>
      <w:bookmarkStart w:id="60" w:name="_Toc17866501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regularnego</w:t>
      </w:r>
      <w:r w:rsidRPr="007D383E">
        <w:rPr>
          <w:noProof/>
        </w:rPr>
        <w:t xml:space="preserve"> – narastająco</w:t>
      </w:r>
      <w:bookmarkEnd w:id="60"/>
    </w:p>
    <w:p w14:paraId="61F49EC1" w14:textId="77777777" w:rsidR="00EF21A5" w:rsidRPr="007D383E" w:rsidRDefault="00574DE0" w:rsidP="005A6434">
      <w:pPr>
        <w:pStyle w:val="Nagwek1"/>
      </w:pPr>
      <w:bookmarkStart w:id="61" w:name="_Toc178665055"/>
      <w:r w:rsidRPr="007D383E">
        <w:lastRenderedPageBreak/>
        <w:t>Przewozy regularne - kwartał</w:t>
      </w:r>
      <w:bookmarkEnd w:id="61"/>
    </w:p>
    <w:p w14:paraId="0851520A" w14:textId="15A2CC23" w:rsidR="005835C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2024 roku polski rynek prze</w:t>
      </w:r>
      <w:r>
        <w:rPr>
          <w:rFonts w:cstheme="minorHAnsi"/>
          <w:szCs w:val="24"/>
        </w:rPr>
        <w:t>wozów regularnych obsłużył o 1,2</w:t>
      </w:r>
      <w:r w:rsidRPr="007D383E">
        <w:rPr>
          <w:rFonts w:cstheme="minorHAnsi"/>
          <w:szCs w:val="24"/>
        </w:rPr>
        <w:t xml:space="preserve"> mln pasażerów więcej, niż w</w:t>
      </w:r>
      <w:r w:rsidR="00CC522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2023 roku (+10</w:t>
      </w:r>
      <w:r>
        <w:rPr>
          <w:rFonts w:cstheme="minorHAnsi"/>
          <w:szCs w:val="24"/>
        </w:rPr>
        <w:t>,5%) i o 1,4 mln pasażerów więcej (+12,6</w:t>
      </w:r>
      <w:r w:rsidRPr="007D383E">
        <w:rPr>
          <w:rFonts w:cstheme="minorHAnsi"/>
          <w:szCs w:val="24"/>
        </w:rPr>
        <w:t xml:space="preserve">%) niż w 2019 roku. </w:t>
      </w:r>
    </w:p>
    <w:p w14:paraId="32C4FDEF" w14:textId="10CD3339" w:rsidR="005835C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Najbardziej</w:t>
      </w:r>
      <w:r>
        <w:rPr>
          <w:rFonts w:cstheme="minorHAnsi"/>
          <w:szCs w:val="24"/>
        </w:rPr>
        <w:t xml:space="preserve"> popularnym kierunkiem w czwarty</w:t>
      </w:r>
      <w:r w:rsidR="00153565">
        <w:rPr>
          <w:rFonts w:cstheme="minorHAnsi"/>
          <w:szCs w:val="24"/>
        </w:rPr>
        <w:t>m</w:t>
      </w:r>
      <w:r w:rsidRPr="007D383E">
        <w:rPr>
          <w:rFonts w:cstheme="minorHAnsi"/>
          <w:szCs w:val="24"/>
        </w:rPr>
        <w:t xml:space="preserve"> kwartale również była Wielka Brytania, natomiast największe wzrosty względem analogicznego okresu 2023 roku uzyskały trasy do/z Włoch (+</w:t>
      </w:r>
      <w:r>
        <w:rPr>
          <w:rFonts w:cstheme="minorHAnsi"/>
          <w:szCs w:val="24"/>
        </w:rPr>
        <w:t>256,</w:t>
      </w:r>
      <w:r w:rsidR="00153565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tys.), Hiszpanii (+</w:t>
      </w:r>
      <w:r w:rsidR="00153565">
        <w:rPr>
          <w:rFonts w:cstheme="minorHAnsi"/>
          <w:szCs w:val="24"/>
        </w:rPr>
        <w:t>145,9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tys.) i </w:t>
      </w:r>
      <w:r w:rsidR="00153565">
        <w:rPr>
          <w:rFonts w:cstheme="minorHAnsi"/>
          <w:szCs w:val="24"/>
        </w:rPr>
        <w:t>Wielkiej Brytanii</w:t>
      </w:r>
      <w:r>
        <w:rPr>
          <w:rFonts w:cstheme="minorHAnsi"/>
          <w:szCs w:val="24"/>
        </w:rPr>
        <w:t xml:space="preserve"> (+</w:t>
      </w:r>
      <w:r w:rsidR="00153565">
        <w:rPr>
          <w:rFonts w:cstheme="minorHAnsi"/>
          <w:szCs w:val="24"/>
        </w:rPr>
        <w:t>107,5</w:t>
      </w:r>
      <w:r>
        <w:rPr>
          <w:rFonts w:cstheme="minorHAnsi"/>
          <w:szCs w:val="24"/>
        </w:rPr>
        <w:t xml:space="preserve"> tys.). W</w:t>
      </w:r>
      <w:r w:rsidR="00CC5226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 xml:space="preserve">porównaniu z czwartym </w:t>
      </w:r>
      <w:r w:rsidRPr="007D383E">
        <w:rPr>
          <w:rFonts w:cstheme="minorHAnsi"/>
          <w:szCs w:val="24"/>
        </w:rPr>
        <w:t>kwartałem 2019 roku najwięks</w:t>
      </w:r>
      <w:r w:rsidR="00A332A6">
        <w:rPr>
          <w:rFonts w:cstheme="minorHAnsi"/>
          <w:szCs w:val="24"/>
        </w:rPr>
        <w:t>ze wzrosty były na trasach do/z </w:t>
      </w:r>
      <w:r>
        <w:rPr>
          <w:rFonts w:cstheme="minorHAnsi"/>
          <w:szCs w:val="24"/>
        </w:rPr>
        <w:t>Hiszpanii (+681,3 tys.), Włoch (+578,</w:t>
      </w:r>
      <w:r w:rsidR="00153565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 tys.) i Turcji </w:t>
      </w:r>
      <w:r w:rsidRPr="007D383E">
        <w:rPr>
          <w:rFonts w:cstheme="minorHAnsi"/>
          <w:szCs w:val="24"/>
        </w:rPr>
        <w:t>(+</w:t>
      </w:r>
      <w:r>
        <w:rPr>
          <w:rFonts w:cstheme="minorHAnsi"/>
          <w:szCs w:val="24"/>
        </w:rPr>
        <w:t>153,5</w:t>
      </w:r>
      <w:r w:rsidRPr="007D383E">
        <w:rPr>
          <w:rFonts w:cstheme="minorHAnsi"/>
          <w:szCs w:val="24"/>
        </w:rPr>
        <w:t xml:space="preserve"> tys.).</w:t>
      </w:r>
    </w:p>
    <w:p w14:paraId="4A4E8B6C" w14:textId="7ED18070" w:rsidR="005835CF" w:rsidRPr="007D383E" w:rsidRDefault="005835CF" w:rsidP="005835CF">
      <w:pPr>
        <w:rPr>
          <w:rFonts w:cstheme="minorHAnsi"/>
          <w:szCs w:val="24"/>
        </w:rPr>
      </w:pPr>
      <w:r>
        <w:rPr>
          <w:rFonts w:cstheme="minorHAnsi"/>
          <w:szCs w:val="24"/>
        </w:rPr>
        <w:t>W czwartym</w:t>
      </w:r>
      <w:r w:rsidRPr="007D383E">
        <w:rPr>
          <w:rFonts w:cstheme="minorHAnsi"/>
          <w:szCs w:val="24"/>
        </w:rPr>
        <w:t xml:space="preserve"> kwartale 2024 r. wśród portów lotniczych największe wzrosty ilościowe odnotowało Lotnisko Chopina (+</w:t>
      </w:r>
      <w:r>
        <w:rPr>
          <w:rFonts w:cstheme="minorHAnsi"/>
          <w:szCs w:val="24"/>
        </w:rPr>
        <w:t>623,7 tys.), Kraków-Balice (+432,4</w:t>
      </w:r>
      <w:r w:rsidRPr="007D383E">
        <w:rPr>
          <w:rFonts w:cstheme="minorHAnsi"/>
          <w:szCs w:val="24"/>
        </w:rPr>
        <w:t xml:space="preserve"> tys.) oraz Gdańsk im</w:t>
      </w:r>
      <w:r w:rsidR="00CC5226">
        <w:rPr>
          <w:rFonts w:cstheme="minorHAnsi"/>
          <w:szCs w:val="24"/>
        </w:rPr>
        <w:t>.</w:t>
      </w:r>
      <w:r w:rsidRPr="007D383E">
        <w:rPr>
          <w:rFonts w:cstheme="minorHAnsi"/>
          <w:szCs w:val="24"/>
        </w:rPr>
        <w:t xml:space="preserve"> L.</w:t>
      </w:r>
      <w:r w:rsidR="00CC522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Wałęsy </w:t>
      </w:r>
      <w:r>
        <w:rPr>
          <w:rFonts w:cstheme="minorHAnsi"/>
          <w:szCs w:val="24"/>
        </w:rPr>
        <w:t>(+168,7</w:t>
      </w:r>
      <w:r w:rsidRPr="007D383E">
        <w:rPr>
          <w:rFonts w:cstheme="minorHAnsi"/>
          <w:szCs w:val="24"/>
        </w:rPr>
        <w:t xml:space="preserve"> tys.). Względem analogicznego okresu 2019 roku było to </w:t>
      </w:r>
      <w:r>
        <w:rPr>
          <w:rFonts w:cstheme="minorHAnsi"/>
          <w:szCs w:val="24"/>
        </w:rPr>
        <w:t>z kolei lotnisko Kraków-Balice (+558,8</w:t>
      </w:r>
      <w:r w:rsidRPr="007D383E">
        <w:rPr>
          <w:rFonts w:cstheme="minorHAnsi"/>
          <w:szCs w:val="24"/>
        </w:rPr>
        <w:t xml:space="preserve"> tys.), Lotnisko Chopina </w:t>
      </w:r>
      <w:r>
        <w:rPr>
          <w:rFonts w:cstheme="minorHAnsi"/>
          <w:szCs w:val="24"/>
        </w:rPr>
        <w:t>(+371,9 tys.) i ponownie</w:t>
      </w:r>
      <w:r w:rsidRPr="007D383E">
        <w:rPr>
          <w:rFonts w:cstheme="minorHAnsi"/>
          <w:szCs w:val="24"/>
        </w:rPr>
        <w:t xml:space="preserve"> Gdańsk im</w:t>
      </w:r>
      <w:r w:rsidR="00CC5226">
        <w:rPr>
          <w:rFonts w:cstheme="minorHAnsi"/>
          <w:szCs w:val="24"/>
        </w:rPr>
        <w:t>.</w:t>
      </w:r>
      <w:r w:rsidRPr="007D383E">
        <w:rPr>
          <w:rFonts w:cstheme="minorHAnsi"/>
          <w:szCs w:val="24"/>
        </w:rPr>
        <w:t xml:space="preserve"> L. Wałęsy (+</w:t>
      </w:r>
      <w:r>
        <w:rPr>
          <w:rFonts w:cstheme="minorHAnsi"/>
          <w:szCs w:val="24"/>
        </w:rPr>
        <w:t>292,2 tys.).</w:t>
      </w:r>
    </w:p>
    <w:p w14:paraId="4FDAFAD9" w14:textId="239BF8A1" w:rsidR="003B103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Przewoźnicy niskokosztowi w </w:t>
      </w:r>
      <w:r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posiadali </w:t>
      </w:r>
      <w:r w:rsidR="00153565">
        <w:rPr>
          <w:rFonts w:cstheme="minorHAnsi"/>
          <w:szCs w:val="24"/>
        </w:rPr>
        <w:t>65,3</w:t>
      </w:r>
      <w:r w:rsidRPr="007D383E">
        <w:rPr>
          <w:rFonts w:cstheme="minorHAnsi"/>
          <w:szCs w:val="24"/>
        </w:rPr>
        <w:t>% udziałów w regularnych przewozach</w:t>
      </w:r>
      <w:r>
        <w:rPr>
          <w:rFonts w:cstheme="minorHAnsi"/>
          <w:szCs w:val="24"/>
        </w:rPr>
        <w:t xml:space="preserve"> międzynarodowych, a sieciowi 32,2% (2,5</w:t>
      </w:r>
      <w:r w:rsidRPr="007D383E">
        <w:rPr>
          <w:rFonts w:cstheme="minorHAnsi"/>
          <w:szCs w:val="24"/>
        </w:rPr>
        <w:t>% należy do przewoźników czarterowych</w:t>
      </w:r>
      <w:r>
        <w:rPr>
          <w:rFonts w:cstheme="minorHAnsi"/>
          <w:szCs w:val="24"/>
        </w:rPr>
        <w:t>, którzy także oferują bilety na tego typu przewozy</w:t>
      </w:r>
      <w:r w:rsidRPr="007D383E">
        <w:rPr>
          <w:rFonts w:cstheme="minorHAnsi"/>
          <w:szCs w:val="24"/>
        </w:rPr>
        <w:t>).</w:t>
      </w:r>
    </w:p>
    <w:p w14:paraId="1ED6410C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23825BAB" wp14:editId="1C30A948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4.1 poniżej." title="Wykres 1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C8A1BDD" w14:textId="1251870E" w:rsidR="00037463" w:rsidRPr="007D383E" w:rsidRDefault="00037463" w:rsidP="00037463">
      <w:pPr>
        <w:pStyle w:val="Legenda"/>
        <w:rPr>
          <w:rFonts w:cstheme="minorHAnsi"/>
          <w:szCs w:val="24"/>
        </w:rPr>
      </w:pPr>
      <w:bookmarkStart w:id="62" w:name="_Toc17866483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regularnych (mln) – kwartał – wykres przedstawia liczbę przewiezionych pasażerów w ruchu regularnym </w:t>
      </w:r>
      <w:r w:rsidR="00A2095D" w:rsidRPr="007D383E">
        <w:rPr>
          <w:noProof/>
        </w:rPr>
        <w:t xml:space="preserve">w </w:t>
      </w:r>
      <w:r w:rsidR="00205B3A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z uwzględnieniem tego samego okresu lat 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3 i 2022</w:t>
      </w:r>
      <w:r w:rsidRPr="007D383E">
        <w:rPr>
          <w:noProof/>
        </w:rPr>
        <w:t>.</w:t>
      </w:r>
      <w:bookmarkEnd w:id="6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3B103F" w:rsidRPr="007D383E" w14:paraId="6CE8E924" w14:textId="77777777" w:rsidTr="0015036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BB118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CE51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205B3A" w:rsidRPr="007D383E" w14:paraId="6FE3B6E0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5039D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697C" w14:textId="5EFD7454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12 118 028</w:t>
            </w:r>
          </w:p>
        </w:tc>
      </w:tr>
      <w:tr w:rsidR="00205B3A" w:rsidRPr="007D383E" w14:paraId="3A07796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BA0E5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2BDD" w14:textId="7BDB1EDD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10 963 336</w:t>
            </w:r>
          </w:p>
        </w:tc>
      </w:tr>
      <w:tr w:rsidR="00205B3A" w:rsidRPr="007D383E" w14:paraId="586BCEBA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84BA4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9E67" w14:textId="36AAE202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9 419 256</w:t>
            </w:r>
          </w:p>
        </w:tc>
      </w:tr>
    </w:tbl>
    <w:p w14:paraId="3AE69255" w14:textId="77777777" w:rsidR="00150362" w:rsidRPr="007D383E" w:rsidRDefault="00150362">
      <w:pPr>
        <w:pStyle w:val="Legenda"/>
        <w:rPr>
          <w:noProof/>
        </w:rPr>
      </w:pPr>
      <w:bookmarkStart w:id="63" w:name="_Toc17866501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regularnych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63"/>
    </w:p>
    <w:p w14:paraId="3A889BC6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2DE162A0" wp14:editId="0E771261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4.2 poniżej." title="Wykres 14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5CCCD0E" w14:textId="56B3BACC" w:rsidR="00037463" w:rsidRPr="007D383E" w:rsidRDefault="00037463" w:rsidP="00037463">
      <w:pPr>
        <w:pStyle w:val="Legenda"/>
      </w:pPr>
      <w:bookmarkStart w:id="64" w:name="_Toc17866483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regularnego – kwartał – wykres </w:t>
      </w:r>
      <w:r w:rsidR="006A2BE0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205B3A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w ruchu regularnym w porównaniu do </w:t>
      </w:r>
      <w:r w:rsidR="00220CAE" w:rsidRPr="007D383E">
        <w:rPr>
          <w:noProof/>
        </w:rPr>
        <w:t xml:space="preserve">analogicznego okresu lat </w:t>
      </w:r>
      <w:r w:rsidR="00A2095D" w:rsidRPr="007D383E">
        <w:rPr>
          <w:noProof/>
        </w:rPr>
        <w:t>202</w:t>
      </w:r>
      <w:r w:rsidR="00EA13B7" w:rsidRPr="007D383E">
        <w:rPr>
          <w:noProof/>
        </w:rPr>
        <w:t>3 i </w:t>
      </w:r>
      <w:r w:rsidR="00E812E4" w:rsidRPr="007D383E">
        <w:rPr>
          <w:noProof/>
        </w:rPr>
        <w:t>2022</w:t>
      </w:r>
      <w:r w:rsidRPr="007D383E">
        <w:rPr>
          <w:noProof/>
        </w:rPr>
        <w:t>.</w:t>
      </w:r>
      <w:bookmarkEnd w:id="6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7D383E" w14:paraId="60120690" w14:textId="77777777" w:rsidTr="00150362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488F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71CF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205B3A" w:rsidRPr="007D383E" w14:paraId="38F9F977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29F9A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8FE4" w14:textId="286EF238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10,5%</w:t>
            </w:r>
          </w:p>
        </w:tc>
      </w:tr>
      <w:tr w:rsidR="00205B3A" w:rsidRPr="007D383E" w14:paraId="31A52ECF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429B0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2E84" w14:textId="4D02190D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28,7%</w:t>
            </w:r>
          </w:p>
        </w:tc>
      </w:tr>
    </w:tbl>
    <w:p w14:paraId="29017F29" w14:textId="77777777" w:rsidR="00FE34CE" w:rsidRPr="007D383E" w:rsidRDefault="00FE34CE" w:rsidP="00106CAA">
      <w:pPr>
        <w:pStyle w:val="Legenda"/>
      </w:pPr>
      <w:bookmarkStart w:id="65" w:name="_Toc17866501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regularnego</w:t>
      </w:r>
      <w:r w:rsidRPr="007D383E">
        <w:rPr>
          <w:noProof/>
        </w:rPr>
        <w:t xml:space="preserve"> – kwartał</w:t>
      </w:r>
      <w:bookmarkEnd w:id="65"/>
    </w:p>
    <w:p w14:paraId="39781812" w14:textId="77777777" w:rsidR="003B103F" w:rsidRPr="007D383E" w:rsidRDefault="00574DE0" w:rsidP="005A6434">
      <w:pPr>
        <w:pStyle w:val="Nagwek1"/>
      </w:pPr>
      <w:bookmarkStart w:id="66" w:name="_Toc178665056"/>
      <w:r w:rsidRPr="007D383E">
        <w:t>Przewozy czarterowe - narastająco</w:t>
      </w:r>
      <w:bookmarkEnd w:id="66"/>
    </w:p>
    <w:p w14:paraId="4F402BA7" w14:textId="5DF8CA10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2024 roku polski rynek </w:t>
      </w:r>
      <w:r w:rsidR="00776217">
        <w:rPr>
          <w:rFonts w:cstheme="minorHAnsi"/>
          <w:szCs w:val="24"/>
        </w:rPr>
        <w:t xml:space="preserve">międzynarodowych </w:t>
      </w:r>
      <w:r w:rsidRPr="007D383E">
        <w:rPr>
          <w:rFonts w:cstheme="minorHAnsi"/>
          <w:szCs w:val="24"/>
        </w:rPr>
        <w:t xml:space="preserve">przewozów czarterowych obsłużył </w:t>
      </w:r>
      <w:r w:rsidR="004671C7">
        <w:rPr>
          <w:rFonts w:cstheme="minorHAnsi"/>
          <w:szCs w:val="24"/>
        </w:rPr>
        <w:t>9,2</w:t>
      </w:r>
      <w:r w:rsidRPr="007D383E">
        <w:rPr>
          <w:rFonts w:cstheme="minorHAnsi"/>
          <w:szCs w:val="24"/>
        </w:rPr>
        <w:t xml:space="preserve"> mln pasażerów, a więc o </w:t>
      </w:r>
      <w:r w:rsidR="004671C7">
        <w:rPr>
          <w:rFonts w:cstheme="minorHAnsi"/>
          <w:szCs w:val="24"/>
        </w:rPr>
        <w:t>2,1</w:t>
      </w:r>
      <w:r w:rsidRPr="007D383E">
        <w:rPr>
          <w:rFonts w:cstheme="minorHAnsi"/>
          <w:szCs w:val="24"/>
        </w:rPr>
        <w:t xml:space="preserve"> mln więcej niż w 2023 roku, co przełożyło się na 29</w:t>
      </w:r>
      <w:r w:rsidR="004671C7">
        <w:rPr>
          <w:rFonts w:cstheme="minorHAnsi"/>
          <w:szCs w:val="24"/>
        </w:rPr>
        <w:t>,4</w:t>
      </w:r>
      <w:r w:rsidRPr="007D383E">
        <w:rPr>
          <w:rFonts w:cstheme="minorHAnsi"/>
          <w:szCs w:val="24"/>
        </w:rPr>
        <w:t xml:space="preserve">% wzrost, natomiast w porównaniu do </w:t>
      </w:r>
      <w:r w:rsidR="00235511">
        <w:rPr>
          <w:rFonts w:cstheme="minorHAnsi"/>
          <w:szCs w:val="24"/>
        </w:rPr>
        <w:t>2019 roku przewieziono o </w:t>
      </w:r>
      <w:r w:rsidR="004671C7">
        <w:rPr>
          <w:rFonts w:cstheme="minorHAnsi"/>
          <w:szCs w:val="24"/>
        </w:rPr>
        <w:t>4</w:t>
      </w:r>
      <w:r w:rsidR="00235511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mln pasażerów więcej (+</w:t>
      </w:r>
      <w:r w:rsidR="004671C7">
        <w:rPr>
          <w:rFonts w:cstheme="minorHAnsi"/>
          <w:szCs w:val="24"/>
        </w:rPr>
        <w:t>77,5</w:t>
      </w:r>
      <w:r w:rsidRPr="007D383E">
        <w:rPr>
          <w:rFonts w:cstheme="minorHAnsi"/>
          <w:szCs w:val="24"/>
        </w:rPr>
        <w:t xml:space="preserve">%). </w:t>
      </w:r>
    </w:p>
    <w:p w14:paraId="6BD77996" w14:textId="01F6D3CA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Najpopularniejszymi kierunkami w ruchu czarterowym była Turcja, Grecja oraz Egipt. </w:t>
      </w:r>
      <w:r w:rsidR="004671C7">
        <w:rPr>
          <w:rFonts w:cstheme="minorHAnsi"/>
          <w:szCs w:val="24"/>
        </w:rPr>
        <w:t>Na tych trasach odnotowano</w:t>
      </w:r>
      <w:r w:rsidRPr="007D383E">
        <w:rPr>
          <w:rFonts w:cstheme="minorHAnsi"/>
          <w:szCs w:val="24"/>
        </w:rPr>
        <w:t xml:space="preserve"> także największe wzrosty ilościowe:</w:t>
      </w:r>
      <w:r w:rsidR="004671C7" w:rsidRPr="004671C7">
        <w:rPr>
          <w:rFonts w:cstheme="minorHAnsi"/>
          <w:szCs w:val="24"/>
        </w:rPr>
        <w:t xml:space="preserve"> </w:t>
      </w:r>
      <w:r w:rsidR="004671C7" w:rsidRPr="007D383E">
        <w:rPr>
          <w:rFonts w:cstheme="minorHAnsi"/>
          <w:szCs w:val="24"/>
        </w:rPr>
        <w:t>Egipt (+</w:t>
      </w:r>
      <w:r w:rsidR="004671C7">
        <w:rPr>
          <w:rFonts w:cstheme="minorHAnsi"/>
          <w:szCs w:val="24"/>
        </w:rPr>
        <w:t>529,4 </w:t>
      </w:r>
      <w:r w:rsidR="004671C7" w:rsidRPr="007D383E">
        <w:rPr>
          <w:rFonts w:cstheme="minorHAnsi"/>
          <w:szCs w:val="24"/>
        </w:rPr>
        <w:t>tys.)</w:t>
      </w:r>
      <w:r w:rsidR="004671C7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Turcja (+</w:t>
      </w:r>
      <w:r w:rsidR="004671C7">
        <w:rPr>
          <w:rFonts w:cstheme="minorHAnsi"/>
          <w:szCs w:val="24"/>
        </w:rPr>
        <w:t>501,6 tys.)</w:t>
      </w:r>
      <w:r w:rsidRPr="007D383E">
        <w:rPr>
          <w:rFonts w:cstheme="minorHAnsi"/>
          <w:szCs w:val="24"/>
        </w:rPr>
        <w:t xml:space="preserve"> i Grecja (+</w:t>
      </w:r>
      <w:r w:rsidR="004671C7">
        <w:rPr>
          <w:rFonts w:cstheme="minorHAnsi"/>
          <w:szCs w:val="24"/>
        </w:rPr>
        <w:t>271</w:t>
      </w:r>
      <w:r w:rsidRPr="007D383E">
        <w:rPr>
          <w:rFonts w:cstheme="minorHAnsi"/>
          <w:szCs w:val="24"/>
        </w:rPr>
        <w:t xml:space="preserve"> tys.). W porównaniu do 2019 roku </w:t>
      </w:r>
      <w:r w:rsidR="004671C7">
        <w:rPr>
          <w:rFonts w:cstheme="minorHAnsi"/>
          <w:szCs w:val="24"/>
        </w:rPr>
        <w:t>n</w:t>
      </w:r>
      <w:r w:rsidRPr="007D383E">
        <w:rPr>
          <w:rFonts w:cstheme="minorHAnsi"/>
          <w:szCs w:val="24"/>
        </w:rPr>
        <w:t>ajwiększe wzrosty</w:t>
      </w:r>
      <w:r w:rsidR="004671C7">
        <w:rPr>
          <w:rFonts w:cstheme="minorHAnsi"/>
          <w:szCs w:val="24"/>
        </w:rPr>
        <w:t xml:space="preserve"> wystąpiły dla: Turcji</w:t>
      </w:r>
      <w:r w:rsidRPr="007D383E">
        <w:rPr>
          <w:rFonts w:cstheme="minorHAnsi"/>
          <w:szCs w:val="24"/>
        </w:rPr>
        <w:t xml:space="preserve"> (+1,</w:t>
      </w:r>
      <w:r w:rsidR="004671C7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mln), Egipt</w:t>
      </w:r>
      <w:r w:rsidR="004671C7">
        <w:rPr>
          <w:rFonts w:cstheme="minorHAnsi"/>
          <w:szCs w:val="24"/>
        </w:rPr>
        <w:t>u</w:t>
      </w:r>
      <w:r w:rsidRPr="007D383E">
        <w:rPr>
          <w:rFonts w:cstheme="minorHAnsi"/>
          <w:szCs w:val="24"/>
        </w:rPr>
        <w:t xml:space="preserve"> (+</w:t>
      </w:r>
      <w:r w:rsidR="004671C7"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 </w:t>
      </w:r>
      <w:r w:rsidR="004671C7">
        <w:rPr>
          <w:rFonts w:cstheme="minorHAnsi"/>
          <w:szCs w:val="24"/>
        </w:rPr>
        <w:t>mln</w:t>
      </w:r>
      <w:r w:rsidRPr="007D383E">
        <w:rPr>
          <w:rFonts w:cstheme="minorHAnsi"/>
          <w:szCs w:val="24"/>
        </w:rPr>
        <w:t xml:space="preserve">) i </w:t>
      </w:r>
      <w:r w:rsidR="004671C7">
        <w:rPr>
          <w:rFonts w:cstheme="minorHAnsi"/>
          <w:szCs w:val="24"/>
        </w:rPr>
        <w:t>Tunezji</w:t>
      </w:r>
      <w:r w:rsidRPr="007D383E">
        <w:rPr>
          <w:rFonts w:cstheme="minorHAnsi"/>
          <w:szCs w:val="24"/>
        </w:rPr>
        <w:t xml:space="preserve"> (+</w:t>
      </w:r>
      <w:r w:rsidR="004671C7">
        <w:rPr>
          <w:rFonts w:cstheme="minorHAnsi"/>
          <w:szCs w:val="24"/>
        </w:rPr>
        <w:t>371,7</w:t>
      </w:r>
      <w:r w:rsidR="001D34D5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tys.).</w:t>
      </w:r>
    </w:p>
    <w:p w14:paraId="44605A1D" w14:textId="592B1BE2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Wśród portów lotniczych najwięcej pasażerów w </w:t>
      </w:r>
      <w:r w:rsidR="00776217">
        <w:rPr>
          <w:rFonts w:cstheme="minorHAnsi"/>
          <w:szCs w:val="24"/>
        </w:rPr>
        <w:t xml:space="preserve">międzynarodowym </w:t>
      </w:r>
      <w:r w:rsidR="00E061A9">
        <w:rPr>
          <w:rFonts w:cstheme="minorHAnsi"/>
          <w:szCs w:val="24"/>
        </w:rPr>
        <w:t>ruchu czarterowym w </w:t>
      </w:r>
      <w:r w:rsidRPr="007D383E">
        <w:rPr>
          <w:rFonts w:cstheme="minorHAnsi"/>
          <w:szCs w:val="24"/>
        </w:rPr>
        <w:t>2024 roku obsłużyło lotnisko Katowice-Pyrzowice (</w:t>
      </w:r>
      <w:r w:rsidR="002F626A">
        <w:rPr>
          <w:rFonts w:cstheme="minorHAnsi"/>
          <w:szCs w:val="24"/>
        </w:rPr>
        <w:t>3,2</w:t>
      </w:r>
      <w:r w:rsidRPr="007D383E">
        <w:rPr>
          <w:rFonts w:cstheme="minorHAnsi"/>
          <w:szCs w:val="24"/>
        </w:rPr>
        <w:t xml:space="preserve"> mln), a następnie Lotnisko Chopina</w:t>
      </w:r>
      <w:r w:rsidR="002F626A">
        <w:rPr>
          <w:rFonts w:cstheme="minorHAnsi"/>
          <w:szCs w:val="24"/>
        </w:rPr>
        <w:t xml:space="preserve"> w Warszawie</w:t>
      </w:r>
      <w:r w:rsidRPr="007D383E">
        <w:rPr>
          <w:rFonts w:cstheme="minorHAnsi"/>
          <w:szCs w:val="24"/>
        </w:rPr>
        <w:t xml:space="preserve"> (</w:t>
      </w:r>
      <w:r w:rsidR="008873E9">
        <w:rPr>
          <w:rFonts w:cstheme="minorHAnsi"/>
          <w:szCs w:val="24"/>
        </w:rPr>
        <w:t>2,3</w:t>
      </w:r>
      <w:r w:rsidRPr="007D383E">
        <w:rPr>
          <w:rFonts w:cstheme="minorHAnsi"/>
          <w:szCs w:val="24"/>
        </w:rPr>
        <w:t xml:space="preserve"> mln)</w:t>
      </w:r>
      <w:r w:rsidR="002F626A">
        <w:rPr>
          <w:rFonts w:cstheme="minorHAnsi"/>
          <w:szCs w:val="24"/>
        </w:rPr>
        <w:t xml:space="preserve"> i Port Lotniczy Poznań-Ławica (</w:t>
      </w:r>
      <w:r w:rsidR="008873E9">
        <w:rPr>
          <w:rFonts w:cstheme="minorHAnsi"/>
          <w:szCs w:val="24"/>
        </w:rPr>
        <w:t>1,1 mln</w:t>
      </w:r>
      <w:r w:rsidR="002F626A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 xml:space="preserve">. </w:t>
      </w:r>
      <w:r w:rsidR="008873E9">
        <w:rPr>
          <w:rFonts w:cstheme="minorHAnsi"/>
          <w:szCs w:val="24"/>
        </w:rPr>
        <w:t>Podobnie</w:t>
      </w:r>
      <w:r w:rsidRPr="007D383E">
        <w:rPr>
          <w:rFonts w:cstheme="minorHAnsi"/>
          <w:szCs w:val="24"/>
        </w:rPr>
        <w:t xml:space="preserve"> jest pod względem wzrostów ilościowych. Liderem </w:t>
      </w:r>
      <w:r w:rsidR="008873E9">
        <w:rPr>
          <w:rFonts w:cstheme="minorHAnsi"/>
          <w:szCs w:val="24"/>
        </w:rPr>
        <w:t>jest</w:t>
      </w:r>
      <w:r w:rsidR="001D34D5">
        <w:rPr>
          <w:rFonts w:cstheme="minorHAnsi"/>
          <w:szCs w:val="24"/>
        </w:rPr>
        <w:t xml:space="preserve"> Port Lotniczy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Katowice-Pyrzowice (+</w:t>
      </w:r>
      <w:r w:rsidR="008873E9">
        <w:rPr>
          <w:rFonts w:cstheme="minorHAnsi"/>
          <w:szCs w:val="24"/>
        </w:rPr>
        <w:t>592,2</w:t>
      </w:r>
      <w:r w:rsidR="00A332A6">
        <w:rPr>
          <w:rFonts w:cstheme="minorHAnsi"/>
          <w:szCs w:val="24"/>
        </w:rPr>
        <w:t xml:space="preserve"> tys.), a </w:t>
      </w:r>
      <w:r w:rsidRPr="007D383E">
        <w:rPr>
          <w:rFonts w:cstheme="minorHAnsi"/>
          <w:szCs w:val="24"/>
        </w:rPr>
        <w:t>następnie Lotnisko Chopina (+</w:t>
      </w:r>
      <w:r w:rsidR="008873E9">
        <w:rPr>
          <w:rFonts w:cstheme="minorHAnsi"/>
          <w:szCs w:val="24"/>
        </w:rPr>
        <w:t>493,6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tys.). Bardzo dobry wynik odnotował też </w:t>
      </w:r>
      <w:r w:rsidR="001D34D5">
        <w:rPr>
          <w:rFonts w:cstheme="minorHAnsi"/>
          <w:szCs w:val="24"/>
        </w:rPr>
        <w:t xml:space="preserve">Port Lotniczy </w:t>
      </w:r>
      <w:r w:rsidRPr="007D383E">
        <w:rPr>
          <w:rFonts w:cstheme="minorHAnsi"/>
          <w:szCs w:val="24"/>
        </w:rPr>
        <w:t>Wrocław-Strachowice (+</w:t>
      </w:r>
      <w:r w:rsidR="008873E9">
        <w:rPr>
          <w:rFonts w:cstheme="minorHAnsi"/>
          <w:szCs w:val="24"/>
        </w:rPr>
        <w:t>249,9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tys.). </w:t>
      </w:r>
    </w:p>
    <w:p w14:paraId="3F6DF6A8" w14:textId="2077301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porównaniu do 2019 ro</w:t>
      </w:r>
      <w:r w:rsidR="008873E9">
        <w:rPr>
          <w:rFonts w:cstheme="minorHAnsi"/>
          <w:szCs w:val="24"/>
        </w:rPr>
        <w:t>ku największe wzrosty odnotowały</w:t>
      </w:r>
      <w:r w:rsidRPr="007D383E">
        <w:rPr>
          <w:rFonts w:cstheme="minorHAnsi"/>
          <w:szCs w:val="24"/>
        </w:rPr>
        <w:t xml:space="preserve"> </w:t>
      </w:r>
      <w:r w:rsidR="000B4D1B">
        <w:rPr>
          <w:rFonts w:cstheme="minorHAnsi"/>
          <w:szCs w:val="24"/>
        </w:rPr>
        <w:t>ponownie</w:t>
      </w:r>
      <w:r w:rsidR="000B4D1B" w:rsidRPr="007D383E">
        <w:rPr>
          <w:rFonts w:cstheme="minorHAnsi"/>
          <w:szCs w:val="24"/>
        </w:rPr>
        <w:t xml:space="preserve"> </w:t>
      </w:r>
      <w:r w:rsidR="008873E9">
        <w:rPr>
          <w:rFonts w:cstheme="minorHAnsi"/>
          <w:szCs w:val="24"/>
        </w:rPr>
        <w:t xml:space="preserve">Port Lotniczy </w:t>
      </w:r>
      <w:r w:rsidR="008873E9" w:rsidRPr="007D383E">
        <w:rPr>
          <w:rFonts w:cstheme="minorHAnsi"/>
          <w:szCs w:val="24"/>
        </w:rPr>
        <w:t xml:space="preserve">Katowice-Pyrzowice </w:t>
      </w:r>
      <w:r w:rsidRPr="007D383E">
        <w:rPr>
          <w:rFonts w:cstheme="minorHAnsi"/>
          <w:szCs w:val="24"/>
        </w:rPr>
        <w:t>(+</w:t>
      </w:r>
      <w:r w:rsidR="008873E9">
        <w:rPr>
          <w:rFonts w:cstheme="minorHAnsi"/>
          <w:szCs w:val="24"/>
        </w:rPr>
        <w:t>1,2 mln</w:t>
      </w:r>
      <w:r w:rsidRPr="007D383E">
        <w:rPr>
          <w:rFonts w:cstheme="minorHAnsi"/>
          <w:szCs w:val="24"/>
        </w:rPr>
        <w:t xml:space="preserve">), a następnie </w:t>
      </w:r>
      <w:r w:rsidR="008873E9" w:rsidRPr="007D383E">
        <w:rPr>
          <w:rFonts w:cstheme="minorHAnsi"/>
          <w:szCs w:val="24"/>
        </w:rPr>
        <w:t xml:space="preserve">Lotnisko Chopina </w:t>
      </w:r>
      <w:r w:rsidRPr="007D383E">
        <w:rPr>
          <w:rFonts w:cstheme="minorHAnsi"/>
          <w:szCs w:val="24"/>
        </w:rPr>
        <w:t>(+</w:t>
      </w:r>
      <w:r w:rsidR="008873E9">
        <w:rPr>
          <w:rFonts w:cstheme="minorHAnsi"/>
          <w:szCs w:val="24"/>
        </w:rPr>
        <w:t>1,2 mln</w:t>
      </w:r>
      <w:r w:rsidR="00235511">
        <w:rPr>
          <w:rFonts w:cstheme="minorHAnsi"/>
          <w:szCs w:val="24"/>
        </w:rPr>
        <w:t>) i </w:t>
      </w:r>
      <w:r w:rsidRPr="007D383E">
        <w:rPr>
          <w:rFonts w:cstheme="minorHAnsi"/>
          <w:szCs w:val="24"/>
        </w:rPr>
        <w:t>Wrocław-Strachowice (+</w:t>
      </w:r>
      <w:r w:rsidR="008873E9">
        <w:rPr>
          <w:rFonts w:cstheme="minorHAnsi"/>
          <w:szCs w:val="24"/>
        </w:rPr>
        <w:t>377,2</w:t>
      </w:r>
      <w:r w:rsidR="00776217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tys.).</w:t>
      </w:r>
    </w:p>
    <w:p w14:paraId="789C68FD" w14:textId="177CA040" w:rsidR="002E4EA4" w:rsidRPr="007D383E" w:rsidRDefault="00437EE7" w:rsidP="006B27BF">
      <w:pPr>
        <w:spacing w:after="0"/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przewoźników najwięcej pasażerów w czarterowym ruchu międzynarodowym</w:t>
      </w:r>
      <w:r w:rsidR="00235511"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202</w:t>
      </w:r>
      <w:r w:rsidR="001B2221">
        <w:rPr>
          <w:rFonts w:cstheme="minorHAnsi"/>
          <w:szCs w:val="24"/>
        </w:rPr>
        <w:t>4 roku przewieźli Enter Air (2,6</w:t>
      </w:r>
      <w:r w:rsidRPr="007D383E">
        <w:rPr>
          <w:rFonts w:cstheme="minorHAnsi"/>
          <w:szCs w:val="24"/>
        </w:rPr>
        <w:t xml:space="preserve"> mln pasażerów), Buzz (1,</w:t>
      </w:r>
      <w:r w:rsidR="001D34D5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 mln) oraz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PLL LOT (1</w:t>
      </w:r>
      <w:r w:rsidR="001D34D5">
        <w:rPr>
          <w:rFonts w:cstheme="minorHAnsi"/>
          <w:szCs w:val="24"/>
        </w:rPr>
        <w:t>,</w:t>
      </w:r>
      <w:r w:rsidR="001B2221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 mln). Z kolei największe wzrosty ilościowe względem 2023 roku </w:t>
      </w:r>
      <w:r w:rsidR="00CC5226">
        <w:rPr>
          <w:rFonts w:cstheme="minorHAnsi"/>
          <w:szCs w:val="24"/>
        </w:rPr>
        <w:t>miał</w:t>
      </w:r>
      <w:r w:rsidR="00CC5226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Enter Air (+</w:t>
      </w:r>
      <w:r w:rsidR="001B2221">
        <w:rPr>
          <w:rFonts w:cstheme="minorHAnsi"/>
          <w:szCs w:val="24"/>
        </w:rPr>
        <w:t>576</w:t>
      </w:r>
      <w:r w:rsidRPr="007D383E">
        <w:rPr>
          <w:rFonts w:cstheme="minorHAnsi"/>
          <w:szCs w:val="24"/>
        </w:rPr>
        <w:t xml:space="preserve"> tys.), a następnie </w:t>
      </w:r>
      <w:r w:rsidR="001B2221" w:rsidRPr="007D383E">
        <w:rPr>
          <w:rFonts w:cstheme="minorHAnsi"/>
          <w:szCs w:val="24"/>
        </w:rPr>
        <w:lastRenderedPageBreak/>
        <w:t xml:space="preserve">SkyUp Airlines </w:t>
      </w:r>
      <w:r w:rsidRPr="007D383E">
        <w:rPr>
          <w:rFonts w:cstheme="minorHAnsi"/>
          <w:szCs w:val="24"/>
        </w:rPr>
        <w:t>(+</w:t>
      </w:r>
      <w:r w:rsidR="001B2221">
        <w:rPr>
          <w:rFonts w:cstheme="minorHAnsi"/>
          <w:szCs w:val="24"/>
        </w:rPr>
        <w:t>214</w:t>
      </w:r>
      <w:r w:rsidRPr="007D383E">
        <w:rPr>
          <w:rFonts w:cstheme="minorHAnsi"/>
          <w:szCs w:val="24"/>
        </w:rPr>
        <w:t xml:space="preserve"> tys.) i </w:t>
      </w:r>
      <w:r w:rsidR="001B2221" w:rsidRPr="007D383E">
        <w:rPr>
          <w:rFonts w:cstheme="minorHAnsi"/>
          <w:szCs w:val="24"/>
        </w:rPr>
        <w:t>Ele</w:t>
      </w:r>
      <w:r w:rsidR="001B2221">
        <w:rPr>
          <w:rFonts w:cstheme="minorHAnsi"/>
          <w:szCs w:val="24"/>
        </w:rPr>
        <w:t>c</w:t>
      </w:r>
      <w:r w:rsidR="001B2221" w:rsidRPr="007D383E">
        <w:rPr>
          <w:rFonts w:cstheme="minorHAnsi"/>
          <w:szCs w:val="24"/>
        </w:rPr>
        <w:t xml:space="preserve">tra Airways </w:t>
      </w:r>
      <w:r w:rsidRPr="007D383E">
        <w:rPr>
          <w:rFonts w:cstheme="minorHAnsi"/>
          <w:szCs w:val="24"/>
        </w:rPr>
        <w:t>(+</w:t>
      </w:r>
      <w:r w:rsidR="001B2221">
        <w:rPr>
          <w:rFonts w:cstheme="minorHAnsi"/>
          <w:szCs w:val="24"/>
        </w:rPr>
        <w:t>208,9</w:t>
      </w:r>
      <w:r w:rsidRPr="007D383E">
        <w:rPr>
          <w:rFonts w:cstheme="minorHAnsi"/>
          <w:szCs w:val="24"/>
        </w:rPr>
        <w:t xml:space="preserve"> tys.). Względem 2019 r. największe wzrosty wykazały Enter Air (+</w:t>
      </w:r>
      <w:r w:rsidR="001B2221">
        <w:rPr>
          <w:rFonts w:cstheme="minorHAnsi"/>
          <w:szCs w:val="24"/>
        </w:rPr>
        <w:t>1,1</w:t>
      </w:r>
      <w:r w:rsidRPr="007D383E">
        <w:rPr>
          <w:rFonts w:cstheme="minorHAnsi"/>
          <w:szCs w:val="24"/>
        </w:rPr>
        <w:t xml:space="preserve"> </w:t>
      </w:r>
      <w:r w:rsidR="001B2221">
        <w:rPr>
          <w:rFonts w:cstheme="minorHAnsi"/>
          <w:szCs w:val="24"/>
        </w:rPr>
        <w:t>mln</w:t>
      </w:r>
      <w:r w:rsidRPr="007D383E">
        <w:rPr>
          <w:rFonts w:cstheme="minorHAnsi"/>
          <w:szCs w:val="24"/>
        </w:rPr>
        <w:t>), PLL LOT (+</w:t>
      </w:r>
      <w:r w:rsidR="001B2221">
        <w:rPr>
          <w:rFonts w:cstheme="minorHAnsi"/>
          <w:szCs w:val="24"/>
        </w:rPr>
        <w:t>1 mln</w:t>
      </w:r>
      <w:r w:rsidRPr="007D383E">
        <w:rPr>
          <w:rFonts w:cstheme="minorHAnsi"/>
          <w:szCs w:val="24"/>
        </w:rPr>
        <w:t xml:space="preserve">) oraz Mavi </w:t>
      </w:r>
      <w:r w:rsidRPr="007D383E">
        <w:t>G</w:t>
      </w:r>
      <w:r w:rsidRPr="007D383E">
        <w:rPr>
          <w:rFonts w:cstheme="minorHAnsi"/>
          <w:szCs w:val="24"/>
        </w:rPr>
        <w:t>ök</w:t>
      </w:r>
      <w:r w:rsidR="001B2221">
        <w:rPr>
          <w:rFonts w:cstheme="minorHAnsi"/>
          <w:szCs w:val="24"/>
        </w:rPr>
        <w:t xml:space="preserve"> Airlines</w:t>
      </w:r>
      <w:r w:rsidR="001D34D5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(+</w:t>
      </w:r>
      <w:r w:rsidR="001B2221">
        <w:rPr>
          <w:rFonts w:cstheme="minorHAnsi"/>
          <w:szCs w:val="24"/>
        </w:rPr>
        <w:t>452,6</w:t>
      </w:r>
      <w:r w:rsidRPr="007D383E">
        <w:rPr>
          <w:rFonts w:cstheme="minorHAnsi"/>
          <w:szCs w:val="24"/>
        </w:rPr>
        <w:t> tys.).</w:t>
      </w:r>
    </w:p>
    <w:p w14:paraId="2374A993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38B8412" wp14:editId="28337C74">
            <wp:extent cx="4680000" cy="2340000"/>
            <wp:effectExtent l="0" t="0" r="6350" b="3175"/>
            <wp:docPr id="66" name="Wykres 66" descr="Wykres przedstawia liczbę przewiezionych pasażerów w międzynarodowym ruchu czarterowym w minionych kwartałach danego roku z uwzględnieniem analogicznych okresów z poprzednich 2 lat. Dane przedstawione w Tabeli 15.1 poniżej." title="Wykres 15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D9A2306" w14:textId="66B1F859" w:rsidR="00E77CD5" w:rsidRPr="007D383E" w:rsidRDefault="00E77CD5" w:rsidP="00E77CD5">
      <w:pPr>
        <w:pStyle w:val="Legenda"/>
        <w:rPr>
          <w:rFonts w:cstheme="minorHAnsi"/>
          <w:szCs w:val="24"/>
        </w:rPr>
      </w:pPr>
      <w:bookmarkStart w:id="67" w:name="_Toc17866483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czarterowych (mln) – narastająco – wykres przedstawia liczbę przewiezionych pasażerów w</w:t>
      </w:r>
      <w:r w:rsidR="00BA77DD">
        <w:rPr>
          <w:noProof/>
        </w:rPr>
        <w:t xml:space="preserve"> międzynarodowym</w:t>
      </w:r>
      <w:r w:rsidRPr="007D383E">
        <w:rPr>
          <w:noProof/>
        </w:rPr>
        <w:t xml:space="preserve"> ruchu czarterowym </w:t>
      </w:r>
      <w:r w:rsidR="007A7454" w:rsidRPr="007D383E">
        <w:rPr>
          <w:noProof/>
        </w:rPr>
        <w:t>w 2024 roku</w:t>
      </w:r>
      <w:r w:rsidR="00EA13B7" w:rsidRPr="007D383E">
        <w:rPr>
          <w:noProof/>
        </w:rPr>
        <w:t xml:space="preserve"> wraz z </w:t>
      </w:r>
      <w:r w:rsidRPr="007D383E">
        <w:rPr>
          <w:noProof/>
        </w:rPr>
        <w:t xml:space="preserve">uwzględnieniem lat 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3 i 2022</w:t>
      </w:r>
      <w:r w:rsidRPr="007D383E">
        <w:rPr>
          <w:noProof/>
        </w:rPr>
        <w:t>.</w:t>
      </w:r>
      <w:bookmarkEnd w:id="6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Liczba pasażerów czarterowych (mln) – narastająco"/>
        <w:tblDescription w:val="Tabela przedstawia liczbę przewiezionych pasażerów w międzynarodowym ruchu czarterowym w minionych kwartałach danego roku z uwzględnieniem analogicznych okresów z poprzednich 2 lat. "/>
      </w:tblPr>
      <w:tblGrid>
        <w:gridCol w:w="1590"/>
        <w:gridCol w:w="1590"/>
      </w:tblGrid>
      <w:tr w:rsidR="002E4EA4" w:rsidRPr="007D383E" w14:paraId="200FCB83" w14:textId="77777777" w:rsidTr="004B1F44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E86FB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10F1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205B3A" w:rsidRPr="007D383E" w14:paraId="07137BB6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F31E4" w14:textId="77777777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AE61" w14:textId="5724DD89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205B3A">
              <w:rPr>
                <w:color w:val="283772"/>
              </w:rPr>
              <w:t>9 162 577</w:t>
            </w:r>
          </w:p>
        </w:tc>
      </w:tr>
      <w:tr w:rsidR="00205B3A" w:rsidRPr="007D383E" w14:paraId="57C8098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D98A3" w14:textId="77777777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5C71" w14:textId="7442EC1F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205B3A">
              <w:rPr>
                <w:color w:val="283772"/>
              </w:rPr>
              <w:t>7 080 517</w:t>
            </w:r>
          </w:p>
        </w:tc>
      </w:tr>
      <w:tr w:rsidR="00205B3A" w:rsidRPr="007D383E" w14:paraId="48BAFEA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18B62" w14:textId="77777777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E933" w14:textId="5162DFB5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205B3A">
              <w:rPr>
                <w:color w:val="283772"/>
              </w:rPr>
              <w:t>4 995 289</w:t>
            </w:r>
          </w:p>
        </w:tc>
      </w:tr>
    </w:tbl>
    <w:p w14:paraId="48C81E31" w14:textId="77777777" w:rsidR="004B1F44" w:rsidRPr="007D383E" w:rsidRDefault="004B1F44">
      <w:pPr>
        <w:pStyle w:val="Legenda"/>
        <w:rPr>
          <w:noProof/>
        </w:rPr>
      </w:pPr>
      <w:bookmarkStart w:id="68" w:name="_Toc17866501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czarterowych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narastająco</w:t>
      </w:r>
      <w:bookmarkEnd w:id="68"/>
    </w:p>
    <w:p w14:paraId="403B0941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6CC556C" wp14:editId="74A64B41">
            <wp:extent cx="3600000" cy="1922400"/>
            <wp:effectExtent l="0" t="0" r="635" b="1905"/>
            <wp:docPr id="67" name="Wykres 67" descr="Wykres przedstawia zmiany zachodzące w minionych kwartałach danego roku w międzynarodowym ruchu czarterowym w porównaniu do analogicznego okresu z poprzedniego roku, a także sprzed 2 lat. Dane przedstawione w Tabeli 15.2 poniżej." title="Wykres 15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3DED915" w14:textId="1A04F20F" w:rsidR="00E77CD5" w:rsidRPr="007D383E" w:rsidRDefault="00E77CD5" w:rsidP="00E77CD5">
      <w:pPr>
        <w:pStyle w:val="Legenda"/>
      </w:pPr>
      <w:bookmarkStart w:id="69" w:name="_Toc17866483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czarterowego – narastająco – wykres przedstawia zmiany zachodzące </w:t>
      </w:r>
      <w:r w:rsidR="007A7454" w:rsidRPr="007D383E">
        <w:rPr>
          <w:noProof/>
        </w:rPr>
        <w:t>w 2024 roku</w:t>
      </w:r>
      <w:r w:rsidRPr="007D383E">
        <w:rPr>
          <w:noProof/>
        </w:rPr>
        <w:t xml:space="preserve"> 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w porównaniu do lat </w:t>
      </w:r>
      <w:r w:rsidR="00E061A9">
        <w:rPr>
          <w:noProof/>
        </w:rPr>
        <w:t>2023 i </w:t>
      </w:r>
      <w:r w:rsidR="009078D6" w:rsidRPr="007D383E">
        <w:rPr>
          <w:noProof/>
        </w:rPr>
        <w:t>2022</w:t>
      </w:r>
      <w:r w:rsidRPr="007D383E">
        <w:rPr>
          <w:noProof/>
        </w:rPr>
        <w:t>.</w:t>
      </w:r>
      <w:bookmarkEnd w:id="6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2 Dynamika ruchu czarterowego – narastająco"/>
        <w:tblDescription w:val="Tabela przedstawia zmiany zachodzące w minionych kwartałach danego roku w międzynarodowym ruchu czarterowym w porównaniu do analogicznego okresu z poprzedniego roku, a także sprzed 2 lat."/>
      </w:tblPr>
      <w:tblGrid>
        <w:gridCol w:w="1680"/>
        <w:gridCol w:w="1500"/>
      </w:tblGrid>
      <w:tr w:rsidR="002E4EA4" w:rsidRPr="007D383E" w14:paraId="04F410BF" w14:textId="77777777" w:rsidTr="004B1F44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AC5A3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CAADF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205B3A" w:rsidRPr="007D383E" w14:paraId="13997284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319E0" w14:textId="77777777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597B" w14:textId="3CF9A7F2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205B3A">
              <w:rPr>
                <w:color w:val="283772"/>
              </w:rPr>
              <w:t>29,4%</w:t>
            </w:r>
          </w:p>
        </w:tc>
      </w:tr>
      <w:tr w:rsidR="00205B3A" w:rsidRPr="007D383E" w14:paraId="73942AD4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AF997" w14:textId="77777777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BBD9" w14:textId="0DED9B49" w:rsidR="00205B3A" w:rsidRPr="007D383E" w:rsidRDefault="00205B3A" w:rsidP="00205B3A">
            <w:pPr>
              <w:spacing w:after="0"/>
              <w:jc w:val="center"/>
              <w:rPr>
                <w:color w:val="283772"/>
              </w:rPr>
            </w:pPr>
            <w:r w:rsidRPr="00205B3A">
              <w:rPr>
                <w:color w:val="283772"/>
              </w:rPr>
              <w:t>83,4%</w:t>
            </w:r>
          </w:p>
        </w:tc>
      </w:tr>
    </w:tbl>
    <w:p w14:paraId="163BF8CB" w14:textId="77777777" w:rsidR="004B1F44" w:rsidRPr="007D383E" w:rsidRDefault="004B1F44" w:rsidP="00A332A6">
      <w:pPr>
        <w:pStyle w:val="Legenda"/>
        <w:spacing w:after="600"/>
      </w:pPr>
      <w:bookmarkStart w:id="70" w:name="_Toc17866501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czarterowego</w:t>
      </w:r>
      <w:r w:rsidRPr="007D383E">
        <w:rPr>
          <w:noProof/>
        </w:rPr>
        <w:t xml:space="preserve"> – narastająco</w:t>
      </w:r>
      <w:bookmarkEnd w:id="70"/>
    </w:p>
    <w:p w14:paraId="15C43C05" w14:textId="77777777" w:rsidR="00EF21A5" w:rsidRPr="007D383E" w:rsidRDefault="00574DE0" w:rsidP="005A6434">
      <w:pPr>
        <w:pStyle w:val="Nagwek1"/>
      </w:pPr>
      <w:bookmarkStart w:id="71" w:name="_Toc178665057"/>
      <w:r w:rsidRPr="007D383E">
        <w:lastRenderedPageBreak/>
        <w:t>Przewozy czarterowe - kwartał</w:t>
      </w:r>
      <w:bookmarkEnd w:id="71"/>
    </w:p>
    <w:p w14:paraId="243F4F1B" w14:textId="445EE3A6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CB7F4B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w </w:t>
      </w:r>
      <w:r w:rsidR="00776217">
        <w:rPr>
          <w:rFonts w:cstheme="minorHAnsi"/>
          <w:szCs w:val="24"/>
        </w:rPr>
        <w:t xml:space="preserve">międzynarodowym </w:t>
      </w:r>
      <w:r w:rsidRPr="007D383E">
        <w:rPr>
          <w:rFonts w:cstheme="minorHAnsi"/>
          <w:szCs w:val="24"/>
        </w:rPr>
        <w:t>ruchu czarterowym obsłużono</w:t>
      </w:r>
      <w:r w:rsidR="001D34D5">
        <w:rPr>
          <w:rFonts w:cstheme="minorHAnsi"/>
          <w:szCs w:val="24"/>
        </w:rPr>
        <w:t xml:space="preserve"> prawie</w:t>
      </w:r>
      <w:r w:rsidRPr="007D383E">
        <w:rPr>
          <w:rFonts w:cstheme="minorHAnsi"/>
          <w:szCs w:val="24"/>
        </w:rPr>
        <w:t xml:space="preserve"> </w:t>
      </w:r>
      <w:r w:rsidR="00CB7F4B">
        <w:rPr>
          <w:rFonts w:cstheme="minorHAnsi"/>
          <w:szCs w:val="24"/>
        </w:rPr>
        <w:t>1,4</w:t>
      </w:r>
      <w:r w:rsidR="00235511">
        <w:rPr>
          <w:rFonts w:cstheme="minorHAnsi"/>
          <w:szCs w:val="24"/>
        </w:rPr>
        <w:t xml:space="preserve"> mln pasażerów – o </w:t>
      </w:r>
      <w:r w:rsidR="00CB7F4B">
        <w:rPr>
          <w:rFonts w:cstheme="minorHAnsi"/>
          <w:szCs w:val="24"/>
        </w:rPr>
        <w:t>325,9</w:t>
      </w:r>
      <w:r w:rsidRPr="007D383E">
        <w:rPr>
          <w:rFonts w:cstheme="minorHAnsi"/>
          <w:szCs w:val="24"/>
        </w:rPr>
        <w:t xml:space="preserve"> tys. więcej niż w </w:t>
      </w:r>
      <w:r w:rsidR="00CB7F4B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2023 roku (+</w:t>
      </w:r>
      <w:r w:rsidR="00CB7F4B">
        <w:rPr>
          <w:rFonts w:cstheme="minorHAnsi"/>
          <w:szCs w:val="24"/>
        </w:rPr>
        <w:t>30,8</w:t>
      </w:r>
      <w:r w:rsidR="00E061A9">
        <w:rPr>
          <w:rFonts w:cstheme="minorHAnsi"/>
          <w:szCs w:val="24"/>
        </w:rPr>
        <w:t>%) i o </w:t>
      </w:r>
      <w:r w:rsidR="00CB7F4B">
        <w:rPr>
          <w:rFonts w:cstheme="minorHAnsi"/>
          <w:szCs w:val="24"/>
        </w:rPr>
        <w:t>765,8 tys.</w:t>
      </w:r>
      <w:r w:rsidRPr="007D383E">
        <w:rPr>
          <w:rFonts w:cstheme="minorHAnsi"/>
          <w:szCs w:val="24"/>
        </w:rPr>
        <w:t xml:space="preserve"> pasażerów więcej (+</w:t>
      </w:r>
      <w:r w:rsidR="00CB7F4B">
        <w:rPr>
          <w:rFonts w:cstheme="minorHAnsi"/>
          <w:szCs w:val="24"/>
        </w:rPr>
        <w:t>123,9</w:t>
      </w:r>
      <w:r w:rsidRPr="007D383E">
        <w:rPr>
          <w:rFonts w:cstheme="minorHAnsi"/>
          <w:szCs w:val="24"/>
        </w:rPr>
        <w:t xml:space="preserve">%) niż w tym samym okresie 2019 </w:t>
      </w:r>
      <w:r w:rsidR="006770A7" w:rsidRPr="007D383E">
        <w:rPr>
          <w:rFonts w:cstheme="minorHAnsi"/>
          <w:szCs w:val="24"/>
        </w:rPr>
        <w:t xml:space="preserve">r. </w:t>
      </w:r>
      <w:r w:rsidR="006770A7">
        <w:rPr>
          <w:rFonts w:cstheme="minorHAnsi"/>
          <w:szCs w:val="24"/>
        </w:rPr>
        <w:t>Najpopularniejszym</w:t>
      </w:r>
      <w:r w:rsidR="00CC5226">
        <w:rPr>
          <w:rFonts w:cstheme="minorHAnsi"/>
          <w:szCs w:val="24"/>
        </w:rPr>
        <w:t xml:space="preserve"> kierunk</w:t>
      </w:r>
      <w:r w:rsidR="00F564C0">
        <w:rPr>
          <w:rFonts w:cstheme="minorHAnsi"/>
          <w:szCs w:val="24"/>
        </w:rPr>
        <w:t>iem</w:t>
      </w:r>
      <w:r w:rsidR="00CC5226">
        <w:rPr>
          <w:rFonts w:cstheme="minorHAnsi"/>
          <w:szCs w:val="24"/>
        </w:rPr>
        <w:t xml:space="preserve"> </w:t>
      </w:r>
      <w:r w:rsidR="006770A7">
        <w:rPr>
          <w:rFonts w:cstheme="minorHAnsi"/>
          <w:szCs w:val="24"/>
        </w:rPr>
        <w:t>był</w:t>
      </w:r>
      <w:r w:rsidR="006770A7" w:rsidRPr="007D383E">
        <w:rPr>
          <w:rFonts w:cstheme="minorHAnsi"/>
          <w:szCs w:val="24"/>
        </w:rPr>
        <w:t xml:space="preserve"> Egipt</w:t>
      </w:r>
      <w:r w:rsidR="002F4E8D">
        <w:rPr>
          <w:rFonts w:cstheme="minorHAnsi"/>
          <w:szCs w:val="24"/>
        </w:rPr>
        <w:t xml:space="preserve">, </w:t>
      </w:r>
      <w:r w:rsidR="00F564C0">
        <w:rPr>
          <w:rFonts w:cstheme="minorHAnsi"/>
          <w:szCs w:val="24"/>
        </w:rPr>
        <w:t>a następnie</w:t>
      </w:r>
      <w:r w:rsidR="00254733">
        <w:rPr>
          <w:rFonts w:cstheme="minorHAnsi"/>
          <w:szCs w:val="24"/>
        </w:rPr>
        <w:t xml:space="preserve"> </w:t>
      </w:r>
      <w:r w:rsidR="002F4E8D">
        <w:rPr>
          <w:rFonts w:cstheme="minorHAnsi"/>
          <w:szCs w:val="24"/>
        </w:rPr>
        <w:t>Turcj</w:t>
      </w:r>
      <w:r w:rsidR="00CC5226">
        <w:rPr>
          <w:rFonts w:cstheme="minorHAnsi"/>
          <w:szCs w:val="24"/>
        </w:rPr>
        <w:t>a</w:t>
      </w:r>
      <w:r w:rsidR="002F4E8D">
        <w:rPr>
          <w:rFonts w:cstheme="minorHAnsi"/>
          <w:szCs w:val="24"/>
        </w:rPr>
        <w:t xml:space="preserve"> i Hiszpani</w:t>
      </w:r>
      <w:r w:rsidR="00CC5226"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. </w:t>
      </w:r>
      <w:r w:rsidR="00CB0813" w:rsidRPr="007D383E">
        <w:rPr>
          <w:rFonts w:cstheme="minorHAnsi"/>
          <w:szCs w:val="24"/>
        </w:rPr>
        <w:t>N</w:t>
      </w:r>
      <w:r w:rsidR="00CB0813">
        <w:rPr>
          <w:rFonts w:cstheme="minorHAnsi"/>
          <w:szCs w:val="24"/>
        </w:rPr>
        <w:t>a</w:t>
      </w:r>
      <w:r w:rsidR="00CB0813" w:rsidRPr="007D383E">
        <w:rPr>
          <w:rFonts w:cstheme="minorHAnsi"/>
          <w:szCs w:val="24"/>
        </w:rPr>
        <w:t>jwiększe</w:t>
      </w:r>
      <w:r w:rsidRPr="007D383E">
        <w:rPr>
          <w:rFonts w:cstheme="minorHAnsi"/>
          <w:szCs w:val="24"/>
        </w:rPr>
        <w:t xml:space="preserve"> wzrosty względem </w:t>
      </w:r>
      <w:r w:rsidR="002F4E8D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r.</w:t>
      </w:r>
      <w:r w:rsidR="00CB0813">
        <w:rPr>
          <w:rFonts w:cstheme="minorHAnsi"/>
          <w:szCs w:val="24"/>
        </w:rPr>
        <w:t xml:space="preserve"> odnotowano na trasach do/z Egiptu (+102,9 tys. pasażerów), Turcji (+63,9 tys.) i Tunezji (+25 tys.)</w:t>
      </w:r>
      <w:r w:rsidRPr="007D383E">
        <w:rPr>
          <w:rFonts w:cstheme="minorHAnsi"/>
          <w:szCs w:val="24"/>
        </w:rPr>
        <w:t xml:space="preserve">. </w:t>
      </w:r>
      <w:r w:rsidR="00CB0813">
        <w:rPr>
          <w:rFonts w:cstheme="minorHAnsi"/>
          <w:szCs w:val="24"/>
        </w:rPr>
        <w:t>W</w:t>
      </w:r>
      <w:r w:rsidR="00F564C0">
        <w:rPr>
          <w:rFonts w:cstheme="minorHAnsi"/>
          <w:szCs w:val="24"/>
        </w:rPr>
        <w:t xml:space="preserve"> porównani</w:t>
      </w:r>
      <w:r w:rsidR="00254733">
        <w:rPr>
          <w:rFonts w:cstheme="minorHAnsi"/>
          <w:szCs w:val="24"/>
        </w:rPr>
        <w:t>u</w:t>
      </w:r>
      <w:r w:rsidR="00F564C0">
        <w:rPr>
          <w:rFonts w:cstheme="minorHAnsi"/>
          <w:szCs w:val="24"/>
        </w:rPr>
        <w:t xml:space="preserve"> z </w:t>
      </w:r>
      <w:r w:rsidR="00CB0813">
        <w:rPr>
          <w:rFonts w:cstheme="minorHAnsi"/>
          <w:szCs w:val="24"/>
        </w:rPr>
        <w:t>czwart</w:t>
      </w:r>
      <w:r w:rsidR="00F564C0">
        <w:rPr>
          <w:rFonts w:cstheme="minorHAnsi"/>
          <w:szCs w:val="24"/>
        </w:rPr>
        <w:t>ym</w:t>
      </w:r>
      <w:r w:rsidRPr="007D383E">
        <w:rPr>
          <w:rFonts w:cstheme="minorHAnsi"/>
          <w:szCs w:val="24"/>
        </w:rPr>
        <w:t xml:space="preserve"> kwartał</w:t>
      </w:r>
      <w:r w:rsidR="00F564C0">
        <w:rPr>
          <w:rFonts w:cstheme="minorHAnsi"/>
          <w:szCs w:val="24"/>
        </w:rPr>
        <w:t>em</w:t>
      </w:r>
      <w:r w:rsidRPr="007D383E">
        <w:rPr>
          <w:rFonts w:cstheme="minorHAnsi"/>
          <w:szCs w:val="24"/>
        </w:rPr>
        <w:t xml:space="preserve"> 2019 r., </w:t>
      </w:r>
      <w:r w:rsidR="00CB0813">
        <w:rPr>
          <w:rFonts w:cstheme="minorHAnsi"/>
          <w:szCs w:val="24"/>
        </w:rPr>
        <w:t xml:space="preserve">największe wzrosty wystąpiły </w:t>
      </w:r>
      <w:r w:rsidR="00F564C0">
        <w:rPr>
          <w:rFonts w:cstheme="minorHAnsi"/>
          <w:szCs w:val="24"/>
        </w:rPr>
        <w:t xml:space="preserve">w przypadku </w:t>
      </w:r>
      <w:r w:rsidR="00CB0813">
        <w:rPr>
          <w:rFonts w:cstheme="minorHAnsi"/>
          <w:szCs w:val="24"/>
        </w:rPr>
        <w:t>Egiptu (+273,</w:t>
      </w:r>
      <w:r w:rsidR="00A332A6">
        <w:rPr>
          <w:rFonts w:cstheme="minorHAnsi"/>
          <w:szCs w:val="24"/>
        </w:rPr>
        <w:t>2 tys.), Turcji (+194,4 tys.) i </w:t>
      </w:r>
      <w:r w:rsidR="00CB0813">
        <w:rPr>
          <w:rFonts w:cstheme="minorHAnsi"/>
          <w:szCs w:val="24"/>
        </w:rPr>
        <w:t>Hiszpanii (+51,7 tys.)</w:t>
      </w:r>
      <w:r w:rsidRPr="007D383E">
        <w:rPr>
          <w:rFonts w:cstheme="minorHAnsi"/>
          <w:szCs w:val="24"/>
        </w:rPr>
        <w:t>.</w:t>
      </w:r>
    </w:p>
    <w:p w14:paraId="2BCA76A2" w14:textId="0FEC366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pasażerów w ruchu czarterowym w </w:t>
      </w:r>
      <w:r w:rsidR="00ED50FC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obsłużyły porty lotnicze Katowice-Pyrzowice (</w:t>
      </w:r>
      <w:r w:rsidR="00ED50FC">
        <w:rPr>
          <w:rFonts w:cstheme="minorHAnsi"/>
          <w:szCs w:val="24"/>
        </w:rPr>
        <w:t>511,9 tys.</w:t>
      </w:r>
      <w:r w:rsidRPr="007D383E">
        <w:rPr>
          <w:rFonts w:cstheme="minorHAnsi"/>
          <w:szCs w:val="24"/>
        </w:rPr>
        <w:t>), Lotnisko Chopina w Warszawie (</w:t>
      </w:r>
      <w:r w:rsidR="00ED50FC">
        <w:rPr>
          <w:rFonts w:cstheme="minorHAnsi"/>
          <w:szCs w:val="24"/>
        </w:rPr>
        <w:t>409,8 tys.</w:t>
      </w:r>
      <w:r w:rsidR="00A332A6">
        <w:rPr>
          <w:rFonts w:cstheme="minorHAnsi"/>
          <w:szCs w:val="24"/>
        </w:rPr>
        <w:t>) i </w:t>
      </w:r>
      <w:r w:rsidRPr="007D383E">
        <w:rPr>
          <w:rFonts w:cstheme="minorHAnsi"/>
          <w:szCs w:val="24"/>
        </w:rPr>
        <w:t>Poznań-Ławica (</w:t>
      </w:r>
      <w:r w:rsidR="00ED50FC">
        <w:rPr>
          <w:rFonts w:cstheme="minorHAnsi"/>
          <w:szCs w:val="24"/>
        </w:rPr>
        <w:t>140,6</w:t>
      </w:r>
      <w:r w:rsidRPr="007D383E">
        <w:rPr>
          <w:rFonts w:cstheme="minorHAnsi"/>
          <w:szCs w:val="24"/>
        </w:rPr>
        <w:t xml:space="preserve"> tys.). </w:t>
      </w:r>
      <w:r w:rsidR="00F564C0">
        <w:rPr>
          <w:rFonts w:cstheme="minorHAnsi"/>
          <w:szCs w:val="24"/>
        </w:rPr>
        <w:t xml:space="preserve">Z kolei największe </w:t>
      </w:r>
      <w:r w:rsidR="00ED50FC">
        <w:rPr>
          <w:rFonts w:cstheme="minorHAnsi"/>
          <w:szCs w:val="24"/>
        </w:rPr>
        <w:t>wzrost</w:t>
      </w:r>
      <w:r w:rsidR="00F564C0">
        <w:rPr>
          <w:rFonts w:cstheme="minorHAnsi"/>
          <w:szCs w:val="24"/>
        </w:rPr>
        <w:t>y</w:t>
      </w:r>
      <w:r w:rsidR="00ED50FC">
        <w:rPr>
          <w:rFonts w:cstheme="minorHAnsi"/>
          <w:szCs w:val="24"/>
        </w:rPr>
        <w:t xml:space="preserve"> ilościow</w:t>
      </w:r>
      <w:r w:rsidR="00F564C0">
        <w:rPr>
          <w:rFonts w:cstheme="minorHAnsi"/>
          <w:szCs w:val="24"/>
        </w:rPr>
        <w:t>e</w:t>
      </w:r>
      <w:r w:rsidRPr="007D383E">
        <w:rPr>
          <w:rFonts w:cstheme="minorHAnsi"/>
          <w:szCs w:val="24"/>
        </w:rPr>
        <w:t xml:space="preserve"> względem </w:t>
      </w:r>
      <w:r w:rsidR="00ED50FC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</w:t>
      </w:r>
      <w:r w:rsidR="00ED50FC">
        <w:rPr>
          <w:rFonts w:cstheme="minorHAnsi"/>
          <w:szCs w:val="24"/>
        </w:rPr>
        <w:t xml:space="preserve"> miały porty lotnicze</w:t>
      </w:r>
      <w:r w:rsidRPr="007D383E">
        <w:rPr>
          <w:rFonts w:cstheme="minorHAnsi"/>
          <w:szCs w:val="24"/>
        </w:rPr>
        <w:t>: Katowice-Pyrzowice (+</w:t>
      </w:r>
      <w:r w:rsidR="00ED50FC">
        <w:rPr>
          <w:rFonts w:cstheme="minorHAnsi"/>
          <w:szCs w:val="24"/>
        </w:rPr>
        <w:t>101,1</w:t>
      </w:r>
      <w:r w:rsidRPr="007D383E">
        <w:rPr>
          <w:rFonts w:cstheme="minorHAnsi"/>
          <w:szCs w:val="24"/>
        </w:rPr>
        <w:t xml:space="preserve"> tys.), Lotnisko Chopina (+</w:t>
      </w:r>
      <w:r w:rsidR="00ED50FC">
        <w:rPr>
          <w:rFonts w:cstheme="minorHAnsi"/>
          <w:szCs w:val="24"/>
        </w:rPr>
        <w:t>72,4</w:t>
      </w:r>
      <w:r w:rsidRPr="007D383E">
        <w:rPr>
          <w:rFonts w:cstheme="minorHAnsi"/>
          <w:szCs w:val="24"/>
        </w:rPr>
        <w:t xml:space="preserve"> tys.) i </w:t>
      </w:r>
      <w:r w:rsidR="00ED50FC">
        <w:rPr>
          <w:rFonts w:cstheme="minorHAnsi"/>
          <w:szCs w:val="24"/>
        </w:rPr>
        <w:t>Wrocław-Strachowice</w:t>
      </w:r>
      <w:r w:rsidRPr="007D383E">
        <w:rPr>
          <w:rFonts w:cstheme="minorHAnsi"/>
          <w:szCs w:val="24"/>
        </w:rPr>
        <w:t xml:space="preserve"> (+</w:t>
      </w:r>
      <w:r w:rsidR="00ED50FC">
        <w:rPr>
          <w:rFonts w:cstheme="minorHAnsi"/>
          <w:szCs w:val="24"/>
        </w:rPr>
        <w:t>47,7</w:t>
      </w:r>
      <w:r w:rsidRPr="007D383E">
        <w:rPr>
          <w:rFonts w:cstheme="minorHAnsi"/>
          <w:szCs w:val="24"/>
        </w:rPr>
        <w:t xml:space="preserve"> tys.). </w:t>
      </w:r>
      <w:r w:rsidR="00ED50FC">
        <w:rPr>
          <w:rFonts w:cstheme="minorHAnsi"/>
          <w:szCs w:val="24"/>
        </w:rPr>
        <w:t>Podobnie było</w:t>
      </w:r>
      <w:r w:rsidRPr="007D383E">
        <w:rPr>
          <w:rFonts w:cstheme="minorHAnsi"/>
          <w:szCs w:val="24"/>
        </w:rPr>
        <w:t xml:space="preserve"> w</w:t>
      </w:r>
      <w:r w:rsidR="00F564C0">
        <w:rPr>
          <w:rFonts w:cstheme="minorHAnsi"/>
          <w:szCs w:val="24"/>
        </w:rPr>
        <w:t xml:space="preserve"> odniesieniu </w:t>
      </w:r>
      <w:r w:rsidR="006770A7">
        <w:rPr>
          <w:rFonts w:cstheme="minorHAnsi"/>
          <w:szCs w:val="24"/>
        </w:rPr>
        <w:t xml:space="preserve">do </w:t>
      </w:r>
      <w:r w:rsidR="006770A7" w:rsidRPr="007D383E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roku: </w:t>
      </w:r>
      <w:r w:rsidR="00ED50FC" w:rsidRPr="007D383E">
        <w:rPr>
          <w:rFonts w:cstheme="minorHAnsi"/>
          <w:szCs w:val="24"/>
        </w:rPr>
        <w:t xml:space="preserve">Katowice-Pyrzowice </w:t>
      </w:r>
      <w:r w:rsidR="00ED50FC">
        <w:rPr>
          <w:rFonts w:cstheme="minorHAnsi"/>
          <w:szCs w:val="24"/>
        </w:rPr>
        <w:t>(</w:t>
      </w:r>
      <w:r w:rsidRPr="007D383E">
        <w:rPr>
          <w:rFonts w:cstheme="minorHAnsi"/>
          <w:szCs w:val="24"/>
        </w:rPr>
        <w:t>+</w:t>
      </w:r>
      <w:r w:rsidR="00ED50FC">
        <w:rPr>
          <w:rFonts w:cstheme="minorHAnsi"/>
          <w:szCs w:val="24"/>
        </w:rPr>
        <w:t xml:space="preserve">285 </w:t>
      </w:r>
      <w:r w:rsidRPr="007D383E">
        <w:rPr>
          <w:rFonts w:cstheme="minorHAnsi"/>
          <w:szCs w:val="24"/>
        </w:rPr>
        <w:t>tys.</w:t>
      </w:r>
      <w:r w:rsidR="00ED50FC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 xml:space="preserve">, </w:t>
      </w:r>
      <w:r w:rsidR="00ED50FC" w:rsidRPr="007D383E">
        <w:rPr>
          <w:rFonts w:cstheme="minorHAnsi"/>
          <w:szCs w:val="24"/>
        </w:rPr>
        <w:t xml:space="preserve">Lotnisko Chopina </w:t>
      </w:r>
      <w:r w:rsidR="00ED50FC">
        <w:rPr>
          <w:rFonts w:cstheme="minorHAnsi"/>
          <w:szCs w:val="24"/>
        </w:rPr>
        <w:t>(</w:t>
      </w:r>
      <w:r w:rsidRPr="007D383E">
        <w:rPr>
          <w:rFonts w:cstheme="minorHAnsi"/>
          <w:szCs w:val="24"/>
        </w:rPr>
        <w:t>+</w:t>
      </w:r>
      <w:r w:rsidR="00ED50FC">
        <w:rPr>
          <w:rFonts w:cstheme="minorHAnsi"/>
          <w:szCs w:val="24"/>
        </w:rPr>
        <w:t>218,2</w:t>
      </w:r>
      <w:r w:rsidRPr="007D383E">
        <w:rPr>
          <w:rFonts w:cstheme="minorHAnsi"/>
          <w:szCs w:val="24"/>
        </w:rPr>
        <w:t xml:space="preserve"> tys.</w:t>
      </w:r>
      <w:r w:rsidR="00ED50FC">
        <w:rPr>
          <w:rFonts w:cstheme="minorHAnsi"/>
          <w:szCs w:val="24"/>
        </w:rPr>
        <w:t>) oraz</w:t>
      </w:r>
      <w:r w:rsidRPr="007D383E">
        <w:rPr>
          <w:rFonts w:cstheme="minorHAnsi"/>
          <w:szCs w:val="24"/>
        </w:rPr>
        <w:t xml:space="preserve"> Wrocław-Strachowice (+</w:t>
      </w:r>
      <w:r w:rsidR="00ED50FC">
        <w:rPr>
          <w:rFonts w:cstheme="minorHAnsi"/>
          <w:szCs w:val="24"/>
        </w:rPr>
        <w:t>69,8</w:t>
      </w:r>
      <w:r w:rsidRPr="007D383E">
        <w:rPr>
          <w:rFonts w:cstheme="minorHAnsi"/>
          <w:szCs w:val="24"/>
        </w:rPr>
        <w:t xml:space="preserve"> tys.). </w:t>
      </w:r>
    </w:p>
    <w:p w14:paraId="1135E4B2" w14:textId="0FF534BB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pasażerów w międzynarodowym ruchu czarterowym w </w:t>
      </w:r>
      <w:r w:rsidR="00ED50FC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2024 roku przewieźli Enter Air (</w:t>
      </w:r>
      <w:r w:rsidR="00363D67">
        <w:rPr>
          <w:rFonts w:cstheme="minorHAnsi"/>
          <w:szCs w:val="24"/>
        </w:rPr>
        <w:t>402 tys.</w:t>
      </w:r>
      <w:r w:rsidRPr="007D383E">
        <w:rPr>
          <w:rFonts w:cstheme="minorHAnsi"/>
          <w:szCs w:val="24"/>
        </w:rPr>
        <w:t xml:space="preserve">), </w:t>
      </w:r>
      <w:r w:rsidR="00363D67" w:rsidRPr="007D383E">
        <w:rPr>
          <w:rFonts w:cstheme="minorHAnsi"/>
          <w:szCs w:val="24"/>
        </w:rPr>
        <w:t xml:space="preserve">PLL LOT </w:t>
      </w:r>
      <w:r w:rsidRPr="007D383E">
        <w:rPr>
          <w:rFonts w:cstheme="minorHAnsi"/>
          <w:szCs w:val="24"/>
        </w:rPr>
        <w:t>(</w:t>
      </w:r>
      <w:r w:rsidR="00363D67">
        <w:rPr>
          <w:rFonts w:cstheme="minorHAnsi"/>
          <w:szCs w:val="24"/>
        </w:rPr>
        <w:t>217,5</w:t>
      </w:r>
      <w:r w:rsidRPr="007D383E">
        <w:rPr>
          <w:rFonts w:cstheme="minorHAnsi"/>
          <w:szCs w:val="24"/>
        </w:rPr>
        <w:t xml:space="preserve"> tys.) oraz </w:t>
      </w:r>
      <w:r w:rsidR="00363D67">
        <w:rPr>
          <w:rFonts w:cstheme="minorHAnsi"/>
          <w:szCs w:val="24"/>
        </w:rPr>
        <w:t>Ryanair</w:t>
      </w:r>
      <w:r w:rsidRPr="007D383E">
        <w:rPr>
          <w:rFonts w:cstheme="minorHAnsi"/>
          <w:szCs w:val="24"/>
        </w:rPr>
        <w:t xml:space="preserve"> (</w:t>
      </w:r>
      <w:r w:rsidR="00363D67">
        <w:rPr>
          <w:rFonts w:cstheme="minorHAnsi"/>
          <w:szCs w:val="24"/>
        </w:rPr>
        <w:t>110,8</w:t>
      </w:r>
      <w:r w:rsidRPr="007D383E">
        <w:rPr>
          <w:rFonts w:cstheme="minorHAnsi"/>
          <w:szCs w:val="24"/>
        </w:rPr>
        <w:t xml:space="preserve"> tys.). </w:t>
      </w:r>
      <w:r w:rsidR="009965C0" w:rsidRPr="007D383E">
        <w:rPr>
          <w:rFonts w:cstheme="minorHAnsi"/>
          <w:szCs w:val="24"/>
        </w:rPr>
        <w:t>Naj</w:t>
      </w:r>
      <w:r w:rsidR="009965C0">
        <w:rPr>
          <w:rFonts w:cstheme="minorHAnsi"/>
          <w:szCs w:val="24"/>
        </w:rPr>
        <w:t>wyższe</w:t>
      </w:r>
      <w:r w:rsidR="009965C0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wzrosty ilościowe względem </w:t>
      </w:r>
      <w:r w:rsidR="00363D67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2023 roku odnotowali Enter Air (+</w:t>
      </w:r>
      <w:r w:rsidR="00363D67">
        <w:rPr>
          <w:rFonts w:cstheme="minorHAnsi"/>
          <w:szCs w:val="24"/>
        </w:rPr>
        <w:t>87,9</w:t>
      </w:r>
      <w:r w:rsidRPr="007D383E">
        <w:rPr>
          <w:rFonts w:cstheme="minorHAnsi"/>
          <w:szCs w:val="24"/>
        </w:rPr>
        <w:t xml:space="preserve"> tys.), a następnie </w:t>
      </w:r>
      <w:r w:rsidR="00363D67">
        <w:rPr>
          <w:rFonts w:cstheme="minorHAnsi"/>
          <w:szCs w:val="24"/>
        </w:rPr>
        <w:t>SkyUp Airlines</w:t>
      </w:r>
      <w:r w:rsidR="00363D67" w:rsidRPr="007D383E">
        <w:rPr>
          <w:rFonts w:cstheme="minorHAnsi"/>
          <w:szCs w:val="24"/>
        </w:rPr>
        <w:t xml:space="preserve"> (+</w:t>
      </w:r>
      <w:r w:rsidR="00363D67">
        <w:rPr>
          <w:rFonts w:cstheme="minorHAnsi"/>
          <w:szCs w:val="24"/>
        </w:rPr>
        <w:t>42,7</w:t>
      </w:r>
      <w:r w:rsidR="00363D67" w:rsidRPr="007D383E">
        <w:rPr>
          <w:rFonts w:cstheme="minorHAnsi"/>
          <w:szCs w:val="24"/>
        </w:rPr>
        <w:t xml:space="preserve"> tys.) oraz PLL LOT </w:t>
      </w:r>
      <w:r w:rsidRPr="007D383E">
        <w:rPr>
          <w:rFonts w:cstheme="minorHAnsi"/>
          <w:szCs w:val="24"/>
        </w:rPr>
        <w:t>(+</w:t>
      </w:r>
      <w:r w:rsidR="00363D67">
        <w:rPr>
          <w:rFonts w:cstheme="minorHAnsi"/>
          <w:szCs w:val="24"/>
        </w:rPr>
        <w:t>38,6</w:t>
      </w:r>
      <w:r w:rsidRPr="007D383E">
        <w:rPr>
          <w:rFonts w:cstheme="minorHAnsi"/>
          <w:szCs w:val="24"/>
        </w:rPr>
        <w:t xml:space="preserve"> tys.). </w:t>
      </w:r>
      <w:r w:rsidR="00167BDE">
        <w:rPr>
          <w:rFonts w:cstheme="minorHAnsi"/>
          <w:szCs w:val="24"/>
        </w:rPr>
        <w:t xml:space="preserve">W stosunku do </w:t>
      </w:r>
      <w:r w:rsidR="00363D67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 największe wzrosty wykazały również Enter Air (+</w:t>
      </w:r>
      <w:r w:rsidR="004B40B4">
        <w:rPr>
          <w:rFonts w:cstheme="minorHAnsi"/>
          <w:szCs w:val="24"/>
        </w:rPr>
        <w:t>190,8</w:t>
      </w:r>
      <w:r w:rsidRPr="007D383E">
        <w:rPr>
          <w:rFonts w:cstheme="minorHAnsi"/>
          <w:szCs w:val="24"/>
        </w:rPr>
        <w:t xml:space="preserve"> tys.), </w:t>
      </w:r>
      <w:r w:rsidR="004B40B4" w:rsidRPr="007D383E">
        <w:rPr>
          <w:rFonts w:cstheme="minorHAnsi"/>
          <w:szCs w:val="24"/>
        </w:rPr>
        <w:t>PLL LOT</w:t>
      </w:r>
      <w:r w:rsidRPr="007D383E">
        <w:rPr>
          <w:rFonts w:cstheme="minorHAnsi"/>
          <w:szCs w:val="24"/>
        </w:rPr>
        <w:t xml:space="preserve"> (+</w:t>
      </w:r>
      <w:r w:rsidR="00C332C3">
        <w:rPr>
          <w:rFonts w:cstheme="minorHAnsi"/>
          <w:szCs w:val="24"/>
        </w:rPr>
        <w:t>166,7</w:t>
      </w:r>
      <w:r w:rsidRPr="007D383E">
        <w:rPr>
          <w:rFonts w:cstheme="minorHAnsi"/>
          <w:szCs w:val="24"/>
        </w:rPr>
        <w:t xml:space="preserve"> tys.) oraz </w:t>
      </w:r>
      <w:r w:rsidR="004B40B4">
        <w:rPr>
          <w:rFonts w:cstheme="minorHAnsi"/>
          <w:szCs w:val="24"/>
        </w:rPr>
        <w:t>Ryanair</w:t>
      </w:r>
      <w:r w:rsidR="00363D67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(+</w:t>
      </w:r>
      <w:r w:rsidR="00C332C3">
        <w:rPr>
          <w:rFonts w:cstheme="minorHAnsi"/>
          <w:szCs w:val="24"/>
        </w:rPr>
        <w:t>103,2</w:t>
      </w:r>
      <w:r w:rsidRPr="007D383E">
        <w:rPr>
          <w:rFonts w:cstheme="minorHAnsi"/>
          <w:szCs w:val="24"/>
        </w:rPr>
        <w:t xml:space="preserve"> tys.).</w:t>
      </w:r>
    </w:p>
    <w:p w14:paraId="5B932AD9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668846E" wp14:editId="78673ACC">
            <wp:extent cx="4680000" cy="2340000"/>
            <wp:effectExtent l="0" t="0" r="6350" b="3175"/>
            <wp:docPr id="68" name="Wykres 68" descr="Wykres przedstawia liczbę przewiezionych pasażerów w międzynarodowym ruchu czarterowym w danym kwartale z uwzględnieniem analogicznych okresów poprzednich 2 lat. Dane przedstawione w Tabeli 16.1 poniżej." title="Wykres 16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7DFAACA" w14:textId="34DA91DA" w:rsidR="00E77CD5" w:rsidRPr="007D383E" w:rsidRDefault="00E77CD5" w:rsidP="00BA77DD">
      <w:pPr>
        <w:pStyle w:val="Legenda"/>
        <w:rPr>
          <w:rFonts w:cstheme="minorHAnsi"/>
          <w:szCs w:val="24"/>
        </w:rPr>
      </w:pPr>
      <w:bookmarkStart w:id="72" w:name="_Toc17866484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czarterowych (mln) – kwartał – wykres przedstawia liczbę przewiezionych pasażerów 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</w:t>
      </w:r>
      <w:r w:rsidR="00A2095D" w:rsidRPr="007D383E">
        <w:rPr>
          <w:noProof/>
        </w:rPr>
        <w:t xml:space="preserve">w </w:t>
      </w:r>
      <w:r w:rsidR="00205B3A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="00E061A9">
        <w:rPr>
          <w:noProof/>
        </w:rPr>
        <w:t>z </w:t>
      </w:r>
      <w:r w:rsidRPr="007D383E">
        <w:rPr>
          <w:noProof/>
        </w:rPr>
        <w:t xml:space="preserve">uwzględnieniem tego samego okresu lat </w:t>
      </w:r>
      <w:r w:rsidR="00A2095D" w:rsidRPr="007D383E">
        <w:rPr>
          <w:noProof/>
        </w:rPr>
        <w:t>202</w:t>
      </w:r>
      <w:r w:rsidR="009078D6" w:rsidRPr="007D383E">
        <w:rPr>
          <w:noProof/>
        </w:rPr>
        <w:t>3 i 2022</w:t>
      </w:r>
      <w:r w:rsidRPr="007D383E">
        <w:rPr>
          <w:noProof/>
        </w:rPr>
        <w:t>.</w:t>
      </w:r>
      <w:bookmarkEnd w:id="7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Liczba pasażerów czarterowych (mln) – kwartał"/>
        <w:tblDescription w:val="Tabela przedstawia liczbę przewiezionych pasażerów w międzynarodowym ruchu czarterowym w danym kwartale z uwzględnieniem analogicznych okresów poprzednich 2 lat. "/>
      </w:tblPr>
      <w:tblGrid>
        <w:gridCol w:w="1590"/>
        <w:gridCol w:w="1590"/>
      </w:tblGrid>
      <w:tr w:rsidR="002E4EA4" w:rsidRPr="007D383E" w14:paraId="5E140A55" w14:textId="77777777" w:rsidTr="006F5049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C6B3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E8729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205B3A" w:rsidRPr="007D383E" w14:paraId="4482CDE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D41EF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4C9B" w14:textId="6BE6D418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1 383 848</w:t>
            </w:r>
          </w:p>
        </w:tc>
      </w:tr>
      <w:tr w:rsidR="00205B3A" w:rsidRPr="007D383E" w14:paraId="5B02BCD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1A022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1F4E" w14:textId="35CCD861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1 057 967</w:t>
            </w:r>
          </w:p>
        </w:tc>
      </w:tr>
      <w:tr w:rsidR="00205B3A" w:rsidRPr="007D383E" w14:paraId="36A1194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36537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B20A" w14:textId="23A99AF8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668 876</w:t>
            </w:r>
          </w:p>
        </w:tc>
      </w:tr>
    </w:tbl>
    <w:p w14:paraId="5D5384FE" w14:textId="77777777" w:rsidR="006F5049" w:rsidRPr="007D383E" w:rsidRDefault="006F5049">
      <w:pPr>
        <w:pStyle w:val="Legenda"/>
        <w:rPr>
          <w:noProof/>
        </w:rPr>
      </w:pPr>
      <w:bookmarkStart w:id="73" w:name="_Toc17866502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czarterowych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73"/>
    </w:p>
    <w:p w14:paraId="6821FA0F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EB29B19" wp14:editId="7EF8DE29">
            <wp:extent cx="3600000" cy="1922400"/>
            <wp:effectExtent l="0" t="0" r="635" b="1905"/>
            <wp:docPr id="69" name="Wykres 69" descr="Wykres przedstawia zmiany zachodzące w danym kwartale w międzynarodowym ruchu czarterowym w porównaniu z analogicznym okresem roku poprzedniego, a także sprzed 2 lat. Dane przedstawione w Tabeli 16.2 poniżej." title="Wykres 16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A82FFF7" w14:textId="56DA874E" w:rsidR="00E77CD5" w:rsidRPr="007D383E" w:rsidRDefault="00E77CD5" w:rsidP="00E77CD5">
      <w:pPr>
        <w:pStyle w:val="Legenda"/>
      </w:pPr>
      <w:bookmarkStart w:id="74" w:name="_Toc17866484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czarterowego – kwartał – wykres </w:t>
      </w:r>
      <w:r w:rsidR="00E6289F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205B3A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w porównaniu do analogicznego okresu lat </w:t>
      </w:r>
      <w:r w:rsidR="00EA13B7" w:rsidRPr="007D383E">
        <w:rPr>
          <w:noProof/>
        </w:rPr>
        <w:t>2023 i </w:t>
      </w:r>
      <w:r w:rsidR="009078D6" w:rsidRPr="007D383E">
        <w:rPr>
          <w:noProof/>
        </w:rPr>
        <w:t>2022</w:t>
      </w:r>
      <w:r w:rsidRPr="007D383E">
        <w:rPr>
          <w:noProof/>
        </w:rPr>
        <w:t>.</w:t>
      </w:r>
      <w:bookmarkEnd w:id="7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2 Dynamika ruchu czarterowego – kwartał"/>
        <w:tblDescription w:val="Tabela przedstawia zmiany zachodzące w danym kwartale w międzynarodowym ruchu czarterowym w porównaniu z analogicznym okresem roku poprzedniego, a także sprzed 2 lat. "/>
      </w:tblPr>
      <w:tblGrid>
        <w:gridCol w:w="1680"/>
        <w:gridCol w:w="1500"/>
      </w:tblGrid>
      <w:tr w:rsidR="002E4EA4" w:rsidRPr="007D383E" w14:paraId="76D7DBBF" w14:textId="77777777" w:rsidTr="006F5049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A3DD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15F4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205B3A" w:rsidRPr="007D383E" w14:paraId="76DDDBB5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631BC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E32C" w14:textId="73814824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30,8%</w:t>
            </w:r>
          </w:p>
        </w:tc>
      </w:tr>
      <w:tr w:rsidR="00205B3A" w:rsidRPr="007D383E" w14:paraId="0F28AC1C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2AEF5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BEBF" w14:textId="0371374F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106,9%</w:t>
            </w:r>
          </w:p>
        </w:tc>
      </w:tr>
    </w:tbl>
    <w:p w14:paraId="265F786D" w14:textId="77777777" w:rsidR="006F5049" w:rsidRPr="007D383E" w:rsidRDefault="006F5049">
      <w:pPr>
        <w:pStyle w:val="Legenda"/>
      </w:pPr>
      <w:bookmarkStart w:id="75" w:name="_Toc17866502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czarterowego</w:t>
      </w:r>
      <w:r w:rsidRPr="007D383E">
        <w:rPr>
          <w:noProof/>
        </w:rPr>
        <w:t xml:space="preserve"> – kwartał</w:t>
      </w:r>
      <w:bookmarkEnd w:id="75"/>
    </w:p>
    <w:p w14:paraId="379BC7AA" w14:textId="77777777" w:rsidR="002E4EA4" w:rsidRPr="007D383E" w:rsidRDefault="00574DE0" w:rsidP="005A6434">
      <w:pPr>
        <w:pStyle w:val="Nagwek1"/>
      </w:pPr>
      <w:bookmarkStart w:id="76" w:name="_Toc178665058"/>
      <w:r w:rsidRPr="007D383E">
        <w:t>Porównanie z danymi IATA – RPKM</w:t>
      </w:r>
      <w:bookmarkEnd w:id="76"/>
    </w:p>
    <w:p w14:paraId="6E4784F8" w14:textId="0E36A2AB" w:rsidR="00437EE7" w:rsidRPr="007D383E" w:rsidRDefault="00437EE7" w:rsidP="00437EE7">
      <w:r w:rsidRPr="007D383E">
        <w:rPr>
          <w:rFonts w:cstheme="minorHAnsi"/>
          <w:szCs w:val="24"/>
        </w:rPr>
        <w:t>W 2024 roku polski rynek o</w:t>
      </w:r>
      <w:r w:rsidR="00E061A9">
        <w:rPr>
          <w:rFonts w:cstheme="minorHAnsi"/>
          <w:szCs w:val="24"/>
        </w:rPr>
        <w:t>dnotował wyższą dynamikę RPKM w </w:t>
      </w:r>
      <w:r w:rsidRPr="007D383E">
        <w:rPr>
          <w:rFonts w:cstheme="minorHAnsi"/>
          <w:szCs w:val="24"/>
        </w:rPr>
        <w:t>porównaniu do wzrostu liczby pasażerów (o 2</w:t>
      </w:r>
      <w:r w:rsidR="00412A3C">
        <w:rPr>
          <w:rFonts w:cstheme="minorHAnsi"/>
          <w:szCs w:val="24"/>
        </w:rPr>
        <w:t>,2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="00E061A9">
        <w:rPr>
          <w:rFonts w:cstheme="minorHAnsi"/>
          <w:szCs w:val="24"/>
        </w:rPr>
        <w:t>), do czego w </w:t>
      </w:r>
      <w:r w:rsidRPr="007D383E">
        <w:rPr>
          <w:rFonts w:cstheme="minorHAnsi"/>
          <w:szCs w:val="24"/>
        </w:rPr>
        <w:t>głównej mierze przyczyniło się wydłużenie średniej dług</w:t>
      </w:r>
      <w:r w:rsidR="00E061A9">
        <w:rPr>
          <w:rFonts w:cstheme="minorHAnsi"/>
          <w:szCs w:val="24"/>
        </w:rPr>
        <w:t>ości odcinka lotu o ok. 40 km w </w:t>
      </w:r>
      <w:r w:rsidRPr="007D383E">
        <w:rPr>
          <w:rFonts w:cstheme="minorHAnsi"/>
          <w:szCs w:val="24"/>
        </w:rPr>
        <w:t xml:space="preserve">porównaniu do 2023 roku. Z kolei odnosząc się do 2019 roku dynamika RPKM była jeszcze wyższa (o </w:t>
      </w:r>
      <w:r w:rsidR="00412A3C">
        <w:rPr>
          <w:rFonts w:cstheme="minorHAnsi"/>
          <w:szCs w:val="24"/>
        </w:rPr>
        <w:t>9,3</w:t>
      </w:r>
      <w:r w:rsidRPr="007D383E">
        <w:rPr>
          <w:rFonts w:cstheme="minorHAnsi"/>
          <w:szCs w:val="24"/>
        </w:rPr>
        <w:t xml:space="preserve"> </w:t>
      </w:r>
      <w:r w:rsidR="006063BE">
        <w:rPr>
          <w:rFonts w:cstheme="minorHAnsi"/>
          <w:szCs w:val="24"/>
        </w:rPr>
        <w:t>punktu procentowego</w:t>
      </w:r>
      <w:r w:rsidR="006063BE" w:rsidDel="006063B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wyższa), a średnia </w:t>
      </w:r>
      <w:r w:rsidR="00235511">
        <w:rPr>
          <w:rFonts w:cstheme="minorHAnsi"/>
          <w:szCs w:val="24"/>
        </w:rPr>
        <w:t>długość odcinka lotu wzrosła o </w:t>
      </w:r>
      <w:r w:rsidR="00412A3C">
        <w:rPr>
          <w:rFonts w:cstheme="minorHAnsi"/>
          <w:szCs w:val="24"/>
        </w:rPr>
        <w:t>15</w:t>
      </w:r>
      <w:r w:rsidR="006063BE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km. </w:t>
      </w:r>
    </w:p>
    <w:p w14:paraId="48C5117C" w14:textId="11E5C98E" w:rsidR="002E4EA4" w:rsidRPr="007D383E" w:rsidRDefault="00437EE7" w:rsidP="00437EE7">
      <w:pPr>
        <w:rPr>
          <w:rFonts w:cstheme="minorHAnsi"/>
          <w:szCs w:val="24"/>
        </w:rPr>
      </w:pPr>
      <w:r w:rsidRPr="007D383E">
        <w:t>Co więcej dynamika RPKM w dalszym ciągu przewyższa</w:t>
      </w:r>
      <w:r w:rsidR="00235511">
        <w:t xml:space="preserve"> procentowe wyniki Europy o 6,9 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</w:t>
      </w:r>
      <w:r w:rsidRPr="007D383E">
        <w:t xml:space="preserve">i świata o </w:t>
      </w:r>
      <w:r w:rsidR="00412A3C">
        <w:t>5,2</w:t>
      </w:r>
      <w:r w:rsidRPr="007D383E">
        <w:t xml:space="preserve"> 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(wg. IATA)</w:t>
      </w:r>
      <w:r w:rsidRPr="007D383E">
        <w:rPr>
          <w:rStyle w:val="Odwoanieprzypisudolnego"/>
          <w:rFonts w:cstheme="minorHAnsi"/>
          <w:szCs w:val="24"/>
        </w:rPr>
        <w:footnoteReference w:id="7"/>
      </w:r>
      <w:r w:rsidRPr="007D383E">
        <w:rPr>
          <w:rFonts w:cstheme="minorHAnsi"/>
          <w:szCs w:val="24"/>
        </w:rPr>
        <w:t>. Wzrost RPKM względem</w:t>
      </w:r>
      <w:r w:rsidR="00412A3C">
        <w:rPr>
          <w:rFonts w:cstheme="minorHAnsi"/>
          <w:szCs w:val="24"/>
        </w:rPr>
        <w:t xml:space="preserve"> 2023 roku wyniósł 15,6%, a względem</w:t>
      </w:r>
      <w:r w:rsidRPr="007D383E">
        <w:rPr>
          <w:rFonts w:cstheme="minorHAnsi"/>
          <w:szCs w:val="24"/>
        </w:rPr>
        <w:t xml:space="preserve"> 2019 roku 30</w:t>
      </w:r>
      <w:r w:rsidR="00412A3C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>%.</w:t>
      </w:r>
    </w:p>
    <w:p w14:paraId="4B3C9165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34637B09" wp14:editId="304BA1E2">
            <wp:extent cx="3600000" cy="1922400"/>
            <wp:effectExtent l="0" t="0" r="635" b="1905"/>
            <wp:docPr id="70" name="Wykres 70" descr="Wykres przedstawia wartości RPKM w minionych kwartałach z uwzględnieniem analogicznego okresu poprzedniego roku. Dane przedstawione w Tabeli 17.1 poniżej." title="Wykres 17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DA2B73D" w14:textId="2EA00B4F" w:rsidR="00EB1713" w:rsidRPr="007D383E" w:rsidRDefault="00EB1713" w:rsidP="00EB1713">
      <w:pPr>
        <w:pStyle w:val="Legenda"/>
        <w:rPr>
          <w:rFonts w:cstheme="minorHAnsi"/>
          <w:szCs w:val="24"/>
        </w:rPr>
      </w:pPr>
      <w:bookmarkStart w:id="77" w:name="_Toc17866484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RPKM (mln) – narastająco – wykres przedstawia wartości RPKM </w:t>
      </w:r>
      <w:r w:rsidR="007A7454" w:rsidRPr="007D383E">
        <w:rPr>
          <w:noProof/>
        </w:rPr>
        <w:t>w 2024 roku</w:t>
      </w:r>
      <w:r w:rsidRPr="007D383E">
        <w:rPr>
          <w:noProof/>
        </w:rPr>
        <w:t xml:space="preserve"> z uwzględnieniem analogicznego okresu 202</w:t>
      </w:r>
      <w:r w:rsidR="009078D6" w:rsidRPr="007D383E">
        <w:rPr>
          <w:noProof/>
        </w:rPr>
        <w:t>3</w:t>
      </w:r>
      <w:r w:rsidRPr="007D383E">
        <w:rPr>
          <w:noProof/>
        </w:rPr>
        <w:t xml:space="preserve"> roku.</w:t>
      </w:r>
      <w:bookmarkEnd w:id="7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2E4EA4" w:rsidRPr="007D383E" w14:paraId="0575003D" w14:textId="77777777" w:rsidTr="00E8592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CA06A" w14:textId="77777777" w:rsidR="002E4EA4" w:rsidRPr="007D383E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2C2B8" w14:textId="77777777" w:rsidR="002E4EA4" w:rsidRPr="007D383E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00924A5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6CD25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EBFE" w14:textId="013EA154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97 495</w:t>
            </w:r>
          </w:p>
        </w:tc>
      </w:tr>
      <w:tr w:rsidR="00205B3A" w:rsidRPr="007D383E" w14:paraId="75D35FE9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AD24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FBE5" w14:textId="0984187C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84 352</w:t>
            </w:r>
          </w:p>
        </w:tc>
      </w:tr>
    </w:tbl>
    <w:p w14:paraId="49135C63" w14:textId="77777777" w:rsidR="00E85922" w:rsidRPr="007D383E" w:rsidRDefault="00E85922">
      <w:pPr>
        <w:pStyle w:val="Legenda"/>
        <w:rPr>
          <w:noProof/>
        </w:rPr>
      </w:pPr>
      <w:bookmarkStart w:id="78" w:name="_Toc17866502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(mln) – narastająco</w:t>
      </w:r>
      <w:bookmarkEnd w:id="78"/>
    </w:p>
    <w:p w14:paraId="06CC2DCA" w14:textId="77777777" w:rsidR="00EB1713" w:rsidRPr="007D383E" w:rsidRDefault="009078D6" w:rsidP="00EB171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4AD52B8" wp14:editId="459ED2C8">
            <wp:extent cx="4680000" cy="2340000"/>
            <wp:effectExtent l="0" t="0" r="6350" b="3175"/>
            <wp:docPr id="2" name="Wykres 2" descr="Wykres przedstawia porównanie dynamiki wskaźnika RPKM w Polsce, Europie i na Świecie według danych ULC i IATA w wybranym okresie danego roku w porównaniu z analogicznym okresem roku poprzedniego. Dane przedstawione w Tabeli 17.2 poniżej." title="Wykres 17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2056078" w14:textId="6CD306D2" w:rsidR="00EB1713" w:rsidRPr="007D383E" w:rsidRDefault="00EB1713" w:rsidP="00EB1713">
      <w:pPr>
        <w:pStyle w:val="Legenda"/>
      </w:pPr>
      <w:bookmarkStart w:id="79" w:name="_Toc17866484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RPKM porównanie z IATA – wykres przedstawia porównanie dynamiki wskaźnika RPKM w Polsce, Europie i na Świecie według danych ULC i IATA w </w:t>
      </w:r>
      <w:r w:rsidR="00B530FA" w:rsidRPr="007D383E">
        <w:rPr>
          <w:noProof/>
        </w:rPr>
        <w:t>202</w:t>
      </w:r>
      <w:r w:rsidR="009078D6" w:rsidRPr="007D383E">
        <w:rPr>
          <w:noProof/>
        </w:rPr>
        <w:t>4</w:t>
      </w:r>
      <w:r w:rsidR="00EA13B7" w:rsidRPr="007D383E">
        <w:rPr>
          <w:noProof/>
        </w:rPr>
        <w:t xml:space="preserve"> roku w </w:t>
      </w:r>
      <w:r w:rsidR="00B530FA" w:rsidRPr="007D383E">
        <w:rPr>
          <w:noProof/>
        </w:rPr>
        <w:t>porównaniu z </w:t>
      </w:r>
      <w:r w:rsidR="009078D6" w:rsidRPr="007D383E">
        <w:rPr>
          <w:noProof/>
        </w:rPr>
        <w:t>analogicznym okresem 2023</w:t>
      </w:r>
      <w:r w:rsidRPr="007D383E">
        <w:rPr>
          <w:noProof/>
        </w:rPr>
        <w:t xml:space="preserve"> roku.</w:t>
      </w:r>
      <w:bookmarkEnd w:id="7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RPKM porównanie z IATA"/>
        <w:tblDescription w:val="Tabela przedstawia porównanie dynamiki wskaźnika RPKM w Polsce, Europie i na Świecie według danych ULC i IATA w wybranym okresie danego roku w porównaniu z analogicznym okresem roku poprzedniego. "/>
      </w:tblPr>
      <w:tblGrid>
        <w:gridCol w:w="1590"/>
        <w:gridCol w:w="1590"/>
      </w:tblGrid>
      <w:tr w:rsidR="002E4EA4" w:rsidRPr="007D383E" w14:paraId="33B0CC71" w14:textId="77777777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2BD61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7E74A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67662148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FCB44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BCBB" w14:textId="7AFF8BE3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15,6%</w:t>
            </w:r>
          </w:p>
        </w:tc>
      </w:tr>
      <w:tr w:rsidR="00205B3A" w:rsidRPr="007D383E" w14:paraId="3BD4EA1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7AEB5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30A5" w14:textId="6344B4D6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8,7%</w:t>
            </w:r>
          </w:p>
        </w:tc>
      </w:tr>
      <w:tr w:rsidR="00205B3A" w:rsidRPr="007D383E" w14:paraId="7EE3191B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4EDAF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4C69" w14:textId="1F284AE4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10,4%</w:t>
            </w:r>
          </w:p>
        </w:tc>
      </w:tr>
    </w:tbl>
    <w:p w14:paraId="69470D27" w14:textId="77777777" w:rsidR="00D00683" w:rsidRPr="007D383E" w:rsidRDefault="00D00683">
      <w:pPr>
        <w:pStyle w:val="Legenda"/>
        <w:rPr>
          <w:noProof/>
        </w:rPr>
      </w:pPr>
      <w:bookmarkStart w:id="80" w:name="_Toc17866502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porównanie z IATA</w:t>
      </w:r>
      <w:bookmarkEnd w:id="80"/>
    </w:p>
    <w:p w14:paraId="65D0842E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2CCD7796" wp14:editId="459502E4">
            <wp:extent cx="3600000" cy="1922400"/>
            <wp:effectExtent l="0" t="0" r="635" b="1905"/>
            <wp:docPr id="72" name="Wykres 72" descr="Wykres przedstawia wartości RPKM w danym kwartale z uwzględnieniem analogicznego okresu poprzedniego roku. Dane przedstawione w Tabeli 17.3 poniżej." title="Wykres 17.3 RPKM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B6BD1F3" w14:textId="5E3C7777" w:rsidR="00EB1713" w:rsidRPr="007D383E" w:rsidRDefault="00EB1713" w:rsidP="00EB1713">
      <w:pPr>
        <w:pStyle w:val="Legenda"/>
      </w:pPr>
      <w:bookmarkStart w:id="81" w:name="_Toc17866484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RPKM (mln) – kwartał – wykres przedstawia wartości RPKM </w:t>
      </w:r>
      <w:r w:rsidR="00A2095D" w:rsidRPr="007D383E">
        <w:rPr>
          <w:noProof/>
        </w:rPr>
        <w:t xml:space="preserve">w </w:t>
      </w:r>
      <w:r w:rsidR="00205B3A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>z uwzględnieniem analo</w:t>
      </w:r>
      <w:r w:rsidR="00EE6BF3" w:rsidRPr="007D383E">
        <w:rPr>
          <w:noProof/>
        </w:rPr>
        <w:t>gicznego okresu 2023</w:t>
      </w:r>
      <w:r w:rsidRPr="007D383E">
        <w:rPr>
          <w:noProof/>
        </w:rPr>
        <w:t xml:space="preserve"> roku.</w:t>
      </w:r>
      <w:bookmarkEnd w:id="8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3 RPKM (mln) – kwartał"/>
        <w:tblDescription w:val="Tabela przedstawia wartości RPKM w danym kwartale z uwzględnieniem analogicznego okresu poprzedniego roku. "/>
      </w:tblPr>
      <w:tblGrid>
        <w:gridCol w:w="1590"/>
        <w:gridCol w:w="1590"/>
      </w:tblGrid>
      <w:tr w:rsidR="002E4EA4" w:rsidRPr="007D383E" w14:paraId="5EE42550" w14:textId="77777777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206B5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26C5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5CA188CE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84E6B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4F57" w14:textId="578B28BA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22 614</w:t>
            </w:r>
          </w:p>
        </w:tc>
      </w:tr>
      <w:tr w:rsidR="00205B3A" w:rsidRPr="007D383E" w14:paraId="629336EC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A3CA0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8E47" w14:textId="576CD0B1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19 763</w:t>
            </w:r>
          </w:p>
        </w:tc>
      </w:tr>
    </w:tbl>
    <w:p w14:paraId="44AEE2C3" w14:textId="77777777" w:rsidR="00D00683" w:rsidRPr="007D383E" w:rsidRDefault="00D00683" w:rsidP="00477845">
      <w:pPr>
        <w:pStyle w:val="Legenda"/>
        <w:rPr>
          <w:noProof/>
        </w:rPr>
      </w:pPr>
      <w:bookmarkStart w:id="82" w:name="_Toc178665024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(mln) – kwartał</w:t>
      </w:r>
      <w:bookmarkEnd w:id="82"/>
    </w:p>
    <w:p w14:paraId="043E2351" w14:textId="5FCBDAEF" w:rsidR="00437EE7" w:rsidRPr="007D383E" w:rsidRDefault="00437EE7" w:rsidP="00437EE7">
      <w:r w:rsidRPr="007D383E">
        <w:t xml:space="preserve">W przypadku </w:t>
      </w:r>
      <w:r w:rsidR="00412A3C">
        <w:t>czwartego</w:t>
      </w:r>
      <w:r w:rsidRPr="007D383E">
        <w:t xml:space="preserve"> kwartału 2024 roku również widać, że wskaźnik RPKM był wyższy niż w analogicznym okresie 2023 roku i wzrósł o </w:t>
      </w:r>
      <w:r w:rsidR="00412A3C">
        <w:t>14,4</w:t>
      </w:r>
      <w:r w:rsidRPr="007D383E">
        <w:t>%. Dynamika wzrostu RPKM w porównaniu do wzrostu liczby pasażerów przewiezionych w tym czasie</w:t>
      </w:r>
      <w:r w:rsidR="00235511">
        <w:t xml:space="preserve"> także była wyższa (o </w:t>
      </w:r>
      <w:r w:rsidR="008162B7">
        <w:t>2,1</w:t>
      </w:r>
      <w:r w:rsidR="00235511">
        <w:t> </w:t>
      </w:r>
      <w:r w:rsidR="00DA15C7">
        <w:t>punktu procentowego</w:t>
      </w:r>
      <w:r w:rsidRPr="007D383E">
        <w:t xml:space="preserve">). </w:t>
      </w:r>
      <w:r w:rsidR="008162B7">
        <w:t>Ś</w:t>
      </w:r>
      <w:r w:rsidRPr="007D383E">
        <w:t xml:space="preserve">rednia długość </w:t>
      </w:r>
      <w:r w:rsidR="006063BE">
        <w:t xml:space="preserve">odcinka lotu </w:t>
      </w:r>
      <w:r w:rsidRPr="007D383E">
        <w:t xml:space="preserve">wzrosła o </w:t>
      </w:r>
      <w:r w:rsidR="008162B7">
        <w:t>40</w:t>
      </w:r>
      <w:r w:rsidRPr="007D383E">
        <w:t xml:space="preserve"> km.</w:t>
      </w:r>
    </w:p>
    <w:p w14:paraId="5EDD910C" w14:textId="77777777" w:rsidR="002E4EA4" w:rsidRPr="007D383E" w:rsidRDefault="00574DE0" w:rsidP="005A6434">
      <w:pPr>
        <w:pStyle w:val="Nagwek1"/>
      </w:pPr>
      <w:bookmarkStart w:id="83" w:name="_Toc178665059"/>
      <w:r w:rsidRPr="007D383E">
        <w:t>Porównanie z danymi IATA – ASKM</w:t>
      </w:r>
      <w:bookmarkEnd w:id="83"/>
    </w:p>
    <w:p w14:paraId="75126328" w14:textId="40A6AA53" w:rsidR="002E4EA4" w:rsidRPr="007D383E" w:rsidRDefault="00437EE7" w:rsidP="00EF21A5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2024 roku </w:t>
      </w:r>
      <w:r w:rsidR="004B322D">
        <w:rPr>
          <w:rFonts w:cstheme="minorHAnsi"/>
          <w:szCs w:val="24"/>
        </w:rPr>
        <w:t xml:space="preserve">dynamika </w:t>
      </w:r>
      <w:r w:rsidRPr="007D383E">
        <w:rPr>
          <w:rFonts w:cstheme="minorHAnsi"/>
          <w:szCs w:val="24"/>
        </w:rPr>
        <w:t xml:space="preserve">ASKM </w:t>
      </w:r>
      <w:r w:rsidR="004B322D">
        <w:rPr>
          <w:rFonts w:cstheme="minorHAnsi"/>
          <w:szCs w:val="24"/>
        </w:rPr>
        <w:t>w Polsce wyni</w:t>
      </w:r>
      <w:r w:rsidR="00254733">
        <w:rPr>
          <w:rFonts w:cstheme="minorHAnsi"/>
          <w:szCs w:val="24"/>
        </w:rPr>
        <w:t>o</w:t>
      </w:r>
      <w:r w:rsidR="004B322D">
        <w:rPr>
          <w:rFonts w:cstheme="minorHAnsi"/>
          <w:szCs w:val="24"/>
        </w:rPr>
        <w:t xml:space="preserve">sła 15,1% </w:t>
      </w:r>
      <w:r w:rsidRPr="007D383E">
        <w:rPr>
          <w:rFonts w:cstheme="minorHAnsi"/>
          <w:szCs w:val="24"/>
        </w:rPr>
        <w:t>względem 2023 roku</w:t>
      </w:r>
      <w:r w:rsidR="00254733">
        <w:rPr>
          <w:rFonts w:cstheme="minorHAnsi"/>
          <w:szCs w:val="24"/>
        </w:rPr>
        <w:t>.</w:t>
      </w:r>
      <w:r w:rsidR="004B322D">
        <w:rPr>
          <w:rFonts w:cstheme="minorHAnsi"/>
          <w:szCs w:val="24"/>
        </w:rPr>
        <w:t xml:space="preserve"> </w:t>
      </w:r>
      <w:r w:rsidR="00254733">
        <w:rPr>
          <w:rFonts w:cstheme="minorHAnsi"/>
          <w:szCs w:val="24"/>
        </w:rPr>
        <w:t xml:space="preserve">Był </w:t>
      </w:r>
      <w:r w:rsidR="004B322D">
        <w:rPr>
          <w:rFonts w:cstheme="minorHAnsi"/>
          <w:szCs w:val="24"/>
        </w:rPr>
        <w:t>to wynik</w:t>
      </w:r>
      <w:r w:rsidRPr="007D383E">
        <w:rPr>
          <w:rFonts w:cstheme="minorHAnsi"/>
          <w:szCs w:val="24"/>
        </w:rPr>
        <w:t xml:space="preserve"> wyższy niż wyniki Europy o </w:t>
      </w:r>
      <w:r w:rsidR="005A47C7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</w:t>
      </w:r>
      <w:r w:rsidR="005A47C7">
        <w:rPr>
          <w:rFonts w:cstheme="minorHAnsi"/>
          <w:szCs w:val="24"/>
        </w:rPr>
        <w:t>punktów procentowych</w:t>
      </w:r>
      <w:r w:rsidR="007D383E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i świata o </w:t>
      </w:r>
      <w:r w:rsidR="005A47C7">
        <w:rPr>
          <w:rFonts w:cstheme="minorHAnsi"/>
          <w:szCs w:val="24"/>
        </w:rPr>
        <w:t>6,4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Pr="007D383E">
        <w:rPr>
          <w:rStyle w:val="Odwoanieprzypisudolnego"/>
          <w:rFonts w:cstheme="minorHAnsi"/>
          <w:szCs w:val="24"/>
        </w:rPr>
        <w:footnoteReference w:id="8"/>
      </w:r>
      <w:r w:rsidR="004B322D">
        <w:rPr>
          <w:rFonts w:cstheme="minorHAnsi"/>
          <w:szCs w:val="24"/>
        </w:rPr>
        <w:t>.</w:t>
      </w:r>
      <w:r w:rsidR="00254733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Względem 2019 roku oferowanie mierzone wskaźnikiem ASKM wzrosło o </w:t>
      </w:r>
      <w:r w:rsidR="005A47C7">
        <w:rPr>
          <w:rFonts w:cstheme="minorHAnsi"/>
          <w:szCs w:val="24"/>
        </w:rPr>
        <w:t>30,1</w:t>
      </w:r>
      <w:r w:rsidRPr="007D383E">
        <w:rPr>
          <w:rFonts w:cstheme="minorHAnsi"/>
          <w:szCs w:val="24"/>
        </w:rPr>
        <w:t>%.</w:t>
      </w:r>
    </w:p>
    <w:p w14:paraId="5D72E1A7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B1352E1" wp14:editId="43B52CCD">
            <wp:extent cx="3600000" cy="1922400"/>
            <wp:effectExtent l="38100" t="57150" r="38735" b="40005"/>
            <wp:docPr id="73" name="Wykres 73" descr="Wykres przedstawia wartości ASKM w minionych kwartałach z uwzględnieniem analogicznego okresu poprzedniego roku. Dane przedstawione w Tabeli 18.1 poniżej." title="Wykres 18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1B47A1B5" w14:textId="0550A04E" w:rsidR="00EB1713" w:rsidRPr="007D383E" w:rsidRDefault="00EB1713" w:rsidP="00EB1713">
      <w:pPr>
        <w:pStyle w:val="Legenda"/>
        <w:rPr>
          <w:rFonts w:cstheme="minorHAnsi"/>
          <w:szCs w:val="24"/>
        </w:rPr>
      </w:pPr>
      <w:bookmarkStart w:id="84" w:name="_Toc17866484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ASKM (mln) – narastająco – wykres przedstawia wartości ASKM </w:t>
      </w:r>
      <w:r w:rsidR="007A7454" w:rsidRPr="007D383E">
        <w:rPr>
          <w:noProof/>
        </w:rPr>
        <w:t>w 2024 roku</w:t>
      </w:r>
      <w:r w:rsidRPr="007D383E">
        <w:rPr>
          <w:noProof/>
        </w:rPr>
        <w:t xml:space="preserve"> z </w:t>
      </w:r>
      <w:r w:rsidR="00EE6BF3" w:rsidRPr="007D383E">
        <w:rPr>
          <w:noProof/>
        </w:rPr>
        <w:t>uwzględnieniem analogicznego okresu 2023</w:t>
      </w:r>
      <w:r w:rsidRPr="007D383E">
        <w:rPr>
          <w:noProof/>
        </w:rPr>
        <w:t xml:space="preserve"> roku.</w:t>
      </w:r>
      <w:bookmarkEnd w:id="8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2E4EA4" w:rsidRPr="007D383E" w14:paraId="74786A7E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4EA8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D5BD2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5EE1F276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A507E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E132" w14:textId="2A677B10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111 008</w:t>
            </w:r>
          </w:p>
        </w:tc>
      </w:tr>
      <w:tr w:rsidR="00205B3A" w:rsidRPr="007D383E" w14:paraId="3C66FF2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F74A8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1810" w14:textId="28FB8FA3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96 452</w:t>
            </w:r>
          </w:p>
        </w:tc>
      </w:tr>
    </w:tbl>
    <w:p w14:paraId="56570668" w14:textId="77777777" w:rsidR="00EA12F7" w:rsidRPr="007D383E" w:rsidRDefault="00EA12F7">
      <w:pPr>
        <w:pStyle w:val="Legenda"/>
        <w:rPr>
          <w:noProof/>
        </w:rPr>
      </w:pPr>
      <w:bookmarkStart w:id="85" w:name="_Toc17866502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ASKM (mln) – narastająco</w:t>
      </w:r>
      <w:bookmarkEnd w:id="85"/>
    </w:p>
    <w:p w14:paraId="639DA70F" w14:textId="77777777" w:rsidR="00EB1713" w:rsidRPr="007D383E" w:rsidRDefault="00EE6BF3" w:rsidP="00EB171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A7C7517" wp14:editId="36D82ECD">
            <wp:extent cx="4680000" cy="2340000"/>
            <wp:effectExtent l="0" t="0" r="6350" b="3175"/>
            <wp:docPr id="3" name="Wykres 3" descr="Wykres przedstawia porównanie dynamiki wskaźnika ASKM w Polsce, Europie i na Świecie według danych ULC i IATA w wybranym okresie danego roku w porównaniu z analogicznym okresem roku poprzedniego. Dane przedstawione w Tabeli 18.2 poniżej." title="Wykres 18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21EDE24" w14:textId="08175D1E" w:rsidR="00EB1713" w:rsidRPr="007D383E" w:rsidRDefault="00EB1713" w:rsidP="00EB1713">
      <w:pPr>
        <w:pStyle w:val="Legenda"/>
      </w:pPr>
      <w:bookmarkStart w:id="86" w:name="_Toc17866484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ASKM porównanie z IATA – wykres przedstawia porównanie dynamiki wskaźnika ASKM w Polsce, Europie i na Świecie według danych ULC i IATA w </w:t>
      </w:r>
      <w:r w:rsidR="00B530FA" w:rsidRPr="007D383E">
        <w:rPr>
          <w:noProof/>
        </w:rPr>
        <w:t>202</w:t>
      </w:r>
      <w:r w:rsidR="00EE6BF3" w:rsidRPr="007D383E">
        <w:rPr>
          <w:noProof/>
        </w:rPr>
        <w:t>4</w:t>
      </w:r>
      <w:r w:rsidR="00EA13B7" w:rsidRPr="007D383E">
        <w:rPr>
          <w:noProof/>
        </w:rPr>
        <w:t xml:space="preserve"> roku w </w:t>
      </w:r>
      <w:r w:rsidR="00B530FA" w:rsidRPr="007D383E">
        <w:rPr>
          <w:noProof/>
        </w:rPr>
        <w:t>porównaniu z </w:t>
      </w:r>
      <w:r w:rsidR="00EE6BF3" w:rsidRPr="007D383E">
        <w:rPr>
          <w:noProof/>
        </w:rPr>
        <w:t>analogicznym okresem 2023</w:t>
      </w:r>
      <w:r w:rsidRPr="007D383E">
        <w:rPr>
          <w:noProof/>
        </w:rPr>
        <w:t xml:space="preserve"> roku.</w:t>
      </w:r>
      <w:bookmarkEnd w:id="86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2 ASKM porównanie z IATA"/>
        <w:tblDescription w:val="Tabela przedstawia porównanie dynamiki wskaźnika ASKM w Polsce, Europie i na Świecie według danych ULC i IATA w wybranym okresie danego roku w porównaniu z analogicznym okresem roku poprzedniego."/>
      </w:tblPr>
      <w:tblGrid>
        <w:gridCol w:w="1590"/>
        <w:gridCol w:w="1590"/>
      </w:tblGrid>
      <w:tr w:rsidR="002E4EA4" w:rsidRPr="007D383E" w14:paraId="0CF6F701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CCFEF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0141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61B948D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936A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303D" w14:textId="69D4D375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15,1%</w:t>
            </w:r>
          </w:p>
        </w:tc>
      </w:tr>
      <w:tr w:rsidR="00205B3A" w:rsidRPr="007D383E" w14:paraId="62E0FD0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07D2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C11A" w14:textId="20C63625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8,1%</w:t>
            </w:r>
          </w:p>
        </w:tc>
      </w:tr>
      <w:tr w:rsidR="00205B3A" w:rsidRPr="007D383E" w14:paraId="0E1A79CA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7D5AC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296A" w14:textId="0590A65C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8,7%</w:t>
            </w:r>
          </w:p>
        </w:tc>
      </w:tr>
    </w:tbl>
    <w:p w14:paraId="28BEE94A" w14:textId="77777777" w:rsidR="00EA12F7" w:rsidRPr="007D383E" w:rsidRDefault="00EA12F7">
      <w:pPr>
        <w:pStyle w:val="Legenda"/>
        <w:rPr>
          <w:noProof/>
        </w:rPr>
      </w:pPr>
      <w:bookmarkStart w:id="87" w:name="_Toc17866502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ASKM porównanie z IATA</w:t>
      </w:r>
      <w:bookmarkEnd w:id="87"/>
    </w:p>
    <w:p w14:paraId="3F0895FC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13FF0D3C" wp14:editId="1B3CA90E">
            <wp:extent cx="3600000" cy="1922400"/>
            <wp:effectExtent l="0" t="0" r="635" b="1905"/>
            <wp:docPr id="75" name="Wykres 75" descr="Wykres przedstawia wartości ASKM w danym kwartale z uwzględnieniem analogicznego okresu poprzedniego roku. Dane przedstawione w Tabeli 18.3 poniżej." title="Wykres 18.3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76EBB6D" w14:textId="446D751D" w:rsidR="00EB1713" w:rsidRPr="007D383E" w:rsidRDefault="00EB1713" w:rsidP="00EB1713">
      <w:pPr>
        <w:pStyle w:val="Legenda"/>
      </w:pPr>
      <w:bookmarkStart w:id="88" w:name="_Toc17866484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ASKM (mln) – kwartał – wykres przedstawia wartości ASKM </w:t>
      </w:r>
      <w:r w:rsidR="00A2095D" w:rsidRPr="007D383E">
        <w:rPr>
          <w:noProof/>
        </w:rPr>
        <w:t xml:space="preserve">w </w:t>
      </w:r>
      <w:r w:rsidR="00205B3A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z uwzględnieniem analogicznego </w:t>
      </w:r>
      <w:r w:rsidR="00EE6BF3" w:rsidRPr="007D383E">
        <w:rPr>
          <w:noProof/>
        </w:rPr>
        <w:t>okresu 2023</w:t>
      </w:r>
      <w:r w:rsidRPr="007D383E">
        <w:rPr>
          <w:noProof/>
        </w:rPr>
        <w:t xml:space="preserve"> roku.</w:t>
      </w:r>
      <w:bookmarkEnd w:id="88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3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2E4EA4" w:rsidRPr="007D383E" w14:paraId="5643B6A7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22B4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58FD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4F2898A3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30F36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9610" w14:textId="4368DDDF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26 505</w:t>
            </w:r>
          </w:p>
        </w:tc>
      </w:tr>
      <w:tr w:rsidR="00205B3A" w:rsidRPr="007D383E" w14:paraId="7D85A3B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4813A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6A03" w14:textId="128D4D26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23 614</w:t>
            </w:r>
          </w:p>
        </w:tc>
      </w:tr>
    </w:tbl>
    <w:p w14:paraId="0AE5BCC2" w14:textId="77777777" w:rsidR="00EA12F7" w:rsidRPr="007D383E" w:rsidRDefault="00EA12F7">
      <w:pPr>
        <w:pStyle w:val="Legenda"/>
        <w:rPr>
          <w:noProof/>
        </w:rPr>
      </w:pPr>
      <w:bookmarkStart w:id="89" w:name="_Toc17866502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ASKM (mln) – kwartał</w:t>
      </w:r>
      <w:bookmarkEnd w:id="89"/>
    </w:p>
    <w:p w14:paraId="2A8710E8" w14:textId="5A33CE52" w:rsidR="00437EE7" w:rsidRPr="007D383E" w:rsidRDefault="00437EE7" w:rsidP="00437EE7">
      <w:r w:rsidRPr="007D383E">
        <w:lastRenderedPageBreak/>
        <w:t xml:space="preserve">W przypadku </w:t>
      </w:r>
      <w:r w:rsidR="005A47C7">
        <w:t>czwartego</w:t>
      </w:r>
      <w:r w:rsidRPr="007D383E">
        <w:t xml:space="preserve"> kwartału 2024 roku wskaźnik ASKM </w:t>
      </w:r>
      <w:r w:rsidR="005A47C7" w:rsidRPr="007D383E">
        <w:t xml:space="preserve">wzrósł o </w:t>
      </w:r>
      <w:r w:rsidR="005A47C7">
        <w:t>12,2</w:t>
      </w:r>
      <w:r w:rsidR="005A47C7" w:rsidRPr="007D383E">
        <w:t>%</w:t>
      </w:r>
      <w:r w:rsidR="005A47C7">
        <w:t xml:space="preserve"> względem analogicznego okresu 2023 roku</w:t>
      </w:r>
      <w:r w:rsidR="004B322D">
        <w:t>(31,</w:t>
      </w:r>
      <w:r w:rsidR="003F4B87">
        <w:t>3</w:t>
      </w:r>
      <w:r w:rsidR="004B322D">
        <w:t>% w porównaniu z czwartym kwartałem 2019 r.).</w:t>
      </w:r>
    </w:p>
    <w:p w14:paraId="1AA05120" w14:textId="77777777" w:rsidR="00437EE7" w:rsidRPr="007D383E" w:rsidRDefault="00437EE7" w:rsidP="00437EE7">
      <w:pPr>
        <w:rPr>
          <w:b/>
        </w:rPr>
      </w:pPr>
      <w:r w:rsidRPr="007D383E">
        <w:rPr>
          <w:b/>
        </w:rPr>
        <w:t>RPKM vs. ASKM</w:t>
      </w:r>
    </w:p>
    <w:p w14:paraId="1354FEFC" w14:textId="573033E7" w:rsidR="00437EE7" w:rsidRPr="007D383E" w:rsidRDefault="00437EE7" w:rsidP="00437EE7">
      <w:r w:rsidRPr="007D383E">
        <w:t>W 2024 roku dynamika RPKM, w stosunku do 2023</w:t>
      </w:r>
      <w:r w:rsidR="005A47C7" w:rsidRPr="005A47C7">
        <w:t xml:space="preserve"> </w:t>
      </w:r>
      <w:r w:rsidR="005A47C7" w:rsidRPr="007D383E">
        <w:t>roku</w:t>
      </w:r>
      <w:r w:rsidRPr="007D383E">
        <w:t xml:space="preserve">, była nieznacznie </w:t>
      </w:r>
      <w:r w:rsidR="005A47C7">
        <w:t>wyższa</w:t>
      </w:r>
      <w:r w:rsidRPr="007D383E">
        <w:t xml:space="preserve"> niż dynamika wzrostu oferowania mierzona wskaźnikiem ASKM </w:t>
      </w:r>
      <w:r w:rsidR="005A47C7">
        <w:t xml:space="preserve">– </w:t>
      </w:r>
      <w:r w:rsidRPr="007D383E">
        <w:t>o 0,</w:t>
      </w:r>
      <w:r w:rsidR="005A47C7">
        <w:t>5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A332A6">
        <w:t>, z </w:t>
      </w:r>
      <w:r w:rsidRPr="007D383E">
        <w:t xml:space="preserve">kolei względem </w:t>
      </w:r>
      <w:r w:rsidR="00235511">
        <w:t xml:space="preserve">2019 była </w:t>
      </w:r>
      <w:r w:rsidR="005A47C7">
        <w:t>na tym samym poziomie</w:t>
      </w:r>
      <w:r w:rsidR="007D383E">
        <w:rPr>
          <w:rFonts w:cstheme="minorHAnsi"/>
          <w:szCs w:val="24"/>
        </w:rPr>
        <w:t>.</w:t>
      </w:r>
    </w:p>
    <w:p w14:paraId="3EC6D287" w14:textId="107F0D90" w:rsidR="00437EE7" w:rsidRPr="007D383E" w:rsidRDefault="00437EE7" w:rsidP="00437EE7">
      <w:r w:rsidRPr="007D383E">
        <w:t xml:space="preserve">W </w:t>
      </w:r>
      <w:r w:rsidR="005A47C7">
        <w:t>czwartym</w:t>
      </w:r>
      <w:r w:rsidRPr="007D383E">
        <w:t xml:space="preserve"> kwartale 2024 roku RPKM w porównaniu ze wskaźnikiem ASKM miał </w:t>
      </w:r>
      <w:r w:rsidR="005A47C7">
        <w:t>wyższą</w:t>
      </w:r>
      <w:r w:rsidRPr="007D383E">
        <w:t xml:space="preserve"> dynamikę odnosząc </w:t>
      </w:r>
      <w:r w:rsidR="005A47C7">
        <w:t>względem czwartego kwartału 2023 r (o 2,2</w:t>
      </w:r>
      <w:r w:rsidRPr="007D383E">
        <w:t xml:space="preserve"> </w:t>
      </w:r>
      <w:r w:rsidR="00DA15C7">
        <w:rPr>
          <w:rFonts w:cstheme="minorHAnsi"/>
          <w:szCs w:val="24"/>
        </w:rPr>
        <w:t>punktu procentowego</w:t>
      </w:r>
      <w:r w:rsidRPr="007D383E">
        <w:t>)</w:t>
      </w:r>
      <w:r w:rsidR="005A47C7">
        <w:t>, ale niższą</w:t>
      </w:r>
      <w:r w:rsidRPr="007D383E">
        <w:t xml:space="preserve"> </w:t>
      </w:r>
      <w:r w:rsidR="000A0CA8">
        <w:t xml:space="preserve">w porównaniu do </w:t>
      </w:r>
      <w:r w:rsidR="005A47C7">
        <w:t>czwartego kwartału</w:t>
      </w:r>
      <w:r w:rsidRPr="007D383E">
        <w:t xml:space="preserve"> 2019 roku (o 1,</w:t>
      </w:r>
      <w:r w:rsidR="005A47C7">
        <w:t>1</w:t>
      </w:r>
      <w:r w:rsidRPr="007D383E">
        <w:t xml:space="preserve"> </w:t>
      </w:r>
      <w:r w:rsidR="00DA15C7">
        <w:rPr>
          <w:rFonts w:cstheme="minorHAnsi"/>
          <w:szCs w:val="24"/>
        </w:rPr>
        <w:t>punktu procentowego</w:t>
      </w:r>
      <w:r w:rsidRPr="007D383E">
        <w:t>).</w:t>
      </w:r>
    </w:p>
    <w:p w14:paraId="6C875BBC" w14:textId="77777777" w:rsidR="002E4EA4" w:rsidRPr="007D383E" w:rsidRDefault="00574DE0" w:rsidP="005A6434">
      <w:pPr>
        <w:pStyle w:val="Nagwek1"/>
      </w:pPr>
      <w:bookmarkStart w:id="90" w:name="_Toc178665060"/>
      <w:r w:rsidRPr="007D383E">
        <w:t>Porównanie z danymi IATA – LF</w:t>
      </w:r>
      <w:bookmarkEnd w:id="90"/>
    </w:p>
    <w:p w14:paraId="1FD71B35" w14:textId="67ACA02B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Współczynnik wypełnienia miejsc LF wyniósł w 2024 roku </w:t>
      </w:r>
      <w:r w:rsidR="00DC26FF">
        <w:rPr>
          <w:rFonts w:cstheme="minorHAnsi"/>
          <w:szCs w:val="24"/>
        </w:rPr>
        <w:t>87,8</w:t>
      </w:r>
      <w:r w:rsidR="00235511">
        <w:rPr>
          <w:rFonts w:cstheme="minorHAnsi"/>
          <w:szCs w:val="24"/>
        </w:rPr>
        <w:t>% i </w:t>
      </w:r>
      <w:r w:rsidR="00DC26FF">
        <w:rPr>
          <w:rFonts w:cstheme="minorHAnsi"/>
          <w:szCs w:val="24"/>
        </w:rPr>
        <w:t>wzrósł</w:t>
      </w:r>
      <w:r w:rsidRPr="007D383E">
        <w:rPr>
          <w:rFonts w:cstheme="minorHAnsi"/>
          <w:szCs w:val="24"/>
        </w:rPr>
        <w:t xml:space="preserve"> w stosunku do 2023 </w:t>
      </w:r>
      <w:r w:rsidR="007D383E">
        <w:rPr>
          <w:rFonts w:cstheme="minorHAnsi"/>
          <w:szCs w:val="24"/>
        </w:rPr>
        <w:t>roku</w:t>
      </w:r>
      <w:r w:rsidR="00DC26FF">
        <w:rPr>
          <w:rFonts w:cstheme="minorHAnsi"/>
          <w:szCs w:val="24"/>
        </w:rPr>
        <w:t xml:space="preserve"> </w:t>
      </w:r>
      <w:r w:rsidR="00235511">
        <w:rPr>
          <w:rFonts w:cstheme="minorHAnsi"/>
          <w:szCs w:val="24"/>
        </w:rPr>
        <w:t>o </w:t>
      </w:r>
      <w:r w:rsidR="00DC26FF">
        <w:rPr>
          <w:rFonts w:cstheme="minorHAnsi"/>
          <w:szCs w:val="24"/>
        </w:rPr>
        <w:t>0,4</w:t>
      </w:r>
      <w:r w:rsidR="00694067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="00E01E91">
        <w:rPr>
          <w:rFonts w:cstheme="minorHAnsi"/>
          <w:szCs w:val="24"/>
        </w:rPr>
        <w:t xml:space="preserve">, natomiast względem 2019 roku </w:t>
      </w:r>
      <w:r w:rsidR="00DC26FF">
        <w:rPr>
          <w:rFonts w:cstheme="minorHAnsi"/>
          <w:szCs w:val="24"/>
        </w:rPr>
        <w:t>pozostał na tym samym poziomie</w:t>
      </w:r>
      <w:r w:rsidRPr="007D383E">
        <w:rPr>
          <w:rFonts w:cstheme="minorHAnsi"/>
          <w:szCs w:val="24"/>
        </w:rPr>
        <w:t>. Jednocześnie LF na rynku polskim był niż</w:t>
      </w:r>
      <w:r w:rsidR="00A332A6">
        <w:rPr>
          <w:rFonts w:cstheme="minorHAnsi"/>
          <w:szCs w:val="24"/>
        </w:rPr>
        <w:t>szy, niż na rynku europejskim o </w:t>
      </w:r>
      <w:r w:rsidRPr="007D383E">
        <w:rPr>
          <w:rFonts w:cstheme="minorHAnsi"/>
          <w:szCs w:val="24"/>
        </w:rPr>
        <w:t>0,</w:t>
      </w:r>
      <w:r w:rsidR="00CC7FBD">
        <w:rPr>
          <w:rFonts w:cstheme="minorHAnsi"/>
          <w:szCs w:val="24"/>
        </w:rPr>
        <w:t>1</w:t>
      </w:r>
      <w:r w:rsidR="00A332A6">
        <w:rPr>
          <w:rFonts w:cstheme="minorHAnsi"/>
          <w:szCs w:val="24"/>
        </w:rPr>
        <w:t> </w:t>
      </w:r>
      <w:r w:rsidR="00E01E91">
        <w:rPr>
          <w:rFonts w:cstheme="minorHAnsi"/>
          <w:szCs w:val="24"/>
        </w:rPr>
        <w:t xml:space="preserve">punktu procentowego </w:t>
      </w:r>
      <w:r w:rsidRPr="007D383E">
        <w:rPr>
          <w:rFonts w:cstheme="minorHAnsi"/>
          <w:szCs w:val="24"/>
        </w:rPr>
        <w:t xml:space="preserve">i o </w:t>
      </w:r>
      <w:r w:rsidR="00CC7FBD">
        <w:rPr>
          <w:rFonts w:cstheme="minorHAnsi"/>
          <w:szCs w:val="24"/>
        </w:rPr>
        <w:t>0,9</w:t>
      </w:r>
      <w:r w:rsidRPr="007D383E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niższy niż na rynku światowym</w:t>
      </w:r>
      <w:r w:rsidRPr="007D383E">
        <w:rPr>
          <w:rStyle w:val="Odwoanieprzypisudolnego"/>
          <w:rFonts w:cstheme="minorHAnsi"/>
          <w:szCs w:val="24"/>
        </w:rPr>
        <w:footnoteReference w:id="9"/>
      </w:r>
      <w:r w:rsidRPr="007D383E">
        <w:rPr>
          <w:rFonts w:cstheme="minorHAnsi"/>
          <w:szCs w:val="24"/>
        </w:rPr>
        <w:t xml:space="preserve"> (porównując </w:t>
      </w:r>
      <w:r w:rsidR="00CC7FBD">
        <w:rPr>
          <w:rFonts w:cstheme="minorHAnsi"/>
          <w:szCs w:val="24"/>
        </w:rPr>
        <w:t xml:space="preserve">rok </w:t>
      </w:r>
      <w:r w:rsidRPr="007D383E">
        <w:rPr>
          <w:rFonts w:cstheme="minorHAnsi"/>
          <w:szCs w:val="24"/>
        </w:rPr>
        <w:t xml:space="preserve">2024 i 2023). </w:t>
      </w:r>
    </w:p>
    <w:p w14:paraId="1A3B86EA" w14:textId="17E0F92C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liczba osób przypadająca na rejs wyniosła w 2024 roku </w:t>
      </w:r>
      <w:r w:rsidR="00235511">
        <w:rPr>
          <w:rFonts w:cstheme="minorHAnsi"/>
          <w:szCs w:val="24"/>
        </w:rPr>
        <w:t>14</w:t>
      </w:r>
      <w:r w:rsidR="00CC7FBD">
        <w:rPr>
          <w:rFonts w:cstheme="minorHAnsi"/>
          <w:szCs w:val="24"/>
        </w:rPr>
        <w:t>0</w:t>
      </w:r>
      <w:r w:rsidR="00E061A9">
        <w:rPr>
          <w:rFonts w:cstheme="minorHAnsi"/>
          <w:szCs w:val="24"/>
        </w:rPr>
        <w:t> </w:t>
      </w:r>
      <w:r w:rsidR="00E01E91">
        <w:rPr>
          <w:rFonts w:cstheme="minorHAnsi"/>
          <w:szCs w:val="24"/>
        </w:rPr>
        <w:t>pasażerów</w:t>
      </w:r>
      <w:r w:rsidR="00235511">
        <w:rPr>
          <w:rFonts w:cstheme="minorHAnsi"/>
          <w:szCs w:val="24"/>
        </w:rPr>
        <w:t xml:space="preserve"> i </w:t>
      </w:r>
      <w:r w:rsidRPr="007D383E">
        <w:rPr>
          <w:rFonts w:cstheme="minorHAnsi"/>
          <w:szCs w:val="24"/>
        </w:rPr>
        <w:t>wzrosła o </w:t>
      </w:r>
      <w:r w:rsidR="00CC7FBD">
        <w:rPr>
          <w:rFonts w:cstheme="minorHAnsi"/>
          <w:szCs w:val="24"/>
        </w:rPr>
        <w:t>1</w:t>
      </w:r>
      <w:r w:rsidR="00A332A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miejsc</w:t>
      </w:r>
      <w:r w:rsidR="00CC7FBD">
        <w:rPr>
          <w:rFonts w:cstheme="minorHAnsi"/>
          <w:szCs w:val="24"/>
        </w:rPr>
        <w:t>e</w:t>
      </w:r>
      <w:r w:rsidRPr="007D383E">
        <w:rPr>
          <w:rFonts w:cstheme="minorHAnsi"/>
          <w:szCs w:val="24"/>
        </w:rPr>
        <w:t xml:space="preserve"> w porównaniu z 2023 </w:t>
      </w:r>
      <w:r w:rsidR="00CC7FBD">
        <w:rPr>
          <w:rFonts w:cstheme="minorHAnsi"/>
          <w:szCs w:val="24"/>
        </w:rPr>
        <w:t>rokiem</w:t>
      </w:r>
      <w:r w:rsidR="00E01E91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oraz o 17</w:t>
      </w:r>
      <w:r w:rsidR="00235511">
        <w:rPr>
          <w:rFonts w:cstheme="minorHAnsi"/>
          <w:szCs w:val="24"/>
        </w:rPr>
        <w:t xml:space="preserve"> </w:t>
      </w:r>
      <w:r w:rsidR="00CC7FBD">
        <w:rPr>
          <w:rFonts w:cstheme="minorHAnsi"/>
          <w:szCs w:val="24"/>
        </w:rPr>
        <w:t>miejsc</w:t>
      </w:r>
      <w:r w:rsidR="00235511"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stosunku do 2019 roku.</w:t>
      </w:r>
    </w:p>
    <w:p w14:paraId="78B37D7F" w14:textId="4FE34906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CC7FBD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współczynnik LF </w:t>
      </w:r>
      <w:r w:rsidR="00CC7FBD">
        <w:rPr>
          <w:rFonts w:cstheme="minorHAnsi"/>
          <w:szCs w:val="24"/>
        </w:rPr>
        <w:t>wzrósł</w:t>
      </w:r>
      <w:r w:rsidRPr="007D383E">
        <w:rPr>
          <w:rFonts w:cstheme="minorHAnsi"/>
          <w:szCs w:val="24"/>
        </w:rPr>
        <w:t xml:space="preserve"> o </w:t>
      </w:r>
      <w:r w:rsidR="00CC7FBD">
        <w:rPr>
          <w:rFonts w:cstheme="minorHAnsi"/>
          <w:szCs w:val="24"/>
        </w:rPr>
        <w:t>1,6</w:t>
      </w:r>
      <w:r w:rsidRPr="007D383E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="00CC7FBD">
        <w:rPr>
          <w:rFonts w:cstheme="minorHAnsi"/>
          <w:szCs w:val="24"/>
        </w:rPr>
        <w:t xml:space="preserve"> względem analogicznego okresu 2023 roku</w:t>
      </w:r>
      <w:r w:rsidRPr="007D383E">
        <w:rPr>
          <w:rFonts w:cstheme="minorHAnsi"/>
          <w:szCs w:val="24"/>
        </w:rPr>
        <w:t xml:space="preserve"> i</w:t>
      </w:r>
      <w:r w:rsidR="00CC7FBD">
        <w:rPr>
          <w:rFonts w:cstheme="minorHAnsi"/>
          <w:szCs w:val="24"/>
        </w:rPr>
        <w:t xml:space="preserve"> spadł </w:t>
      </w:r>
      <w:r w:rsidRPr="007D383E">
        <w:rPr>
          <w:rFonts w:cstheme="minorHAnsi"/>
          <w:szCs w:val="24"/>
        </w:rPr>
        <w:t>o 0,</w:t>
      </w:r>
      <w:r w:rsidR="00CC7FBD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="00CC7FBD">
        <w:rPr>
          <w:rFonts w:cstheme="minorHAnsi"/>
          <w:szCs w:val="24"/>
        </w:rPr>
        <w:t xml:space="preserve"> do czwartego kwartału 2019 roku</w:t>
      </w:r>
      <w:r w:rsidR="00235511">
        <w:rPr>
          <w:rFonts w:cstheme="minorHAnsi"/>
          <w:szCs w:val="24"/>
        </w:rPr>
        <w:t>. LF wyniósł w </w:t>
      </w:r>
      <w:r w:rsidRPr="007D383E">
        <w:rPr>
          <w:rFonts w:cstheme="minorHAnsi"/>
          <w:szCs w:val="24"/>
        </w:rPr>
        <w:t xml:space="preserve">tym okresie </w:t>
      </w:r>
      <w:r w:rsidR="00CC7FBD">
        <w:rPr>
          <w:rFonts w:cstheme="minorHAnsi"/>
          <w:szCs w:val="24"/>
        </w:rPr>
        <w:t>85,3</w:t>
      </w:r>
      <w:r w:rsidRPr="007D383E">
        <w:rPr>
          <w:rFonts w:cstheme="minorHAnsi"/>
          <w:szCs w:val="24"/>
        </w:rPr>
        <w:t>%. Średnia liczba osób przypadających na rejs wyniosła 1</w:t>
      </w:r>
      <w:r w:rsidR="00CC7FBD">
        <w:rPr>
          <w:rFonts w:cstheme="minorHAnsi"/>
          <w:szCs w:val="24"/>
        </w:rPr>
        <w:t>35</w:t>
      </w:r>
      <w:r w:rsidRPr="007D383E">
        <w:rPr>
          <w:rFonts w:cstheme="minorHAnsi"/>
          <w:szCs w:val="24"/>
        </w:rPr>
        <w:t xml:space="preserve"> co oznacza, że </w:t>
      </w:r>
      <w:r w:rsidR="00E01E91">
        <w:rPr>
          <w:rFonts w:cstheme="minorHAnsi"/>
          <w:szCs w:val="24"/>
        </w:rPr>
        <w:t xml:space="preserve">wzrosła o </w:t>
      </w:r>
      <w:r w:rsidR="00CC7FBD">
        <w:rPr>
          <w:rFonts w:cstheme="minorHAnsi"/>
          <w:szCs w:val="24"/>
        </w:rPr>
        <w:t>4</w:t>
      </w:r>
      <w:r w:rsidR="00E01E91">
        <w:rPr>
          <w:rFonts w:cstheme="minorHAnsi"/>
          <w:szCs w:val="24"/>
        </w:rPr>
        <w:t xml:space="preserve"> miejsca</w:t>
      </w:r>
      <w:r w:rsidRPr="007D383E">
        <w:rPr>
          <w:rFonts w:cstheme="minorHAnsi"/>
          <w:szCs w:val="24"/>
        </w:rPr>
        <w:t xml:space="preserve"> względem </w:t>
      </w:r>
      <w:r w:rsidR="00CC7FBD">
        <w:rPr>
          <w:rFonts w:cstheme="minorHAnsi"/>
          <w:szCs w:val="24"/>
        </w:rPr>
        <w:t>czwartego</w:t>
      </w:r>
      <w:r w:rsidR="00A332A6">
        <w:rPr>
          <w:rFonts w:cstheme="minorHAnsi"/>
          <w:szCs w:val="24"/>
        </w:rPr>
        <w:t xml:space="preserve"> kwartału 2023 roku, a </w:t>
      </w:r>
      <w:r w:rsidRPr="007D383E">
        <w:rPr>
          <w:rFonts w:cstheme="minorHAnsi"/>
          <w:szCs w:val="24"/>
        </w:rPr>
        <w:t xml:space="preserve">względem </w:t>
      </w:r>
      <w:r w:rsidR="00CC7FBD">
        <w:rPr>
          <w:rFonts w:cstheme="minorHAnsi"/>
          <w:szCs w:val="24"/>
        </w:rPr>
        <w:t>czwartego</w:t>
      </w:r>
      <w:r w:rsidRPr="007D383E">
        <w:rPr>
          <w:rFonts w:cstheme="minorHAnsi"/>
          <w:szCs w:val="24"/>
        </w:rPr>
        <w:t xml:space="preserve"> kwartału 2019 roku </w:t>
      </w:r>
      <w:r w:rsidR="00E01E91">
        <w:rPr>
          <w:rFonts w:cstheme="minorHAnsi"/>
          <w:szCs w:val="24"/>
        </w:rPr>
        <w:t xml:space="preserve">wzrosła </w:t>
      </w:r>
      <w:r w:rsidRPr="007D383E">
        <w:rPr>
          <w:rFonts w:cstheme="minorHAnsi"/>
          <w:szCs w:val="24"/>
        </w:rPr>
        <w:t>o 1</w:t>
      </w:r>
      <w:r w:rsidR="00CC7FBD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miejsc.</w:t>
      </w:r>
    </w:p>
    <w:p w14:paraId="18E25DB6" w14:textId="77777777" w:rsidR="00F57815" w:rsidRPr="007D383E" w:rsidRDefault="00EB1713" w:rsidP="00F5781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0C7A6AE" wp14:editId="022BC106">
            <wp:extent cx="3600000" cy="1922400"/>
            <wp:effectExtent l="0" t="0" r="635" b="1905"/>
            <wp:docPr id="76" name="Wykres 76" descr="Wykres przedstawia wartości LF w minionych kwartałach z uwzględnieniem analogicznego okresu poprzedniego roku. Dane przedstawione w Tabeli 19.1 poniżej." title="Wykres 19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3F31CA3C" w14:textId="333D96B9" w:rsidR="00EB1713" w:rsidRPr="007D383E" w:rsidRDefault="00F57815" w:rsidP="00F57815">
      <w:pPr>
        <w:pStyle w:val="Legenda"/>
        <w:rPr>
          <w:rFonts w:cstheme="minorHAnsi"/>
          <w:szCs w:val="24"/>
        </w:rPr>
      </w:pPr>
      <w:bookmarkStart w:id="91" w:name="_Toc17866484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LF – narastająco – wykres przedstawia wartości LF </w:t>
      </w:r>
      <w:r w:rsidR="007A7454" w:rsidRPr="007D383E">
        <w:rPr>
          <w:noProof/>
        </w:rPr>
        <w:t>w 2024 roku</w:t>
      </w:r>
      <w:r w:rsidR="00EA13B7" w:rsidRPr="007D383E">
        <w:rPr>
          <w:noProof/>
        </w:rPr>
        <w:t xml:space="preserve"> z </w:t>
      </w:r>
      <w:r w:rsidR="00EE6BF3" w:rsidRPr="007D383E">
        <w:rPr>
          <w:noProof/>
        </w:rPr>
        <w:t>uwzględnieniem 2023</w:t>
      </w:r>
      <w:r w:rsidR="00C92EC5" w:rsidRPr="007D383E">
        <w:rPr>
          <w:noProof/>
        </w:rPr>
        <w:t> </w:t>
      </w:r>
      <w:r w:rsidRPr="007D383E">
        <w:rPr>
          <w:noProof/>
        </w:rPr>
        <w:t>roku.</w:t>
      </w:r>
      <w:bookmarkEnd w:id="9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2E4EA4" w:rsidRPr="007D383E" w14:paraId="45DCBD53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845B2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BF11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0C53690D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8044D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CE13" w14:textId="38D69F51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87,8%</w:t>
            </w:r>
          </w:p>
        </w:tc>
      </w:tr>
      <w:tr w:rsidR="00205B3A" w:rsidRPr="007D383E" w14:paraId="0024D1B2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1C966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384E" w14:textId="5CE6CAA6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87,5%</w:t>
            </w:r>
          </w:p>
        </w:tc>
      </w:tr>
    </w:tbl>
    <w:p w14:paraId="1F8D4679" w14:textId="77777777" w:rsidR="0063644F" w:rsidRPr="007D383E" w:rsidRDefault="0063644F">
      <w:pPr>
        <w:pStyle w:val="Legenda"/>
        <w:rPr>
          <w:noProof/>
        </w:rPr>
      </w:pPr>
      <w:bookmarkStart w:id="92" w:name="_Toc17866502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LF – narastająco</w:t>
      </w:r>
      <w:bookmarkEnd w:id="92"/>
    </w:p>
    <w:p w14:paraId="09D55B44" w14:textId="77777777" w:rsidR="00F57815" w:rsidRPr="007D383E" w:rsidRDefault="00E65619" w:rsidP="00F5781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005C17B" wp14:editId="6FCF2FF3">
            <wp:extent cx="4680000" cy="2340000"/>
            <wp:effectExtent l="0" t="0" r="6350" b="3175"/>
            <wp:docPr id="5" name="Wykres 5" descr="Wykres przedstawia porównanie zmian punktów procentowych wskaźnika LF w Polsce, Europie i na Świecie według danych ULC i IATA w wybranym okresie danego roku w porównaniu z analogicznym okresem roku poprzedniego. Dane przedstawione w Tabeli 19.2 poniżej." title="Wykres 19.2 LF porówanie z IATA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591AF041" w14:textId="066045B2" w:rsidR="00F57815" w:rsidRPr="007D383E" w:rsidRDefault="00F57815" w:rsidP="00F57815">
      <w:pPr>
        <w:pStyle w:val="Legenda"/>
      </w:pPr>
      <w:bookmarkStart w:id="93" w:name="_Toc17866484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LF porównanie z IATA – wykres przedstawia porównanie zmian punktów procentowych wskaźnika LF w Polsce, Europie i na Świecie według danych ULC i IATA w </w:t>
      </w:r>
      <w:r w:rsidR="00C92EC5" w:rsidRPr="007D383E">
        <w:rPr>
          <w:noProof/>
        </w:rPr>
        <w:t>202</w:t>
      </w:r>
      <w:r w:rsidR="00F00187" w:rsidRPr="007D383E">
        <w:rPr>
          <w:noProof/>
        </w:rPr>
        <w:t>4</w:t>
      </w:r>
      <w:r w:rsidR="00C92EC5" w:rsidRPr="007D383E">
        <w:rPr>
          <w:noProof/>
        </w:rPr>
        <w:t xml:space="preserve"> roku w </w:t>
      </w:r>
      <w:r w:rsidRPr="007D383E">
        <w:rPr>
          <w:noProof/>
        </w:rPr>
        <w:t>porówn</w:t>
      </w:r>
      <w:r w:rsidR="00A332A6">
        <w:rPr>
          <w:noProof/>
        </w:rPr>
        <w:t>aniu z </w:t>
      </w:r>
      <w:r w:rsidR="00F00187" w:rsidRPr="007D383E">
        <w:rPr>
          <w:noProof/>
        </w:rPr>
        <w:t>analogicznym okresem 2023</w:t>
      </w:r>
      <w:r w:rsidRPr="007D383E">
        <w:rPr>
          <w:noProof/>
        </w:rPr>
        <w:t xml:space="preserve"> roku.</w:t>
      </w:r>
      <w:bookmarkEnd w:id="93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7D383E" w14:paraId="37F9B3BE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FE26C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5041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0A5F8220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499B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8105" w14:textId="36CD393D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0,4%</w:t>
            </w:r>
          </w:p>
        </w:tc>
      </w:tr>
      <w:tr w:rsidR="00205B3A" w:rsidRPr="007D383E" w14:paraId="1A2D6F12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B475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B423" w14:textId="457C499D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0,5%</w:t>
            </w:r>
          </w:p>
        </w:tc>
      </w:tr>
      <w:tr w:rsidR="00205B3A" w:rsidRPr="007D383E" w14:paraId="61C135E0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BC89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BA0C" w14:textId="257B8FE9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1,3%</w:t>
            </w:r>
          </w:p>
        </w:tc>
      </w:tr>
    </w:tbl>
    <w:p w14:paraId="4C3CB235" w14:textId="77777777" w:rsidR="0063644F" w:rsidRPr="007D383E" w:rsidRDefault="0063644F">
      <w:pPr>
        <w:pStyle w:val="Legenda"/>
        <w:rPr>
          <w:noProof/>
        </w:rPr>
      </w:pPr>
      <w:bookmarkStart w:id="94" w:name="_Toc17866502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LF porównanie z IATA</w:t>
      </w:r>
      <w:bookmarkEnd w:id="94"/>
    </w:p>
    <w:p w14:paraId="4F8D814E" w14:textId="77777777" w:rsidR="00F57815" w:rsidRPr="007D383E" w:rsidRDefault="00F57815" w:rsidP="00F5781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4B2791F" wp14:editId="0DBB6BC5">
            <wp:extent cx="3600000" cy="1922400"/>
            <wp:effectExtent l="0" t="0" r="635" b="1905"/>
            <wp:docPr id="78" name="Wykres 78" descr="Wykres przedstawia wartości LF w danym kwartale z uwzględnieniem analogicznego okresu poprzedniego roku. Dane przedstawione w Tabeli 19.3 poniżej." title="Wykres 19.3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2A67651" w14:textId="5F226268" w:rsidR="00F57815" w:rsidRPr="007D383E" w:rsidRDefault="00F57815" w:rsidP="00F57815">
      <w:pPr>
        <w:pStyle w:val="Legenda"/>
      </w:pPr>
      <w:bookmarkStart w:id="95" w:name="_Toc17866485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LF – kwartał – wykres przedstawia wartości LF </w:t>
      </w:r>
      <w:r w:rsidR="00A2095D" w:rsidRPr="007D383E">
        <w:rPr>
          <w:noProof/>
        </w:rPr>
        <w:t xml:space="preserve">w </w:t>
      </w:r>
      <w:r w:rsidR="00205B3A">
        <w:rPr>
          <w:noProof/>
        </w:rPr>
        <w:t>czwartym</w:t>
      </w:r>
      <w:r w:rsidR="00A2095D" w:rsidRPr="007D383E">
        <w:rPr>
          <w:noProof/>
        </w:rPr>
        <w:t xml:space="preserve"> kwartale 2024 roku </w:t>
      </w:r>
      <w:r w:rsidR="00C92EC5" w:rsidRPr="007D383E">
        <w:rPr>
          <w:noProof/>
        </w:rPr>
        <w:t>z </w:t>
      </w:r>
      <w:r w:rsidRPr="007D383E">
        <w:rPr>
          <w:noProof/>
        </w:rPr>
        <w:t>uwzględnieniem analogicznego okresu 202</w:t>
      </w:r>
      <w:r w:rsidR="00F00187" w:rsidRPr="007D383E">
        <w:rPr>
          <w:noProof/>
        </w:rPr>
        <w:t>3</w:t>
      </w:r>
      <w:r w:rsidRPr="007D383E">
        <w:rPr>
          <w:noProof/>
        </w:rPr>
        <w:t xml:space="preserve"> roku.</w:t>
      </w:r>
      <w:bookmarkEnd w:id="9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3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2E4EA4" w:rsidRPr="007D383E" w14:paraId="2456C771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A0E5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A5620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05B3A" w:rsidRPr="007D383E" w14:paraId="2B2C791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E0E45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4D32" w14:textId="55DB099B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85,3%</w:t>
            </w:r>
          </w:p>
        </w:tc>
      </w:tr>
      <w:tr w:rsidR="00205B3A" w:rsidRPr="007D383E" w14:paraId="5E2F08E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E3FFE" w14:textId="77777777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EEE7" w14:textId="2B1A9211" w:rsidR="00205B3A" w:rsidRPr="007D383E" w:rsidRDefault="00205B3A" w:rsidP="00205B3A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05B3A">
              <w:rPr>
                <w:rFonts w:cstheme="minorHAnsi"/>
                <w:color w:val="283772"/>
                <w:szCs w:val="24"/>
              </w:rPr>
              <w:t>83,7%</w:t>
            </w:r>
          </w:p>
        </w:tc>
      </w:tr>
    </w:tbl>
    <w:p w14:paraId="4D748E55" w14:textId="21162872" w:rsidR="0063644F" w:rsidRDefault="0063644F" w:rsidP="00EF5117">
      <w:pPr>
        <w:pStyle w:val="Legenda"/>
        <w:rPr>
          <w:noProof/>
        </w:rPr>
      </w:pPr>
      <w:bookmarkStart w:id="96" w:name="_Toc17866503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LF – kwartał</w:t>
      </w:r>
      <w:bookmarkEnd w:id="96"/>
    </w:p>
    <w:p w14:paraId="0B85309E" w14:textId="77777777" w:rsidR="002E4EA4" w:rsidRPr="007D383E" w:rsidRDefault="00574DE0" w:rsidP="005A6434">
      <w:pPr>
        <w:pStyle w:val="Nagwek1"/>
      </w:pPr>
      <w:bookmarkStart w:id="97" w:name="_Toc178665061"/>
      <w:r w:rsidRPr="007D383E">
        <w:lastRenderedPageBreak/>
        <w:t>Przewoźnicy – udział w rynku</w:t>
      </w:r>
      <w:bookmarkEnd w:id="97"/>
    </w:p>
    <w:p w14:paraId="0FA6D9CB" w14:textId="41DF887D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2024 roku największy, tj. 31</w:t>
      </w:r>
      <w:r w:rsidR="00F247E0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>% udział w rynku pod względem lotów międzynarodowych miał Ryanair. Drugim przewoźnikiem pod względem udziału w rynku był Wizz Air (20</w:t>
      </w:r>
      <w:r w:rsidR="00F247E0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%). Podobnie sytuacja przedstawia się w </w:t>
      </w:r>
      <w:r w:rsidR="00F247E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kwartale: Ryanair </w:t>
      </w:r>
      <w:r w:rsidR="00F247E0">
        <w:rPr>
          <w:rFonts w:cstheme="minorHAnsi"/>
          <w:szCs w:val="24"/>
        </w:rPr>
        <w:t>32,2</w:t>
      </w:r>
      <w:r w:rsidRPr="007D383E">
        <w:rPr>
          <w:rFonts w:cstheme="minorHAnsi"/>
          <w:szCs w:val="24"/>
        </w:rPr>
        <w:t xml:space="preserve">% i Wizz Air </w:t>
      </w:r>
      <w:r w:rsidR="00F247E0">
        <w:rPr>
          <w:rFonts w:cstheme="minorHAnsi"/>
          <w:szCs w:val="24"/>
        </w:rPr>
        <w:t>22,7</w:t>
      </w:r>
      <w:r w:rsidRPr="007D383E">
        <w:rPr>
          <w:rFonts w:cstheme="minorHAnsi"/>
          <w:szCs w:val="24"/>
        </w:rPr>
        <w:t xml:space="preserve">%. </w:t>
      </w:r>
    </w:p>
    <w:p w14:paraId="0EFE03A9" w14:textId="73343FBC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Największe wzrosty w ruchu międzynarodowym w 2024 roku </w:t>
      </w:r>
      <w:r w:rsidR="00235511">
        <w:rPr>
          <w:rFonts w:cstheme="minorHAnsi"/>
          <w:szCs w:val="24"/>
        </w:rPr>
        <w:t>w </w:t>
      </w:r>
      <w:r w:rsidRPr="007D383E">
        <w:rPr>
          <w:rFonts w:cstheme="minorHAnsi"/>
          <w:szCs w:val="24"/>
        </w:rPr>
        <w:t>porównaniu do 2023 roku odnotowali przewoźnicy: Ryanair (+</w:t>
      </w:r>
      <w:r w:rsidR="00F247E0">
        <w:rPr>
          <w:rFonts w:cstheme="minorHAnsi"/>
          <w:szCs w:val="24"/>
        </w:rPr>
        <w:t>2</w:t>
      </w:r>
      <w:r w:rsidR="00235511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mln pasażerów), Wizz Air (+</w:t>
      </w:r>
      <w:r w:rsidR="00F247E0">
        <w:rPr>
          <w:rFonts w:cstheme="minorHAnsi"/>
          <w:szCs w:val="24"/>
        </w:rPr>
        <w:t>933,2</w:t>
      </w:r>
      <w:r w:rsidRPr="007D383E">
        <w:rPr>
          <w:rFonts w:cstheme="minorHAnsi"/>
          <w:szCs w:val="24"/>
        </w:rPr>
        <w:t xml:space="preserve"> tys.) i Enter Air (+</w:t>
      </w:r>
      <w:r w:rsidR="00F247E0">
        <w:rPr>
          <w:rFonts w:cstheme="minorHAnsi"/>
          <w:szCs w:val="24"/>
        </w:rPr>
        <w:t>761,8</w:t>
      </w:r>
      <w:r w:rsidRPr="007D383E">
        <w:rPr>
          <w:rFonts w:cstheme="minorHAnsi"/>
          <w:szCs w:val="24"/>
        </w:rPr>
        <w:t xml:space="preserve"> tys.). Względem 2019 roku było podobnie. Największe wzrosty należały do Ryanair (+</w:t>
      </w:r>
      <w:r w:rsidR="00F247E0">
        <w:rPr>
          <w:rFonts w:cstheme="minorHAnsi"/>
          <w:szCs w:val="24"/>
        </w:rPr>
        <w:t>5,7</w:t>
      </w:r>
      <w:r w:rsidRPr="007D383E">
        <w:rPr>
          <w:rFonts w:cstheme="minorHAnsi"/>
          <w:szCs w:val="24"/>
        </w:rPr>
        <w:t xml:space="preserve"> mln pasażerów), Wizz Air (+</w:t>
      </w:r>
      <w:r w:rsidR="00F247E0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mln</w:t>
      </w:r>
      <w:r w:rsidR="00F247E0">
        <w:rPr>
          <w:rFonts w:cstheme="minorHAnsi"/>
          <w:szCs w:val="24"/>
        </w:rPr>
        <w:t xml:space="preserve"> pasażerów) oraz Enter Air (+1,4</w:t>
      </w:r>
      <w:r w:rsidRPr="007D383E">
        <w:rPr>
          <w:rFonts w:cstheme="minorHAnsi"/>
          <w:szCs w:val="24"/>
        </w:rPr>
        <w:t xml:space="preserve"> mln).</w:t>
      </w:r>
    </w:p>
    <w:p w14:paraId="41DF25BD" w14:textId="77777777" w:rsidR="00E77874" w:rsidRPr="007D383E" w:rsidRDefault="00E77874" w:rsidP="00E77874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16F7B5E0" wp14:editId="66525314">
            <wp:extent cx="5760000" cy="2880000"/>
            <wp:effectExtent l="38100" t="0" r="0" b="0"/>
            <wp:docPr id="80" name="Wykres 80" descr="Wykres przedstawia udział w rynku przewoźników realizujących największe przewozy w rucu międzynarodowym w Polsce w minionych kwartałach danego roku. Dane przedstawione w Tabeli 20.1 poniżej." title="Wykres 20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28B7981B" w14:textId="6778F9F6" w:rsidR="00E77874" w:rsidRPr="007D383E" w:rsidRDefault="00E77874" w:rsidP="00E77874">
      <w:pPr>
        <w:pStyle w:val="Legenda"/>
        <w:rPr>
          <w:rFonts w:cstheme="minorHAnsi"/>
          <w:szCs w:val="24"/>
        </w:rPr>
      </w:pPr>
      <w:bookmarkStart w:id="98" w:name="_Toc17866485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Udział w rynku wg liczby przewiezionych pasażerów w ruchu międzynarodowym – wykres przedstawia udział w rynku przewoźników realizujących największe przewozy w ruchu międzynarodowym w Polsce </w:t>
      </w:r>
      <w:r w:rsidR="007A7454" w:rsidRPr="007D383E">
        <w:rPr>
          <w:noProof/>
        </w:rPr>
        <w:t>w 2024 roku</w:t>
      </w:r>
      <w:r w:rsidRPr="007D383E">
        <w:rPr>
          <w:noProof/>
        </w:rPr>
        <w:t>.</w:t>
      </w:r>
      <w:bookmarkEnd w:id="98"/>
    </w:p>
    <w:tbl>
      <w:tblPr>
        <w:tblW w:w="43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0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220"/>
        <w:gridCol w:w="1140"/>
      </w:tblGrid>
      <w:tr w:rsidR="002E4EA4" w:rsidRPr="007D383E" w14:paraId="77D8C07F" w14:textId="77777777" w:rsidTr="00440432">
        <w:trPr>
          <w:trHeight w:val="340"/>
          <w:tblHeader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53127C" w14:textId="77777777" w:rsidR="002E4EA4" w:rsidRPr="007D383E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F8EE3F" w14:textId="77777777" w:rsidR="002E4EA4" w:rsidRPr="007D383E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E80530" w:rsidRPr="007D383E" w14:paraId="0B663E80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5DD1A1" w14:textId="7CD284E5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Ryanair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3FF352" w14:textId="30711AE2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31,28%</w:t>
            </w:r>
          </w:p>
        </w:tc>
      </w:tr>
      <w:tr w:rsidR="00E80530" w:rsidRPr="007D383E" w14:paraId="6A999150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786055" w14:textId="68669894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Wizz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1480AF" w14:textId="5543B2F9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20,61%</w:t>
            </w:r>
          </w:p>
        </w:tc>
      </w:tr>
      <w:tr w:rsidR="00E80530" w:rsidRPr="007D383E" w14:paraId="025D26FF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689ECE" w14:textId="49118A74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Polskie Linie Lotnicze LOT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A0F829" w14:textId="2AFB63D1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16,24%</w:t>
            </w:r>
          </w:p>
        </w:tc>
      </w:tr>
      <w:tr w:rsidR="00E80530" w:rsidRPr="007D383E" w14:paraId="7465A046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ADBFE8" w14:textId="3AE788BA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Enter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A7F4C3" w14:textId="3835C2BF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6,93%</w:t>
            </w:r>
          </w:p>
        </w:tc>
      </w:tr>
      <w:tr w:rsidR="00E80530" w:rsidRPr="007D383E" w14:paraId="722CF050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C2898C" w14:textId="2839D13A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Lufthansa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23C442" w14:textId="2E10B1D6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3,79%</w:t>
            </w:r>
          </w:p>
        </w:tc>
      </w:tr>
      <w:tr w:rsidR="00E80530" w:rsidRPr="007D383E" w14:paraId="074BB85F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0C332F" w14:textId="5792DE6E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Buzz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147150" w14:textId="2E083861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2,43%</w:t>
            </w:r>
          </w:p>
        </w:tc>
      </w:tr>
      <w:tr w:rsidR="00E80530" w:rsidRPr="007D383E" w14:paraId="73E8214D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ECD1BA" w14:textId="210F6000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KLM Royal Dutch Airlines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36B5C5" w14:textId="7F75C2FB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1,87%</w:t>
            </w:r>
          </w:p>
        </w:tc>
      </w:tr>
      <w:tr w:rsidR="00E80530" w:rsidRPr="007D383E" w14:paraId="30589FCF" w14:textId="77777777" w:rsidTr="00E80530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5285E7" w14:textId="442BB3DC" w:rsidR="00E80530" w:rsidRPr="007D383E" w:rsidRDefault="00E80530" w:rsidP="00E80530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Pozostali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E7BD5F" w14:textId="420E9C31" w:rsidR="00E80530" w:rsidRPr="007D383E" w:rsidRDefault="00E80530" w:rsidP="00E8053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80530">
              <w:rPr>
                <w:rFonts w:cstheme="minorHAnsi"/>
                <w:color w:val="283772"/>
                <w:szCs w:val="24"/>
              </w:rPr>
              <w:t>16,85%</w:t>
            </w:r>
          </w:p>
        </w:tc>
      </w:tr>
    </w:tbl>
    <w:p w14:paraId="3BD039E3" w14:textId="29163735" w:rsidR="001923F0" w:rsidRPr="001923F0" w:rsidRDefault="00440432" w:rsidP="00C3451D">
      <w:pPr>
        <w:pStyle w:val="Legenda"/>
        <w:spacing w:after="720"/>
        <w:rPr>
          <w:noProof/>
        </w:rPr>
      </w:pPr>
      <w:bookmarkStart w:id="99" w:name="_Toc17866503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Udział w rynku wg liczby przewiezionych pasażerów</w:t>
      </w:r>
      <w:r w:rsidR="00E77874" w:rsidRPr="007D383E">
        <w:rPr>
          <w:noProof/>
        </w:rPr>
        <w:t xml:space="preserve"> w ruchu międzynarodowym</w:t>
      </w:r>
      <w:bookmarkEnd w:id="99"/>
    </w:p>
    <w:p w14:paraId="7D221891" w14:textId="77777777" w:rsidR="002E4EA4" w:rsidRPr="007D383E" w:rsidRDefault="00574DE0" w:rsidP="005A6434">
      <w:pPr>
        <w:pStyle w:val="Nagwek1"/>
      </w:pPr>
      <w:bookmarkStart w:id="100" w:name="_Toc178665062"/>
      <w:r w:rsidRPr="007D383E">
        <w:lastRenderedPageBreak/>
        <w:t>Przewoźnicy – modele biznesowe</w:t>
      </w:r>
      <w:bookmarkEnd w:id="100"/>
    </w:p>
    <w:p w14:paraId="201562FF" w14:textId="4D89D160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2024 roku w Polsce doszło do nieznacznej zmiany struktury udziałów w rynku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ruchu międzynarodowego ze względu na realizowany model biznesowy przewoźnika lotniczego, w stosunku do 2023 roku. </w:t>
      </w:r>
    </w:p>
    <w:p w14:paraId="6F838EE6" w14:textId="242C1224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 Przewoźnicy sieciowi odnotowali wzrost w liczbie przewiezionych pasażerów o 15,</w:t>
      </w:r>
      <w:r w:rsidR="00F247E0">
        <w:rPr>
          <w:rFonts w:cstheme="minorHAnsi"/>
          <w:szCs w:val="24"/>
        </w:rPr>
        <w:t>6</w:t>
      </w:r>
      <w:r w:rsidRPr="007D383E">
        <w:rPr>
          <w:rFonts w:cstheme="minorHAnsi"/>
          <w:szCs w:val="24"/>
        </w:rPr>
        <w:t>%, przewoźnicy niskokosztowi o </w:t>
      </w:r>
      <w:r w:rsidR="00F247E0">
        <w:rPr>
          <w:rFonts w:cstheme="minorHAnsi"/>
          <w:szCs w:val="24"/>
        </w:rPr>
        <w:t>12,8</w:t>
      </w:r>
      <w:r w:rsidRPr="007D383E">
        <w:rPr>
          <w:rFonts w:cstheme="minorHAnsi"/>
          <w:szCs w:val="24"/>
        </w:rPr>
        <w:t xml:space="preserve">%, a czarterowi o </w:t>
      </w:r>
      <w:r w:rsidR="00F247E0">
        <w:rPr>
          <w:rFonts w:cstheme="minorHAnsi"/>
          <w:szCs w:val="24"/>
        </w:rPr>
        <w:t>21,8</w:t>
      </w:r>
      <w:r w:rsidRPr="007D383E">
        <w:rPr>
          <w:rFonts w:cstheme="minorHAnsi"/>
          <w:szCs w:val="24"/>
        </w:rPr>
        <w:t xml:space="preserve">%. </w:t>
      </w:r>
      <w:r w:rsidR="00F247E0">
        <w:rPr>
          <w:rFonts w:cstheme="minorHAnsi"/>
          <w:szCs w:val="24"/>
        </w:rPr>
        <w:t>Udział w rynku przewozów międzynarodowych</w:t>
      </w:r>
      <w:r w:rsidR="00235511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przewoźników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czarterowych</w:t>
      </w:r>
      <w:r w:rsidR="0056061B" w:rsidRPr="007D383E">
        <w:rPr>
          <w:rFonts w:cstheme="minorHAnsi"/>
          <w:szCs w:val="24"/>
        </w:rPr>
        <w:t xml:space="preserve"> </w:t>
      </w:r>
      <w:r w:rsidR="00F247E0">
        <w:rPr>
          <w:rFonts w:cstheme="minorHAnsi"/>
          <w:szCs w:val="24"/>
        </w:rPr>
        <w:t>wzró</w:t>
      </w:r>
      <w:r w:rsidR="00A332A6">
        <w:rPr>
          <w:rFonts w:cstheme="minorHAnsi"/>
          <w:szCs w:val="24"/>
        </w:rPr>
        <w:t>sł o 0,8 punktu procentowego, a </w:t>
      </w:r>
      <w:r w:rsidR="00F247E0">
        <w:rPr>
          <w:rFonts w:cstheme="minorHAnsi"/>
          <w:szCs w:val="24"/>
        </w:rPr>
        <w:t>przewoźników sieciowych o 0,2 punktu procentowego</w:t>
      </w:r>
      <w:r w:rsidR="00DA15C7">
        <w:rPr>
          <w:rFonts w:cstheme="minorHAnsi"/>
          <w:szCs w:val="24"/>
        </w:rPr>
        <w:t>.</w:t>
      </w:r>
      <w:r w:rsidR="00F247E0">
        <w:rPr>
          <w:rFonts w:cstheme="minorHAnsi"/>
          <w:szCs w:val="24"/>
        </w:rPr>
        <w:t xml:space="preserve"> Natomiast udział przewoźników niskokosztowych spadł o 1 punkt procentowy.</w:t>
      </w:r>
    </w:p>
    <w:p w14:paraId="250E0B96" w14:textId="7CC0727C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Z kolei względem 2019 roku przewoźnicy sieciowi odnotowali wzrost </w:t>
      </w:r>
      <w:r w:rsidR="00235511">
        <w:rPr>
          <w:rFonts w:cstheme="minorHAnsi"/>
          <w:szCs w:val="24"/>
        </w:rPr>
        <w:t>w </w:t>
      </w:r>
      <w:r w:rsidR="00F247E0">
        <w:rPr>
          <w:rFonts w:cstheme="minorHAnsi"/>
          <w:szCs w:val="24"/>
        </w:rPr>
        <w:t>ruchu międzynarodowym o 7</w:t>
      </w:r>
      <w:r w:rsidRPr="007D383E">
        <w:rPr>
          <w:rFonts w:cstheme="minorHAnsi"/>
          <w:szCs w:val="24"/>
        </w:rPr>
        <w:t xml:space="preserve">%, a przewoźnicy niskokosztowi i czarterowi odnotowali wzrosty o odpowiednio </w:t>
      </w:r>
      <w:r w:rsidR="00F247E0">
        <w:rPr>
          <w:rFonts w:cstheme="minorHAnsi"/>
          <w:szCs w:val="24"/>
        </w:rPr>
        <w:t>29,8</w:t>
      </w:r>
      <w:r w:rsidRPr="007D383E">
        <w:rPr>
          <w:rFonts w:cstheme="minorHAnsi"/>
          <w:szCs w:val="24"/>
        </w:rPr>
        <w:t xml:space="preserve">% i </w:t>
      </w:r>
      <w:r w:rsidR="00F247E0">
        <w:rPr>
          <w:rFonts w:cstheme="minorHAnsi"/>
          <w:szCs w:val="24"/>
        </w:rPr>
        <w:t>40,3</w:t>
      </w:r>
      <w:r w:rsidRPr="007D383E">
        <w:rPr>
          <w:rFonts w:cstheme="minorHAnsi"/>
          <w:szCs w:val="24"/>
        </w:rPr>
        <w:t>%.</w:t>
      </w:r>
    </w:p>
    <w:p w14:paraId="26DF410D" w14:textId="77777777" w:rsidR="006E7D6D" w:rsidRPr="007D383E" w:rsidRDefault="006E7D6D" w:rsidP="006E7D6D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D7D0A81" wp14:editId="31B26871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21.1 poniżej." title="Wykres 21.2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DCF551B" w14:textId="506C9AC4" w:rsidR="006E7D6D" w:rsidRPr="007D383E" w:rsidRDefault="006E7D6D" w:rsidP="006E7D6D">
      <w:pPr>
        <w:pStyle w:val="Legenda"/>
        <w:rPr>
          <w:rFonts w:cstheme="minorHAnsi"/>
          <w:szCs w:val="24"/>
        </w:rPr>
      </w:pPr>
      <w:bookmarkStart w:id="101" w:name="_Toc17866485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21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Udział w rynku</w:t>
      </w:r>
      <w:r w:rsidR="005C5394" w:rsidRPr="007D383E">
        <w:rPr>
          <w:noProof/>
        </w:rPr>
        <w:t xml:space="preserve"> ruchu międzynarodowego</w:t>
      </w:r>
      <w:r w:rsidRPr="007D383E">
        <w:rPr>
          <w:noProof/>
        </w:rPr>
        <w:t xml:space="preserve"> wg</w:t>
      </w:r>
      <w:r w:rsidR="005C5394" w:rsidRPr="007D383E">
        <w:rPr>
          <w:noProof/>
        </w:rPr>
        <w:t>.</w:t>
      </w:r>
      <w:r w:rsidRPr="007D383E">
        <w:rPr>
          <w:noProof/>
        </w:rPr>
        <w:t xml:space="preserve"> modelu biznesowego – wykres przedstawia udział przewozów</w:t>
      </w:r>
      <w:r w:rsidR="005C5394" w:rsidRPr="007D383E">
        <w:rPr>
          <w:noProof/>
        </w:rPr>
        <w:t xml:space="preserve"> międzynarodowych</w:t>
      </w:r>
      <w:r w:rsidRPr="007D383E">
        <w:rPr>
          <w:noProof/>
        </w:rPr>
        <w:t xml:space="preserve"> w podziale na modele biznesowe, tj. na przewoźników sieciowych, niskokosztowych i czarterowych </w:t>
      </w:r>
      <w:r w:rsidR="007A7454" w:rsidRPr="007D383E">
        <w:rPr>
          <w:noProof/>
        </w:rPr>
        <w:t>w 2024 roku</w:t>
      </w:r>
      <w:r w:rsidR="00EA13B7" w:rsidRPr="007D383E">
        <w:rPr>
          <w:noProof/>
        </w:rPr>
        <w:t xml:space="preserve"> wraz z </w:t>
      </w:r>
      <w:r w:rsidRPr="007D383E">
        <w:rPr>
          <w:noProof/>
        </w:rPr>
        <w:t xml:space="preserve">uwzględnieniem </w:t>
      </w:r>
      <w:r w:rsidRPr="007D383E">
        <w:rPr>
          <w:rFonts w:cstheme="minorHAnsi"/>
          <w:szCs w:val="24"/>
        </w:rPr>
        <w:t xml:space="preserve">lat </w:t>
      </w:r>
      <w:r w:rsidR="00F00187" w:rsidRPr="007D383E">
        <w:rPr>
          <w:rFonts w:cstheme="minorHAnsi"/>
          <w:szCs w:val="24"/>
        </w:rPr>
        <w:t>2023 i 2022</w:t>
      </w:r>
      <w:r w:rsidRPr="007D383E">
        <w:rPr>
          <w:rFonts w:cstheme="minorHAnsi"/>
          <w:szCs w:val="24"/>
        </w:rPr>
        <w:t>.</w:t>
      </w:r>
      <w:bookmarkEnd w:id="101"/>
    </w:p>
    <w:tbl>
      <w:tblPr>
        <w:tblW w:w="70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1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7D383E" w14:paraId="22B91603" w14:textId="77777777" w:rsidTr="004A11D9">
        <w:trPr>
          <w:trHeight w:val="340"/>
          <w:tblHeader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600CE4A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Rok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7F6D2CA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Sieciowi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301440E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Niskokosztowi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29CC187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Czarterowi</w:t>
            </w:r>
          </w:p>
        </w:tc>
      </w:tr>
      <w:tr w:rsidR="00DB0388" w:rsidRPr="007D383E" w14:paraId="1873E20A" w14:textId="77777777" w:rsidTr="00FF2AB3">
        <w:trPr>
          <w:trHeight w:val="340"/>
          <w:jc w:val="center"/>
        </w:trPr>
        <w:tc>
          <w:tcPr>
            <w:tcW w:w="1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18E2CE2" w14:textId="7777777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5CB1FE" w14:textId="0693CE25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29,7%</w:t>
            </w:r>
          </w:p>
        </w:tc>
        <w:tc>
          <w:tcPr>
            <w:tcW w:w="17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253996" w14:textId="1FEDFB24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56,5%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1F00F1" w14:textId="2D72F5F6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13,8%</w:t>
            </w:r>
          </w:p>
        </w:tc>
      </w:tr>
      <w:tr w:rsidR="00DB0388" w:rsidRPr="007D383E" w14:paraId="1A84F040" w14:textId="77777777" w:rsidTr="00FF2AB3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0B34DDC" w14:textId="7777777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BEBB8C" w14:textId="33BFB9F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29,6%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2DE6C4" w14:textId="15D80BF9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57,5%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FABF2C" w14:textId="485EB086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13,0%</w:t>
            </w:r>
          </w:p>
        </w:tc>
      </w:tr>
      <w:tr w:rsidR="00DB0388" w:rsidRPr="007D383E" w14:paraId="218401FF" w14:textId="77777777" w:rsidTr="00FF2AB3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90184FD" w14:textId="7777777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57D186" w14:textId="665F8735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29,5%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0DE603" w14:textId="2AD90C75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57,5%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3DBCE1" w14:textId="4CBF959B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13,0%</w:t>
            </w:r>
          </w:p>
        </w:tc>
      </w:tr>
    </w:tbl>
    <w:p w14:paraId="4D7ECB44" w14:textId="3C029198" w:rsidR="001923F0" w:rsidRPr="001C5D59" w:rsidRDefault="00C95454" w:rsidP="00C3451D">
      <w:pPr>
        <w:pStyle w:val="Legenda"/>
        <w:spacing w:after="840"/>
        <w:rPr>
          <w:noProof/>
        </w:rPr>
      </w:pPr>
      <w:bookmarkStart w:id="102" w:name="_Toc17866503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21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Udział w rynku</w:t>
      </w:r>
      <w:r w:rsidR="00F27BCD" w:rsidRPr="007D383E">
        <w:rPr>
          <w:noProof/>
        </w:rPr>
        <w:t xml:space="preserve"> ruchu międzynarodowego</w:t>
      </w:r>
      <w:r w:rsidRPr="007D383E">
        <w:rPr>
          <w:noProof/>
        </w:rPr>
        <w:t xml:space="preserve"> wg modelu biznesowego</w:t>
      </w:r>
      <w:bookmarkEnd w:id="102"/>
    </w:p>
    <w:p w14:paraId="100FB0D0" w14:textId="77777777" w:rsidR="002E4EA4" w:rsidRPr="007D383E" w:rsidRDefault="00574DE0" w:rsidP="005A6434">
      <w:pPr>
        <w:pStyle w:val="Nagwek1"/>
      </w:pPr>
      <w:bookmarkStart w:id="103" w:name="_Toc178665063"/>
      <w:r w:rsidRPr="007D383E">
        <w:lastRenderedPageBreak/>
        <w:t>Porównanie przewozów LCC i sieciowych</w:t>
      </w:r>
      <w:bookmarkEnd w:id="103"/>
    </w:p>
    <w:p w14:paraId="44FEDBED" w14:textId="281D6D48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w ruchu międzynarodowym wśród przewoźników niskokosztowych w 2024 roku przewiózł Ryanair (</w:t>
      </w:r>
      <w:r w:rsidR="00BC540C">
        <w:rPr>
          <w:rFonts w:cstheme="minorHAnsi"/>
          <w:szCs w:val="24"/>
        </w:rPr>
        <w:t>17,4</w:t>
      </w:r>
      <w:r w:rsidRPr="007D383E">
        <w:rPr>
          <w:rFonts w:cstheme="minorHAnsi"/>
          <w:szCs w:val="24"/>
        </w:rPr>
        <w:t xml:space="preserve"> mln pasażerów, czyli o </w:t>
      </w:r>
      <w:r w:rsidR="00BC540C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mln więcej niż w 2023 roku i o </w:t>
      </w:r>
      <w:r w:rsidR="00BC540C">
        <w:rPr>
          <w:rFonts w:cstheme="minorHAnsi"/>
          <w:szCs w:val="24"/>
        </w:rPr>
        <w:t>5,7</w:t>
      </w:r>
      <w:r w:rsidRPr="007D383E">
        <w:rPr>
          <w:rFonts w:cstheme="minorHAnsi"/>
          <w:szCs w:val="24"/>
        </w:rPr>
        <w:t> mln pasażerów więcej niż w 2019 roku). Przewoźnik r</w:t>
      </w:r>
      <w:r w:rsidR="00BC540C">
        <w:rPr>
          <w:rFonts w:cstheme="minorHAnsi"/>
          <w:szCs w:val="24"/>
        </w:rPr>
        <w:t>ozwijał się najszybciej w portach lotniczych</w:t>
      </w:r>
      <w:r w:rsidRPr="007D383E">
        <w:rPr>
          <w:rFonts w:cstheme="minorHAnsi"/>
          <w:szCs w:val="24"/>
        </w:rPr>
        <w:t xml:space="preserve"> Kraków-Balice, Wrocław-Strachowice i Poznań-Ławica. Z kolei w </w:t>
      </w:r>
      <w:r w:rsidR="00BC540C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</w:t>
      </w:r>
      <w:r w:rsidR="00BC540C">
        <w:rPr>
          <w:rFonts w:cstheme="minorHAnsi"/>
          <w:szCs w:val="24"/>
        </w:rPr>
        <w:t xml:space="preserve"> 2024 roku</w:t>
      </w:r>
      <w:r w:rsidRPr="007D383E">
        <w:rPr>
          <w:rFonts w:cstheme="minorHAnsi"/>
          <w:szCs w:val="24"/>
        </w:rPr>
        <w:t xml:space="preserve"> obsłużył on </w:t>
      </w:r>
      <w:r w:rsidR="00BC540C">
        <w:rPr>
          <w:rFonts w:cstheme="minorHAnsi"/>
          <w:szCs w:val="24"/>
        </w:rPr>
        <w:t>4</w:t>
      </w:r>
      <w:r w:rsidR="008220A4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mln </w:t>
      </w:r>
      <w:r w:rsidR="00BC540C">
        <w:rPr>
          <w:rFonts w:cstheme="minorHAnsi"/>
          <w:szCs w:val="24"/>
        </w:rPr>
        <w:t>podróżnych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(+</w:t>
      </w:r>
      <w:r w:rsidR="00BC540C">
        <w:rPr>
          <w:rFonts w:cstheme="minorHAnsi"/>
          <w:szCs w:val="24"/>
        </w:rPr>
        <w:t>359,9</w:t>
      </w:r>
      <w:r w:rsidRPr="007D383E">
        <w:rPr>
          <w:rFonts w:cstheme="minorHAnsi"/>
          <w:szCs w:val="24"/>
        </w:rPr>
        <w:t xml:space="preserve"> tys.), a największe wzrosty ilościowe odnotował także w pocie lotniczym Kraków-Balice, a następnie Poznań-Ławica i</w:t>
      </w:r>
      <w:r w:rsidR="00CF621D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Wrocław-Strachowice.</w:t>
      </w:r>
    </w:p>
    <w:p w14:paraId="0047EE11" w14:textId="3B7892F4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Drugi największy przewoźnik niskokosztowy</w:t>
      </w:r>
      <w:r w:rsidR="008220A4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Wizz Air</w:t>
      </w:r>
      <w:r w:rsidR="008220A4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obsłużył </w:t>
      </w:r>
      <w:r w:rsidR="008220A4">
        <w:rPr>
          <w:rFonts w:cstheme="minorHAnsi"/>
          <w:szCs w:val="24"/>
        </w:rPr>
        <w:t>prawie</w:t>
      </w:r>
      <w:r w:rsidR="008220A4" w:rsidRPr="007D383E">
        <w:rPr>
          <w:rFonts w:cstheme="minorHAnsi"/>
          <w:szCs w:val="24"/>
        </w:rPr>
        <w:t xml:space="preserve"> </w:t>
      </w:r>
      <w:r w:rsidR="005C4400">
        <w:rPr>
          <w:rFonts w:cstheme="minorHAnsi"/>
          <w:szCs w:val="24"/>
        </w:rPr>
        <w:t>11,5</w:t>
      </w:r>
      <w:r w:rsidRPr="007D383E">
        <w:rPr>
          <w:rFonts w:cstheme="minorHAnsi"/>
          <w:szCs w:val="24"/>
        </w:rPr>
        <w:t xml:space="preserve"> mln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pasażerów (+</w:t>
      </w:r>
      <w:r w:rsidR="005C4400">
        <w:rPr>
          <w:rFonts w:cstheme="minorHAnsi"/>
          <w:szCs w:val="24"/>
        </w:rPr>
        <w:t>933,2</w:t>
      </w:r>
      <w:r w:rsidRPr="007D383E">
        <w:rPr>
          <w:rFonts w:cstheme="minorHAnsi"/>
          <w:szCs w:val="24"/>
        </w:rPr>
        <w:t xml:space="preserve"> tys.) w porównaniu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do 2023 roku</w:t>
      </w:r>
      <w:r w:rsidR="0056061B" w:rsidRPr="007D383E">
        <w:rPr>
          <w:rFonts w:cstheme="minorHAnsi"/>
          <w:szCs w:val="24"/>
        </w:rPr>
        <w:t xml:space="preserve"> </w:t>
      </w:r>
      <w:r w:rsidR="005C4400">
        <w:rPr>
          <w:rFonts w:cstheme="minorHAnsi"/>
          <w:szCs w:val="24"/>
        </w:rPr>
        <w:t>(+2</w:t>
      </w:r>
      <w:r w:rsidRPr="007D383E">
        <w:rPr>
          <w:rFonts w:cstheme="minorHAnsi"/>
          <w:szCs w:val="24"/>
        </w:rPr>
        <w:t xml:space="preserve"> mln</w:t>
      </w:r>
      <w:r w:rsidR="00E061A9">
        <w:rPr>
          <w:rFonts w:cstheme="minorHAnsi"/>
          <w:szCs w:val="24"/>
        </w:rPr>
        <w:t xml:space="preserve"> w odniesieniu do 2019 roku), a </w:t>
      </w:r>
      <w:r w:rsidRPr="007D383E">
        <w:rPr>
          <w:rFonts w:cstheme="minorHAnsi"/>
          <w:szCs w:val="24"/>
        </w:rPr>
        <w:t>największe wzrosty ilościowe odnotował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na Lotnisku Chopina i </w:t>
      </w:r>
      <w:r w:rsidR="005C4400">
        <w:rPr>
          <w:rFonts w:cstheme="minorHAnsi"/>
          <w:szCs w:val="24"/>
        </w:rPr>
        <w:t xml:space="preserve">w Porcie Lotniczym </w:t>
      </w:r>
      <w:r w:rsidRPr="007D383E">
        <w:rPr>
          <w:rFonts w:cstheme="minorHAnsi"/>
          <w:szCs w:val="24"/>
        </w:rPr>
        <w:t>Gdańsk im. L. Wałęsy. W</w:t>
      </w:r>
      <w:r w:rsidR="00E061A9">
        <w:rPr>
          <w:rFonts w:cstheme="minorHAnsi"/>
          <w:szCs w:val="24"/>
        </w:rPr>
        <w:t> </w:t>
      </w:r>
      <w:r w:rsidR="005C440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</w:t>
      </w:r>
      <w:r w:rsidR="005C4400">
        <w:rPr>
          <w:rFonts w:cstheme="minorHAnsi"/>
          <w:szCs w:val="24"/>
        </w:rPr>
        <w:t xml:space="preserve"> 2024 roku</w:t>
      </w:r>
      <w:r w:rsidRPr="007D383E">
        <w:rPr>
          <w:rFonts w:cstheme="minorHAnsi"/>
          <w:szCs w:val="24"/>
        </w:rPr>
        <w:t xml:space="preserve"> Wizz Air przewiózł łącznie </w:t>
      </w:r>
      <w:r w:rsidR="005C4400">
        <w:rPr>
          <w:rFonts w:cstheme="minorHAnsi"/>
          <w:szCs w:val="24"/>
        </w:rPr>
        <w:t>2,9</w:t>
      </w:r>
      <w:r w:rsidRPr="007D383E">
        <w:rPr>
          <w:rFonts w:cstheme="minorHAnsi"/>
          <w:szCs w:val="24"/>
        </w:rPr>
        <w:t xml:space="preserve"> mln pasażerów i </w:t>
      </w:r>
      <w:r w:rsidR="005C4400" w:rsidRPr="007D383E">
        <w:rPr>
          <w:rFonts w:cstheme="minorHAnsi"/>
          <w:szCs w:val="24"/>
        </w:rPr>
        <w:t xml:space="preserve">miał najwyższe przyrosty </w:t>
      </w:r>
      <w:r w:rsidRPr="007D383E">
        <w:rPr>
          <w:rFonts w:cstheme="minorHAnsi"/>
          <w:szCs w:val="24"/>
        </w:rPr>
        <w:t>także na ww.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lotniskach. </w:t>
      </w:r>
    </w:p>
    <w:p w14:paraId="2F26FFE5" w14:textId="74A70336" w:rsidR="009D6794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przypadku przewoźników sieciowych zarówno w 2024 roku, jak i w </w:t>
      </w:r>
      <w:r w:rsidR="005C4400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najwięcej pasażerów w ruchu międzynarodowym </w:t>
      </w:r>
      <w:r w:rsidR="00235511">
        <w:rPr>
          <w:rFonts w:cstheme="minorHAnsi"/>
          <w:szCs w:val="24"/>
        </w:rPr>
        <w:t>przewiózł PLL </w:t>
      </w:r>
      <w:r w:rsidRPr="007D383E">
        <w:rPr>
          <w:rFonts w:cstheme="minorHAnsi"/>
          <w:szCs w:val="24"/>
        </w:rPr>
        <w:t>LOT. Przewoźnik obsłużył w</w:t>
      </w:r>
      <w:r w:rsidR="00CF621D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2024 roku </w:t>
      </w:r>
      <w:r w:rsidR="003A2FEA">
        <w:rPr>
          <w:rFonts w:cstheme="minorHAnsi"/>
          <w:szCs w:val="24"/>
        </w:rPr>
        <w:t>9</w:t>
      </w:r>
      <w:r w:rsidRPr="007D383E">
        <w:rPr>
          <w:rFonts w:cstheme="minorHAnsi"/>
          <w:szCs w:val="24"/>
        </w:rPr>
        <w:t xml:space="preserve"> mln pasażerów, a więc o </w:t>
      </w:r>
      <w:r w:rsidR="003A2FEA">
        <w:rPr>
          <w:rFonts w:cstheme="minorHAnsi"/>
          <w:szCs w:val="24"/>
        </w:rPr>
        <w:t>677,1</w:t>
      </w:r>
      <w:r w:rsidRPr="007D383E">
        <w:rPr>
          <w:rFonts w:cstheme="minorHAnsi"/>
          <w:szCs w:val="24"/>
        </w:rPr>
        <w:t> tys. pasażerów więcej niż w 2023 roku i</w:t>
      </w:r>
      <w:r w:rsidR="00CF621D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o</w:t>
      </w:r>
      <w:r w:rsidR="00CF621D">
        <w:rPr>
          <w:rFonts w:cstheme="minorHAnsi"/>
          <w:szCs w:val="24"/>
        </w:rPr>
        <w:t> </w:t>
      </w:r>
      <w:r w:rsidR="003A2FEA">
        <w:rPr>
          <w:rFonts w:cstheme="minorHAnsi"/>
          <w:szCs w:val="24"/>
        </w:rPr>
        <w:t>604,9</w:t>
      </w:r>
      <w:r w:rsidRPr="007D383E">
        <w:rPr>
          <w:rFonts w:cstheme="minorHAnsi"/>
          <w:szCs w:val="24"/>
        </w:rPr>
        <w:t xml:space="preserve"> tys. pasażerów więcej niż w 2019 roku. W </w:t>
      </w:r>
      <w:r w:rsidR="003A2FEA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</w:t>
      </w:r>
      <w:r w:rsidR="003A2FEA">
        <w:rPr>
          <w:rFonts w:cstheme="minorHAnsi"/>
          <w:szCs w:val="24"/>
        </w:rPr>
        <w:t>kwartale przewoźnik obsłużył 2,1</w:t>
      </w:r>
      <w:r w:rsidRPr="007D383E">
        <w:rPr>
          <w:rFonts w:cstheme="minorHAnsi"/>
          <w:szCs w:val="24"/>
        </w:rPr>
        <w:t xml:space="preserve"> mln pasażerów. </w:t>
      </w:r>
    </w:p>
    <w:p w14:paraId="6284A2EB" w14:textId="722D6D61" w:rsidR="00437EE7" w:rsidRPr="007D383E" w:rsidRDefault="00437EE7" w:rsidP="00437EE7">
      <w:pPr>
        <w:rPr>
          <w:rFonts w:cstheme="minorHAnsi"/>
          <w:szCs w:val="24"/>
        </w:rPr>
      </w:pPr>
      <w:r w:rsidRPr="007D383E">
        <w:t xml:space="preserve">Drugi największy </w:t>
      </w:r>
      <w:r w:rsidR="003A2FEA">
        <w:t>wynik</w:t>
      </w:r>
      <w:r w:rsidRPr="007D383E">
        <w:t xml:space="preserve"> </w:t>
      </w:r>
      <w:r w:rsidR="003A2FEA">
        <w:t xml:space="preserve">w 2024 roku </w:t>
      </w:r>
      <w:r w:rsidRPr="007D383E">
        <w:t xml:space="preserve">miała Lufthansa </w:t>
      </w:r>
      <w:r w:rsidRPr="007D383E">
        <w:rPr>
          <w:rFonts w:cstheme="minorHAnsi"/>
          <w:szCs w:val="24"/>
        </w:rPr>
        <w:t xml:space="preserve">obsługując </w:t>
      </w:r>
      <w:r w:rsidR="003A2FEA">
        <w:rPr>
          <w:rFonts w:cstheme="minorHAnsi"/>
          <w:szCs w:val="24"/>
        </w:rPr>
        <w:t>2,1</w:t>
      </w:r>
      <w:r w:rsidRPr="007D383E">
        <w:rPr>
          <w:rFonts w:cstheme="minorHAnsi"/>
          <w:szCs w:val="24"/>
        </w:rPr>
        <w:t xml:space="preserve"> mln pasażerów (+</w:t>
      </w:r>
      <w:r w:rsidR="003A2FEA">
        <w:rPr>
          <w:rFonts w:cstheme="minorHAnsi"/>
          <w:szCs w:val="24"/>
        </w:rPr>
        <w:t>290,1</w:t>
      </w:r>
      <w:r w:rsidR="00A332A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tys. do 2023 r. i -2</w:t>
      </w:r>
      <w:r w:rsidR="009D6794">
        <w:rPr>
          <w:rFonts w:cstheme="minorHAnsi"/>
          <w:szCs w:val="24"/>
        </w:rPr>
        <w:t xml:space="preserve">37,8 </w:t>
      </w:r>
      <w:r w:rsidRPr="007D383E">
        <w:rPr>
          <w:rFonts w:cstheme="minorHAnsi"/>
          <w:szCs w:val="24"/>
        </w:rPr>
        <w:t>tys. do 2019 r.)</w:t>
      </w:r>
      <w:r w:rsidRPr="007D383E">
        <w:t>, a następnie KLM</w:t>
      </w:r>
      <w:r w:rsidR="008220A4">
        <w:t>, który przewiózł</w:t>
      </w:r>
      <w:r w:rsidRPr="007D383E">
        <w:t xml:space="preserve"> </w:t>
      </w:r>
      <w:r w:rsidR="003A2FEA">
        <w:rPr>
          <w:rFonts w:cstheme="minorHAnsi"/>
          <w:szCs w:val="24"/>
        </w:rPr>
        <w:t>1 mln</w:t>
      </w:r>
      <w:r w:rsidRPr="007D383E">
        <w:rPr>
          <w:rFonts w:cstheme="minorHAnsi"/>
          <w:szCs w:val="24"/>
        </w:rPr>
        <w:t xml:space="preserve"> pasażerów (+</w:t>
      </w:r>
      <w:r w:rsidR="003A2FEA">
        <w:rPr>
          <w:rFonts w:cstheme="minorHAnsi"/>
          <w:szCs w:val="24"/>
        </w:rPr>
        <w:t>248,4</w:t>
      </w:r>
      <w:r w:rsidRPr="007D383E">
        <w:rPr>
          <w:rFonts w:cstheme="minorHAnsi"/>
          <w:szCs w:val="24"/>
        </w:rPr>
        <w:t xml:space="preserve"> tys. do 2023 r. i +</w:t>
      </w:r>
      <w:r w:rsidR="003A2FEA">
        <w:rPr>
          <w:rFonts w:cstheme="minorHAnsi"/>
          <w:szCs w:val="24"/>
        </w:rPr>
        <w:t>375,7</w:t>
      </w:r>
      <w:r w:rsidRPr="007D383E">
        <w:rPr>
          <w:rFonts w:cstheme="minorHAnsi"/>
          <w:szCs w:val="24"/>
        </w:rPr>
        <w:t xml:space="preserve"> tys. do 2019 r.). W </w:t>
      </w:r>
      <w:r w:rsidR="003A2FEA">
        <w:rPr>
          <w:rFonts w:cstheme="minorHAnsi"/>
          <w:szCs w:val="24"/>
        </w:rPr>
        <w:t>czwartym</w:t>
      </w:r>
      <w:r w:rsidRPr="007D383E">
        <w:rPr>
          <w:rFonts w:cstheme="minorHAnsi"/>
          <w:szCs w:val="24"/>
        </w:rPr>
        <w:t xml:space="preserve"> kwartale było podobnie. Obaj przewoźnicy zaraz po PLL LOT odnotowali największe wzrosty ilościowe.</w:t>
      </w:r>
    </w:p>
    <w:p w14:paraId="156AF9AD" w14:textId="0F728E17" w:rsidR="00437EE7" w:rsidRPr="007D383E" w:rsidRDefault="00437EE7" w:rsidP="00437EE7">
      <w:r w:rsidRPr="007D383E">
        <w:t xml:space="preserve">Wskaźnik S/F przewoźników niskokosztowych w ruchu międzynarodowym w </w:t>
      </w:r>
      <w:r w:rsidR="004C6198">
        <w:t>2024 roku</w:t>
      </w:r>
      <w:r w:rsidRPr="007D383E">
        <w:t xml:space="preserve"> wyniósł </w:t>
      </w:r>
      <w:r w:rsidR="004C6198">
        <w:t>88,1</w:t>
      </w:r>
      <w:r w:rsidRPr="007D383E">
        <w:t xml:space="preserve">%, (w </w:t>
      </w:r>
      <w:r w:rsidR="004C6198">
        <w:t>czwartym</w:t>
      </w:r>
      <w:r w:rsidRPr="007D383E">
        <w:t xml:space="preserve"> kw</w:t>
      </w:r>
      <w:r w:rsidR="00235511">
        <w:t xml:space="preserve">artale </w:t>
      </w:r>
      <w:r w:rsidR="004C6198">
        <w:t>86,3</w:t>
      </w:r>
      <w:r w:rsidR="00235511">
        <w:t xml:space="preserve">%), a LF </w:t>
      </w:r>
      <w:r w:rsidR="004C6198">
        <w:t>89,3</w:t>
      </w:r>
      <w:r w:rsidR="00235511">
        <w:t>% i (w </w:t>
      </w:r>
      <w:r w:rsidR="004C6198">
        <w:t>czwartym</w:t>
      </w:r>
      <w:r w:rsidRPr="007D383E">
        <w:t xml:space="preserve"> kwartale </w:t>
      </w:r>
      <w:r w:rsidR="004C6198">
        <w:t>87,4</w:t>
      </w:r>
      <w:r w:rsidRPr="007D383E">
        <w:t>%).</w:t>
      </w:r>
    </w:p>
    <w:p w14:paraId="43F91DB7" w14:textId="0B2EE867" w:rsidR="00437EE7" w:rsidRPr="007D383E" w:rsidRDefault="00437EE7" w:rsidP="00437EE7">
      <w:r w:rsidRPr="007D383E">
        <w:t xml:space="preserve">Wskaźnik S/F przewoźników niskokosztowych wzrósł </w:t>
      </w:r>
      <w:r w:rsidR="004C6198">
        <w:t>0,6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235511">
        <w:t xml:space="preserve"> w </w:t>
      </w:r>
      <w:r w:rsidRPr="007D383E">
        <w:t xml:space="preserve">2024 roku i o </w:t>
      </w:r>
      <w:r w:rsidR="004C6198">
        <w:t>2,6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Pr="007D383E">
        <w:t xml:space="preserve"> w </w:t>
      </w:r>
      <w:r w:rsidR="004C6198">
        <w:t>czwartym</w:t>
      </w:r>
      <w:r w:rsidRPr="007D383E">
        <w:t xml:space="preserve"> kwartale w stosunku do analogiczn</w:t>
      </w:r>
      <w:r w:rsidR="00CF621D">
        <w:t>ego</w:t>
      </w:r>
      <w:r w:rsidRPr="007D383E">
        <w:t xml:space="preserve"> okres</w:t>
      </w:r>
      <w:r w:rsidR="00CF621D">
        <w:t>u</w:t>
      </w:r>
      <w:r w:rsidRPr="007D383E">
        <w:t xml:space="preserve"> 2023 roku (w odniesieniu do 2019 r. będzie</w:t>
      </w:r>
      <w:r w:rsidR="004C6198">
        <w:t xml:space="preserve"> to spadek o 3,4</w:t>
      </w:r>
      <w:r w:rsidRPr="007D383E">
        <w:t xml:space="preserve"> </w:t>
      </w:r>
      <w:r w:rsidR="00B667B3">
        <w:rPr>
          <w:rFonts w:cstheme="minorHAnsi"/>
          <w:szCs w:val="24"/>
        </w:rPr>
        <w:t>punktu procentowego</w:t>
      </w:r>
      <w:r w:rsidR="004C6198">
        <w:rPr>
          <w:rFonts w:cstheme="minorHAnsi"/>
          <w:szCs w:val="24"/>
        </w:rPr>
        <w:t xml:space="preserve"> dla całego roku i o 2,9 punktu procentowego dla czwartego kwartału</w:t>
      </w:r>
      <w:r w:rsidRPr="007D383E">
        <w:t xml:space="preserve">), podczas gdy LF </w:t>
      </w:r>
      <w:r w:rsidR="004C6198">
        <w:t xml:space="preserve">w całym roku wzrósł o 0,6 </w:t>
      </w:r>
      <w:r w:rsidR="004C6198">
        <w:rPr>
          <w:rFonts w:cstheme="minorHAnsi"/>
          <w:szCs w:val="24"/>
        </w:rPr>
        <w:t>punktu procentowego</w:t>
      </w:r>
      <w:r w:rsidRPr="007D383E">
        <w:t>, a</w:t>
      </w:r>
      <w:r w:rsidR="00235511">
        <w:t> </w:t>
      </w:r>
      <w:r w:rsidR="00E061A9">
        <w:t>w </w:t>
      </w:r>
      <w:r w:rsidR="004C6198">
        <w:t>czwartym</w:t>
      </w:r>
      <w:r w:rsidRPr="007D383E">
        <w:t xml:space="preserve"> kwartale wzrósł o </w:t>
      </w:r>
      <w:r w:rsidR="004C6198">
        <w:t>2,5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CF621D">
        <w:t xml:space="preserve"> (w</w:t>
      </w:r>
      <w:r w:rsidRPr="007D383E">
        <w:t xml:space="preserve"> odniesieniu do 2019 roku będzie </w:t>
      </w:r>
      <w:r w:rsidR="004C6198">
        <w:t>to spadek odpowiednio o 3,4</w:t>
      </w:r>
      <w:r w:rsidRPr="007D383E">
        <w:t xml:space="preserve"> </w:t>
      </w:r>
      <w:r w:rsidR="00B667B3">
        <w:rPr>
          <w:rFonts w:cstheme="minorHAnsi"/>
          <w:szCs w:val="24"/>
        </w:rPr>
        <w:t>punktu procentowego</w:t>
      </w:r>
      <w:r w:rsidR="004C6198">
        <w:t xml:space="preserve"> oraz 3,5</w:t>
      </w:r>
      <w:r w:rsidRPr="007D383E">
        <w:t xml:space="preserve"> </w:t>
      </w:r>
      <w:r w:rsidR="00B667B3">
        <w:rPr>
          <w:rFonts w:cstheme="minorHAnsi"/>
          <w:szCs w:val="24"/>
        </w:rPr>
        <w:t>punktu procentowego</w:t>
      </w:r>
      <w:r w:rsidR="00CF621D">
        <w:rPr>
          <w:rFonts w:cstheme="minorHAnsi"/>
          <w:szCs w:val="24"/>
        </w:rPr>
        <w:t>)</w:t>
      </w:r>
      <w:r w:rsidRPr="007D383E">
        <w:t>.</w:t>
      </w:r>
      <w:r w:rsidR="0056061B" w:rsidRPr="007D383E">
        <w:t xml:space="preserve"> </w:t>
      </w:r>
    </w:p>
    <w:p w14:paraId="46F5D457" w14:textId="13D197E8" w:rsidR="002E4EA4" w:rsidRPr="007D383E" w:rsidRDefault="00437EE7" w:rsidP="00437EE7">
      <w:pPr>
        <w:rPr>
          <w:rFonts w:cstheme="minorHAnsi"/>
          <w:szCs w:val="24"/>
        </w:rPr>
      </w:pPr>
      <w:r w:rsidRPr="007D383E">
        <w:t xml:space="preserve">Z kolei wskaźnik S/F przewoźników sieciowych w ruchu międzynarodowym w </w:t>
      </w:r>
      <w:r w:rsidR="004C6198">
        <w:t>2024 roku</w:t>
      </w:r>
      <w:r w:rsidRPr="007D383E">
        <w:t xml:space="preserve"> wyniósł </w:t>
      </w:r>
      <w:r w:rsidR="004C6198">
        <w:t>80,4</w:t>
      </w:r>
      <w:r w:rsidRPr="007D383E">
        <w:t xml:space="preserve">%, (w </w:t>
      </w:r>
      <w:r w:rsidR="004C6198">
        <w:t>czwartym</w:t>
      </w:r>
      <w:r w:rsidRPr="007D383E">
        <w:t xml:space="preserve"> kwartale </w:t>
      </w:r>
      <w:r w:rsidR="004C6198">
        <w:t>77,3</w:t>
      </w:r>
      <w:r w:rsidRPr="007D383E">
        <w:t xml:space="preserve">%), a LF </w:t>
      </w:r>
      <w:r w:rsidR="004C6198">
        <w:t>83,8</w:t>
      </w:r>
      <w:r w:rsidRPr="007D383E">
        <w:t>%</w:t>
      </w:r>
      <w:r w:rsidR="0056061B" w:rsidRPr="007D383E">
        <w:t xml:space="preserve"> </w:t>
      </w:r>
      <w:r w:rsidRPr="007D383E">
        <w:t xml:space="preserve">(w </w:t>
      </w:r>
      <w:r w:rsidR="004C6198">
        <w:t>czwartym</w:t>
      </w:r>
      <w:r w:rsidRPr="007D383E">
        <w:t xml:space="preserve"> kwartale </w:t>
      </w:r>
      <w:r w:rsidR="004C6198">
        <w:t>81,3</w:t>
      </w:r>
      <w:r w:rsidRPr="007D383E">
        <w:t xml:space="preserve">%). </w:t>
      </w:r>
      <w:r w:rsidR="00A332A6">
        <w:t>W </w:t>
      </w:r>
      <w:r w:rsidR="004C6198">
        <w:t xml:space="preserve">2024 </w:t>
      </w:r>
      <w:r w:rsidR="009D6794">
        <w:t xml:space="preserve">r. </w:t>
      </w:r>
      <w:r w:rsidR="004C6198">
        <w:t>odnotowano zatem spadek S/F do 2023 roku</w:t>
      </w:r>
      <w:r w:rsidR="0056061B" w:rsidRPr="007D383E">
        <w:t xml:space="preserve"> </w:t>
      </w:r>
      <w:r w:rsidRPr="007D383E">
        <w:t xml:space="preserve">o </w:t>
      </w:r>
      <w:r w:rsidR="004C6198">
        <w:t>0,6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4C6198">
        <w:t xml:space="preserve"> i</w:t>
      </w:r>
      <w:r w:rsidR="00A332A6">
        <w:t> </w:t>
      </w:r>
      <w:r w:rsidRPr="007D383E">
        <w:t>0,</w:t>
      </w:r>
      <w:r w:rsidR="004C6198">
        <w:t>2</w:t>
      </w:r>
      <w:r w:rsidR="00A332A6">
        <w:t> </w:t>
      </w:r>
      <w:r w:rsidR="007D383E">
        <w:rPr>
          <w:rFonts w:cstheme="minorHAnsi"/>
          <w:szCs w:val="24"/>
        </w:rPr>
        <w:t>punktu procentowego</w:t>
      </w:r>
      <w:r w:rsidR="004C6198">
        <w:rPr>
          <w:rFonts w:cstheme="minorHAnsi"/>
          <w:szCs w:val="24"/>
        </w:rPr>
        <w:t xml:space="preserve"> dla czwartego kwartału, podczas gdy LF pozostał na tym samym poziomie w całym roku</w:t>
      </w:r>
      <w:r w:rsidR="004C6198">
        <w:t xml:space="preserve"> i wzrósł o </w:t>
      </w:r>
      <w:r w:rsidRPr="007D383E">
        <w:t>0,</w:t>
      </w:r>
      <w:r w:rsidR="004C6198">
        <w:t>3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4C6198">
        <w:rPr>
          <w:rFonts w:cstheme="minorHAnsi"/>
          <w:szCs w:val="24"/>
        </w:rPr>
        <w:t xml:space="preserve"> w czwartym kwartale</w:t>
      </w:r>
      <w:r w:rsidRPr="007D383E">
        <w:t>.</w:t>
      </w:r>
      <w:r w:rsidR="0056061B" w:rsidRPr="007D383E">
        <w:t xml:space="preserve"> </w:t>
      </w:r>
      <w:r w:rsidRPr="007D383E">
        <w:t>Natomiast porównując</w:t>
      </w:r>
      <w:r w:rsidR="0056061B" w:rsidRPr="007D383E">
        <w:t xml:space="preserve"> </w:t>
      </w:r>
      <w:r w:rsidRPr="007D383E">
        <w:t>z 2019 rokiem S</w:t>
      </w:r>
      <w:r w:rsidR="008220A4">
        <w:t>/</w:t>
      </w:r>
      <w:r w:rsidRPr="007D383E">
        <w:t>F</w:t>
      </w:r>
      <w:r w:rsidR="00235511">
        <w:t xml:space="preserve"> wzrósł w </w:t>
      </w:r>
      <w:r w:rsidR="004C6198">
        <w:t>całym roku</w:t>
      </w:r>
      <w:r w:rsidR="00235511">
        <w:t xml:space="preserve"> o 3</w:t>
      </w:r>
      <w:r w:rsidR="004C6198">
        <w:t>,7</w:t>
      </w:r>
      <w:r w:rsidR="00235511">
        <w:t> </w:t>
      </w:r>
      <w:r w:rsidR="004C6198">
        <w:rPr>
          <w:rFonts w:cstheme="minorHAnsi"/>
          <w:szCs w:val="24"/>
        </w:rPr>
        <w:t>punktu procentowego</w:t>
      </w:r>
      <w:r w:rsidR="00734F56">
        <w:rPr>
          <w:rFonts w:cstheme="minorHAnsi"/>
          <w:szCs w:val="24"/>
        </w:rPr>
        <w:t xml:space="preserve">, </w:t>
      </w:r>
      <w:r w:rsidR="00734F56">
        <w:rPr>
          <w:rFonts w:cstheme="minorHAnsi"/>
          <w:szCs w:val="24"/>
        </w:rPr>
        <w:lastRenderedPageBreak/>
        <w:t>a</w:t>
      </w:r>
      <w:r w:rsidR="00A332A6">
        <w:rPr>
          <w:rFonts w:cstheme="minorHAnsi"/>
          <w:szCs w:val="24"/>
        </w:rPr>
        <w:t> </w:t>
      </w:r>
      <w:r w:rsidR="00734F56">
        <w:t>w</w:t>
      </w:r>
      <w:r w:rsidR="00A332A6">
        <w:t> </w:t>
      </w:r>
      <w:r w:rsidR="004C6198">
        <w:t>czwartym</w:t>
      </w:r>
      <w:r w:rsidRPr="007D383E">
        <w:t xml:space="preserve"> kwartale</w:t>
      </w:r>
      <w:r w:rsidR="00694067">
        <w:t xml:space="preserve"> </w:t>
      </w:r>
      <w:r w:rsidR="005A44DD">
        <w:t xml:space="preserve">wzrósł </w:t>
      </w:r>
      <w:r w:rsidRPr="007D383E">
        <w:t xml:space="preserve">o </w:t>
      </w:r>
      <w:r w:rsidR="004C6198">
        <w:t>1</w:t>
      </w:r>
      <w:r w:rsidRPr="007D383E">
        <w:t xml:space="preserve"> </w:t>
      </w:r>
      <w:r w:rsidR="007D383E">
        <w:rPr>
          <w:rFonts w:cstheme="minorHAnsi"/>
          <w:szCs w:val="24"/>
        </w:rPr>
        <w:t>punkt procentow</w:t>
      </w:r>
      <w:r w:rsidR="004C6198">
        <w:rPr>
          <w:rFonts w:cstheme="minorHAnsi"/>
          <w:szCs w:val="24"/>
        </w:rPr>
        <w:t>y</w:t>
      </w:r>
      <w:r w:rsidR="00E061A9">
        <w:t>. Z </w:t>
      </w:r>
      <w:r w:rsidR="00734F56">
        <w:t>kolei</w:t>
      </w:r>
      <w:r w:rsidR="00235511">
        <w:t xml:space="preserve"> LF</w:t>
      </w:r>
      <w:r w:rsidR="005A44DD">
        <w:t xml:space="preserve"> wzrósł</w:t>
      </w:r>
      <w:r w:rsidR="00235511">
        <w:t xml:space="preserve"> o </w:t>
      </w:r>
      <w:r w:rsidR="004C6198">
        <w:t>3,2</w:t>
      </w:r>
      <w:r w:rsidR="00734F56">
        <w:t xml:space="preserve"> </w:t>
      </w:r>
      <w:r w:rsidR="00B667B3">
        <w:rPr>
          <w:rFonts w:cstheme="minorHAnsi"/>
          <w:szCs w:val="24"/>
        </w:rPr>
        <w:t>punktu procentowego</w:t>
      </w:r>
      <w:r w:rsidR="005A44DD">
        <w:rPr>
          <w:rFonts w:cstheme="minorHAnsi"/>
          <w:szCs w:val="24"/>
        </w:rPr>
        <w:t xml:space="preserve"> w </w:t>
      </w:r>
      <w:r w:rsidR="004C6198">
        <w:rPr>
          <w:rFonts w:cstheme="minorHAnsi"/>
          <w:szCs w:val="24"/>
        </w:rPr>
        <w:t>całym roku</w:t>
      </w:r>
      <w:r w:rsidR="00B667B3" w:rsidRPr="007D383E">
        <w:t xml:space="preserve"> </w:t>
      </w:r>
      <w:r w:rsidRPr="007D383E">
        <w:t xml:space="preserve">i </w:t>
      </w:r>
      <w:r w:rsidR="004C6198">
        <w:t>0,5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5A44DD">
        <w:rPr>
          <w:rFonts w:cstheme="minorHAnsi"/>
          <w:szCs w:val="24"/>
        </w:rPr>
        <w:t xml:space="preserve"> w </w:t>
      </w:r>
      <w:r w:rsidR="004C6198">
        <w:rPr>
          <w:rFonts w:cstheme="minorHAnsi"/>
          <w:szCs w:val="24"/>
        </w:rPr>
        <w:t>czwartym</w:t>
      </w:r>
      <w:r w:rsidR="005A44DD">
        <w:rPr>
          <w:rFonts w:cstheme="minorHAnsi"/>
          <w:szCs w:val="24"/>
        </w:rPr>
        <w:t xml:space="preserve"> kwartale</w:t>
      </w:r>
      <w:r w:rsidRPr="007D383E">
        <w:t>.</w:t>
      </w:r>
    </w:p>
    <w:p w14:paraId="5FDFE5CB" w14:textId="77777777" w:rsidR="00336778" w:rsidRPr="007D383E" w:rsidRDefault="00336778" w:rsidP="0033677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B5ACE21" wp14:editId="7400D933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22.1 poniżej." title="Wykres 22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2B7F94EF" w14:textId="344C5582" w:rsidR="00336778" w:rsidRPr="007D383E" w:rsidRDefault="00336778" w:rsidP="00336778">
      <w:pPr>
        <w:pStyle w:val="Legenda"/>
        <w:rPr>
          <w:rFonts w:cstheme="minorHAnsi"/>
          <w:szCs w:val="24"/>
        </w:rPr>
      </w:pPr>
      <w:bookmarkStart w:id="104" w:name="_Toc17866485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22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Porównanie dynamiki ruchu międzynarodowego przewoźników LCC i sieciowych – wykres przedstawia porównanie dynamiki ruchu międzynarodowego </w:t>
      </w:r>
      <w:r w:rsidR="00F27BCD" w:rsidRPr="007D383E">
        <w:rPr>
          <w:noProof/>
        </w:rPr>
        <w:t xml:space="preserve">dla </w:t>
      </w:r>
      <w:r w:rsidRPr="007D383E">
        <w:rPr>
          <w:noProof/>
        </w:rPr>
        <w:t xml:space="preserve">przewoźników niskokosztowych i sieciowych w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104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7D383E" w14:paraId="41AC9EA7" w14:textId="77777777" w:rsidTr="00AB3727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8155C9" w14:textId="77777777" w:rsidR="002E4EA4" w:rsidRPr="007D383E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C4EC5D" w14:textId="77777777" w:rsidR="002E4EA4" w:rsidRPr="007D383E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DB0388" w:rsidRPr="007D383E" w14:paraId="45A7E557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F31AE" w14:textId="7777777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319ED9" w14:textId="3F76C7BF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15,55%</w:t>
            </w:r>
          </w:p>
        </w:tc>
      </w:tr>
      <w:tr w:rsidR="00DB0388" w:rsidRPr="007D383E" w14:paraId="7A1D7541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1613D8" w14:textId="7777777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042C1F" w14:textId="1C1F1B3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12,81%</w:t>
            </w:r>
          </w:p>
        </w:tc>
      </w:tr>
    </w:tbl>
    <w:p w14:paraId="57283034" w14:textId="77777777" w:rsidR="00AB3727" w:rsidRPr="007D383E" w:rsidRDefault="00AB3727">
      <w:pPr>
        <w:pStyle w:val="Legenda"/>
      </w:pPr>
      <w:bookmarkStart w:id="105" w:name="_Toc17866503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22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Porównanie dynamiki ruchu</w:t>
      </w:r>
      <w:r w:rsidR="00F5163A" w:rsidRPr="007D383E">
        <w:rPr>
          <w:noProof/>
        </w:rPr>
        <w:t xml:space="preserve"> przewoźników LCC i sieciowych</w:t>
      </w:r>
      <w:bookmarkEnd w:id="105"/>
    </w:p>
    <w:p w14:paraId="3BCE22D1" w14:textId="77777777" w:rsidR="00F27BCD" w:rsidRPr="007D383E" w:rsidRDefault="00F27BCD" w:rsidP="00F27BCD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C914365" wp14:editId="11A68BD9">
            <wp:extent cx="3600000" cy="1922400"/>
            <wp:effectExtent l="0" t="0" r="635" b="1905"/>
            <wp:docPr id="83" name="Wykres 83" descr="Wykres przedstawia porównanie zmian punktów procentowych wskaźnika LF w ruchu międzynarodowym dla przewoźników niskokosztowych i sieciowych w minionych kwartałach roku bieżącego i poprzedniego. Dane przedstawione w Tabeli 22.2 poniżej." title="Wykres 22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E1A834A" w14:textId="040F5A94" w:rsidR="00F27BCD" w:rsidRPr="007D383E" w:rsidRDefault="00F27BCD" w:rsidP="00F27BCD">
      <w:pPr>
        <w:pStyle w:val="Legenda"/>
        <w:rPr>
          <w:rFonts w:cstheme="minorHAnsi"/>
          <w:szCs w:val="24"/>
        </w:rPr>
      </w:pPr>
      <w:bookmarkStart w:id="106" w:name="_Toc178664854"/>
      <w:r w:rsidRPr="007D383E">
        <w:rPr>
          <w:b/>
        </w:rPr>
        <w:t xml:space="preserve">Wykres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22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Wykres \* ARABIC \s 1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Porównanie zmian punktów procentowych LF w ruchu międzynarodowym dla przewoźników LCC i sieciowych – wykres przedstawia porównanie zmian punktów procentowych wskaźnika LF w ruchu międzynarodowym dla przewoźników niskokosztowych i sieciowych w </w:t>
      </w:r>
      <w:r w:rsidR="00A2095D" w:rsidRPr="007D383E">
        <w:rPr>
          <w:noProof/>
        </w:rPr>
        <w:t>2024 i</w:t>
      </w:r>
      <w:r w:rsidR="00DB0388">
        <w:rPr>
          <w:noProof/>
        </w:rPr>
        <w:t> </w:t>
      </w:r>
      <w:r w:rsidR="00A2095D" w:rsidRPr="007D383E">
        <w:rPr>
          <w:noProof/>
        </w:rPr>
        <w:t>2023</w:t>
      </w:r>
      <w:r w:rsidRPr="007D383E">
        <w:rPr>
          <w:noProof/>
        </w:rPr>
        <w:t xml:space="preserve"> roku.</w:t>
      </w:r>
      <w:bookmarkEnd w:id="106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7D383E" w14:paraId="38EB819C" w14:textId="77777777" w:rsidTr="005C03F8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2BA625" w14:textId="77777777" w:rsidR="002E4EA4" w:rsidRPr="007D383E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91A173" w14:textId="77777777" w:rsidR="002E4EA4" w:rsidRPr="007D383E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DB0388" w:rsidRPr="007D383E" w14:paraId="50E16AA8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D8066D" w14:textId="7777777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6BC0" w14:textId="6E3C3106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-0,03%</w:t>
            </w:r>
          </w:p>
        </w:tc>
      </w:tr>
      <w:tr w:rsidR="00DB0388" w:rsidRPr="007D383E" w14:paraId="12A456B1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C59AED" w14:textId="7777777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6585" w14:textId="0B70CBB7" w:rsidR="00DB0388" w:rsidRPr="007D383E" w:rsidRDefault="00DB0388" w:rsidP="00DB0388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B0388">
              <w:rPr>
                <w:rFonts w:cstheme="minorHAnsi"/>
                <w:color w:val="283772"/>
                <w:szCs w:val="24"/>
              </w:rPr>
              <w:t>0,63%</w:t>
            </w:r>
          </w:p>
        </w:tc>
      </w:tr>
    </w:tbl>
    <w:p w14:paraId="459E80B1" w14:textId="77777777" w:rsidR="005C03F8" w:rsidRPr="007D383E" w:rsidRDefault="005C03F8" w:rsidP="005C03F8">
      <w:pPr>
        <w:pStyle w:val="Legenda"/>
        <w:rPr>
          <w:noProof/>
        </w:rPr>
      </w:pPr>
      <w:bookmarkStart w:id="107" w:name="_Toc178665034"/>
      <w:r w:rsidRPr="007D383E">
        <w:rPr>
          <w:b/>
        </w:rPr>
        <w:t xml:space="preserve">Tabela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22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Tabela \* ARABIC \s 1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Porównanie zmian punktów procentowych LF</w:t>
      </w:r>
      <w:r w:rsidR="00F5163A" w:rsidRPr="007D383E">
        <w:rPr>
          <w:noProof/>
        </w:rPr>
        <w:t xml:space="preserve"> </w:t>
      </w:r>
      <w:r w:rsidR="00F27BCD" w:rsidRPr="007D383E">
        <w:rPr>
          <w:noProof/>
        </w:rPr>
        <w:t xml:space="preserve">w ruchu międzynarodowym dla </w:t>
      </w:r>
      <w:r w:rsidR="00F5163A" w:rsidRPr="007D383E">
        <w:rPr>
          <w:noProof/>
        </w:rPr>
        <w:t>przewoźników LCC i sieciowych</w:t>
      </w:r>
      <w:bookmarkEnd w:id="107"/>
    </w:p>
    <w:p w14:paraId="6CBBEF93" w14:textId="77777777" w:rsidR="005C03F8" w:rsidRPr="007D383E" w:rsidRDefault="005C03F8">
      <w:pPr>
        <w:spacing w:line="259" w:lineRule="auto"/>
        <w:rPr>
          <w:i/>
          <w:iCs/>
          <w:noProof/>
          <w:sz w:val="22"/>
          <w:szCs w:val="18"/>
        </w:rPr>
      </w:pPr>
      <w:r w:rsidRPr="007D383E">
        <w:rPr>
          <w:noProof/>
        </w:rPr>
        <w:br w:type="page"/>
      </w:r>
    </w:p>
    <w:p w14:paraId="00E2BC1D" w14:textId="77777777" w:rsidR="005C03F8" w:rsidRPr="007D383E" w:rsidRDefault="00251929" w:rsidP="00251929">
      <w:pPr>
        <w:pStyle w:val="Nagwek1"/>
        <w:rPr>
          <w:noProof/>
        </w:rPr>
      </w:pPr>
      <w:bookmarkStart w:id="108" w:name="_Toc178665064"/>
      <w:r w:rsidRPr="007D383E">
        <w:rPr>
          <w:noProof/>
        </w:rPr>
        <w:lastRenderedPageBreak/>
        <w:t>Spis wykresów</w:t>
      </w:r>
      <w:bookmarkEnd w:id="108"/>
    </w:p>
    <w:p w14:paraId="1557529E" w14:textId="6650CBB5" w:rsidR="00EA13B7" w:rsidRPr="007D383E" w:rsidRDefault="005C03F8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7D383E">
        <w:rPr>
          <w:i/>
          <w:noProof/>
        </w:rPr>
        <w:fldChar w:fldCharType="begin"/>
      </w:r>
      <w:r w:rsidRPr="007D383E">
        <w:rPr>
          <w:i/>
          <w:noProof/>
        </w:rPr>
        <w:instrText xml:space="preserve"> TOC \h \z \c "Wykres" </w:instrText>
      </w:r>
      <w:r w:rsidRPr="007D383E">
        <w:rPr>
          <w:i/>
          <w:noProof/>
        </w:rPr>
        <w:fldChar w:fldCharType="separate"/>
      </w:r>
      <w:hyperlink w:anchor="_Toc178664817" w:history="1">
        <w:r w:rsidR="00EA13B7" w:rsidRPr="007D383E">
          <w:rPr>
            <w:rStyle w:val="Hipercze"/>
            <w:b/>
            <w:noProof/>
          </w:rPr>
          <w:t>Wykres 3.1</w:t>
        </w:r>
        <w:r w:rsidR="00EA13B7" w:rsidRPr="007D383E">
          <w:rPr>
            <w:rStyle w:val="Hipercze"/>
            <w:noProof/>
          </w:rPr>
          <w:t xml:space="preserve"> Liczba pasażerów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_Toc178664817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6</w:t>
        </w:r>
        <w:r w:rsidR="00EA13B7" w:rsidRPr="007D383E">
          <w:rPr>
            <w:noProof/>
            <w:webHidden/>
          </w:rPr>
          <w:fldChar w:fldCharType="end"/>
        </w:r>
      </w:hyperlink>
    </w:p>
    <w:p w14:paraId="52094613" w14:textId="52EA7EB0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18" w:history="1">
        <w:r w:rsidR="00EA13B7" w:rsidRPr="007D383E">
          <w:rPr>
            <w:rStyle w:val="Hipercze"/>
            <w:b/>
            <w:noProof/>
          </w:rPr>
          <w:t>Wykres 4.1</w:t>
        </w:r>
        <w:r w:rsidR="00EA13B7" w:rsidRPr="007D383E">
          <w:rPr>
            <w:rStyle w:val="Hipercze"/>
            <w:noProof/>
          </w:rPr>
          <w:t xml:space="preserve"> Liczba pasażerów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_Toc178664818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7</w:t>
        </w:r>
        <w:r w:rsidR="00EA13B7" w:rsidRPr="007D383E">
          <w:rPr>
            <w:noProof/>
            <w:webHidden/>
          </w:rPr>
          <w:fldChar w:fldCharType="end"/>
        </w:r>
      </w:hyperlink>
    </w:p>
    <w:p w14:paraId="48D2219A" w14:textId="2965226A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19" w:history="1">
        <w:r w:rsidR="00EA13B7" w:rsidRPr="007D383E">
          <w:rPr>
            <w:rStyle w:val="Hipercze"/>
            <w:b/>
            <w:noProof/>
          </w:rPr>
          <w:t>Wykres 5.1</w:t>
        </w:r>
        <w:r w:rsidR="00EA13B7" w:rsidRPr="007D383E">
          <w:rPr>
            <w:rStyle w:val="Hipercze"/>
            <w:noProof/>
          </w:rPr>
          <w:t xml:space="preserve"> Liczba operacji (tys.)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_Toc178664819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8</w:t>
        </w:r>
        <w:r w:rsidR="00EA13B7" w:rsidRPr="007D383E">
          <w:rPr>
            <w:noProof/>
            <w:webHidden/>
          </w:rPr>
          <w:fldChar w:fldCharType="end"/>
        </w:r>
      </w:hyperlink>
    </w:p>
    <w:p w14:paraId="405FF93F" w14:textId="26AEAD31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0" w:history="1">
        <w:r w:rsidR="00EA13B7" w:rsidRPr="007D383E">
          <w:rPr>
            <w:rStyle w:val="Hipercze"/>
            <w:b/>
            <w:noProof/>
          </w:rPr>
          <w:t>Wykres 6.1</w:t>
        </w:r>
        <w:r w:rsidR="00EA13B7" w:rsidRPr="007D383E">
          <w:rPr>
            <w:rStyle w:val="Hipercze"/>
            <w:noProof/>
          </w:rPr>
          <w:t xml:space="preserve"> Liczba operacji (tys.)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9</w:t>
        </w:r>
        <w:r w:rsidR="00EA13B7" w:rsidRPr="007D383E">
          <w:rPr>
            <w:noProof/>
            <w:webHidden/>
          </w:rPr>
          <w:fldChar w:fldCharType="end"/>
        </w:r>
      </w:hyperlink>
    </w:p>
    <w:p w14:paraId="3CE9B9BB" w14:textId="541C3BC3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1" w:history="1">
        <w:r w:rsidR="00EA13B7" w:rsidRPr="007D383E">
          <w:rPr>
            <w:rStyle w:val="Hipercze"/>
            <w:b/>
            <w:noProof/>
          </w:rPr>
          <w:t>Wykres 7.1</w:t>
        </w:r>
        <w:r w:rsidR="00EA13B7" w:rsidRPr="007D383E">
          <w:rPr>
            <w:rStyle w:val="Hipercze"/>
            <w:noProof/>
          </w:rPr>
          <w:t xml:space="preserve"> Ilość cargo „on board” (tys. ton) – narast</w:t>
        </w:r>
        <w:r w:rsidR="007F5C62" w:rsidRPr="007D383E">
          <w:rPr>
            <w:rStyle w:val="Hipercze"/>
            <w:noProof/>
          </w:rPr>
          <w:t>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10</w:t>
        </w:r>
        <w:r w:rsidR="00EA13B7" w:rsidRPr="007D383E">
          <w:rPr>
            <w:noProof/>
            <w:webHidden/>
          </w:rPr>
          <w:fldChar w:fldCharType="end"/>
        </w:r>
      </w:hyperlink>
    </w:p>
    <w:p w14:paraId="6D871E96" w14:textId="3BDDE025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2" w:history="1">
        <w:r w:rsidR="00EA13B7" w:rsidRPr="007D383E">
          <w:rPr>
            <w:rStyle w:val="Hipercze"/>
            <w:b/>
            <w:noProof/>
          </w:rPr>
          <w:t>Wykres 8.1</w:t>
        </w:r>
        <w:r w:rsidR="00EA13B7" w:rsidRPr="007D383E">
          <w:rPr>
            <w:rStyle w:val="Hipercze"/>
            <w:noProof/>
          </w:rPr>
          <w:t xml:space="preserve"> Ilość cargo „on board” (tys. ton)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11</w:t>
        </w:r>
        <w:r w:rsidR="00EA13B7" w:rsidRPr="007D383E">
          <w:rPr>
            <w:noProof/>
            <w:webHidden/>
          </w:rPr>
          <w:fldChar w:fldCharType="end"/>
        </w:r>
      </w:hyperlink>
    </w:p>
    <w:p w14:paraId="73AD50A8" w14:textId="4B067FA4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3" w:history="1">
        <w:r w:rsidR="00EA13B7" w:rsidRPr="007D383E">
          <w:rPr>
            <w:rStyle w:val="Hipercze"/>
            <w:b/>
            <w:noProof/>
          </w:rPr>
          <w:t>Wykres 9.1</w:t>
        </w:r>
        <w:r w:rsidR="00EA13B7" w:rsidRPr="007D383E">
          <w:rPr>
            <w:rStyle w:val="Hipercze"/>
            <w:noProof/>
          </w:rPr>
          <w:t xml:space="preserve"> Dynamika ruchu 2024 vs. 2023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11</w:t>
        </w:r>
        <w:r w:rsidR="00EA13B7" w:rsidRPr="007D383E">
          <w:rPr>
            <w:noProof/>
            <w:webHidden/>
          </w:rPr>
          <w:fldChar w:fldCharType="end"/>
        </w:r>
      </w:hyperlink>
    </w:p>
    <w:p w14:paraId="5AFC3A16" w14:textId="082B4D02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4" w:history="1">
        <w:r w:rsidR="00EA13B7" w:rsidRPr="007D383E">
          <w:rPr>
            <w:rStyle w:val="Hipercze"/>
            <w:b/>
            <w:noProof/>
          </w:rPr>
          <w:t>Wykres 9.2</w:t>
        </w:r>
        <w:r w:rsidR="00EA13B7" w:rsidRPr="007D383E">
          <w:rPr>
            <w:rStyle w:val="Hipercze"/>
            <w:noProof/>
          </w:rPr>
          <w:t xml:space="preserve"> Dynamika ruchu 2024 vs. 2022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12</w:t>
        </w:r>
        <w:r w:rsidR="00EA13B7" w:rsidRPr="007D383E">
          <w:rPr>
            <w:noProof/>
            <w:webHidden/>
          </w:rPr>
          <w:fldChar w:fldCharType="end"/>
        </w:r>
      </w:hyperlink>
    </w:p>
    <w:p w14:paraId="194D3DFA" w14:textId="1940492F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5" w:history="1">
        <w:r w:rsidR="00EA13B7" w:rsidRPr="007D383E">
          <w:rPr>
            <w:rStyle w:val="Hipercze"/>
            <w:b/>
            <w:noProof/>
          </w:rPr>
          <w:t>Wykres 9.3</w:t>
        </w:r>
        <w:r w:rsidR="00EA13B7" w:rsidRPr="007D383E">
          <w:rPr>
            <w:rStyle w:val="Hipercze"/>
            <w:noProof/>
          </w:rPr>
          <w:t xml:space="preserve"> Miesięczne przewozy pasażerskie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13</w:t>
        </w:r>
        <w:r w:rsidR="00EA13B7" w:rsidRPr="007D383E">
          <w:rPr>
            <w:noProof/>
            <w:webHidden/>
          </w:rPr>
          <w:fldChar w:fldCharType="end"/>
        </w:r>
      </w:hyperlink>
    </w:p>
    <w:p w14:paraId="434F6D72" w14:textId="5857D5E4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6" w:history="1">
        <w:r w:rsidR="00EA13B7" w:rsidRPr="007D383E">
          <w:rPr>
            <w:rStyle w:val="Hipercze"/>
            <w:b/>
            <w:noProof/>
          </w:rPr>
          <w:t>Wykres 10.1</w:t>
        </w:r>
        <w:r w:rsidR="00EA13B7" w:rsidRPr="007D383E">
          <w:rPr>
            <w:rStyle w:val="Hipercze"/>
            <w:noProof/>
          </w:rPr>
          <w:t xml:space="preserve"> Dynamika całego rynku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14</w:t>
        </w:r>
        <w:r w:rsidR="00EA13B7" w:rsidRPr="007D383E">
          <w:rPr>
            <w:noProof/>
            <w:webHidden/>
          </w:rPr>
          <w:fldChar w:fldCharType="end"/>
        </w:r>
      </w:hyperlink>
    </w:p>
    <w:p w14:paraId="59268F25" w14:textId="0800E995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7" w:history="1">
        <w:r w:rsidR="00EA13B7" w:rsidRPr="007D383E">
          <w:rPr>
            <w:rStyle w:val="Hipercze"/>
            <w:b/>
            <w:noProof/>
          </w:rPr>
          <w:t>Wykres 10.2</w:t>
        </w:r>
        <w:r w:rsidR="00EA13B7" w:rsidRPr="007D383E">
          <w:rPr>
            <w:rStyle w:val="Hipercze"/>
            <w:noProof/>
          </w:rPr>
          <w:t xml:space="preserve"> Dynamika WAW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15</w:t>
        </w:r>
        <w:r w:rsidR="00EA13B7" w:rsidRPr="007D383E">
          <w:rPr>
            <w:noProof/>
            <w:webHidden/>
          </w:rPr>
          <w:fldChar w:fldCharType="end"/>
        </w:r>
      </w:hyperlink>
    </w:p>
    <w:p w14:paraId="374E6B63" w14:textId="5EB710B6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8" w:history="1">
        <w:r w:rsidR="00EA13B7" w:rsidRPr="007D383E">
          <w:rPr>
            <w:rStyle w:val="Hipercze"/>
            <w:b/>
            <w:noProof/>
          </w:rPr>
          <w:t>Wykres 10.3</w:t>
        </w:r>
        <w:r w:rsidR="00EA13B7" w:rsidRPr="007D383E">
          <w:rPr>
            <w:rStyle w:val="Hipercze"/>
            <w:noProof/>
          </w:rPr>
          <w:t xml:space="preserve"> Dynamika portów o</w:t>
        </w:r>
        <w:r w:rsidR="007F5C62" w:rsidRPr="007D383E">
          <w:rPr>
            <w:rStyle w:val="Hipercze"/>
            <w:noProof/>
          </w:rPr>
          <w:t>bsługujących 1-10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16</w:t>
        </w:r>
        <w:r w:rsidR="00EA13B7" w:rsidRPr="007D383E">
          <w:rPr>
            <w:noProof/>
            <w:webHidden/>
          </w:rPr>
          <w:fldChar w:fldCharType="end"/>
        </w:r>
      </w:hyperlink>
    </w:p>
    <w:p w14:paraId="567A92D9" w14:textId="60E71FAD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9" w:history="1">
        <w:r w:rsidR="00EA13B7" w:rsidRPr="007D383E">
          <w:rPr>
            <w:rStyle w:val="Hipercze"/>
            <w:b/>
            <w:noProof/>
          </w:rPr>
          <w:t>Wykres 10.4</w:t>
        </w:r>
        <w:r w:rsidR="00EA13B7" w:rsidRPr="007D383E">
          <w:rPr>
            <w:rStyle w:val="Hipercze"/>
            <w:noProof/>
          </w:rPr>
          <w:t xml:space="preserve"> Dynamika portów obsługujących poniżej 1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17</w:t>
        </w:r>
        <w:r w:rsidR="00EA13B7" w:rsidRPr="007D383E">
          <w:rPr>
            <w:noProof/>
            <w:webHidden/>
          </w:rPr>
          <w:fldChar w:fldCharType="end"/>
        </w:r>
      </w:hyperlink>
    </w:p>
    <w:p w14:paraId="37607F86" w14:textId="44E86F3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0" w:history="1">
        <w:r w:rsidR="00EA13B7" w:rsidRPr="007D383E">
          <w:rPr>
            <w:rStyle w:val="Hipercze"/>
            <w:b/>
            <w:noProof/>
          </w:rPr>
          <w:t>Wykres 10.5</w:t>
        </w:r>
        <w:r w:rsidR="00EA13B7" w:rsidRPr="007D383E">
          <w:rPr>
            <w:rStyle w:val="Hipercze"/>
            <w:noProof/>
          </w:rPr>
          <w:t xml:space="preserve"> Zmiana przewozów pasażerskich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18</w:t>
        </w:r>
        <w:r w:rsidR="00EA13B7" w:rsidRPr="007D383E">
          <w:rPr>
            <w:noProof/>
            <w:webHidden/>
          </w:rPr>
          <w:fldChar w:fldCharType="end"/>
        </w:r>
      </w:hyperlink>
    </w:p>
    <w:p w14:paraId="0C0918B7" w14:textId="124CB471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1" w:history="1">
        <w:r w:rsidR="00EA13B7" w:rsidRPr="007D383E">
          <w:rPr>
            <w:rStyle w:val="Hipercze"/>
            <w:b/>
            <w:noProof/>
          </w:rPr>
          <w:t>Wykres 10.6</w:t>
        </w:r>
        <w:r w:rsidR="00EA13B7" w:rsidRPr="007D383E">
          <w:rPr>
            <w:rStyle w:val="Hipercze"/>
            <w:noProof/>
          </w:rPr>
          <w:t xml:space="preserve"> Zmiana pr</w:t>
        </w:r>
        <w:r w:rsidR="007F5C62" w:rsidRPr="007D383E">
          <w:rPr>
            <w:rStyle w:val="Hipercze"/>
            <w:noProof/>
          </w:rPr>
          <w:t>zewozów pasażerskich – kwartał</w:t>
        </w:r>
        <w:r w:rsidR="00EA13B7" w:rsidRPr="007D383E">
          <w:rPr>
            <w:rStyle w:val="Hipercze"/>
            <w:noProof/>
          </w:rPr>
          <w:t>.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20</w:t>
        </w:r>
        <w:r w:rsidR="00EA13B7" w:rsidRPr="007D383E">
          <w:rPr>
            <w:noProof/>
            <w:webHidden/>
          </w:rPr>
          <w:fldChar w:fldCharType="end"/>
        </w:r>
      </w:hyperlink>
    </w:p>
    <w:p w14:paraId="5405E092" w14:textId="7D41C419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2" w:history="1">
        <w:r w:rsidR="00EA13B7" w:rsidRPr="007D383E">
          <w:rPr>
            <w:rStyle w:val="Hipercze"/>
            <w:b/>
            <w:noProof/>
          </w:rPr>
          <w:t>Wykres 11.1</w:t>
        </w:r>
        <w:r w:rsidR="00EA13B7" w:rsidRPr="007D383E">
          <w:rPr>
            <w:rStyle w:val="Hipercze"/>
            <w:noProof/>
          </w:rPr>
          <w:t xml:space="preserve"> Przewozy międzynarodowe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22</w:t>
        </w:r>
        <w:r w:rsidR="00EA13B7" w:rsidRPr="007D383E">
          <w:rPr>
            <w:noProof/>
            <w:webHidden/>
          </w:rPr>
          <w:fldChar w:fldCharType="end"/>
        </w:r>
      </w:hyperlink>
    </w:p>
    <w:p w14:paraId="008534CF" w14:textId="7AE41E2F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3" w:history="1">
        <w:r w:rsidR="00EA13B7" w:rsidRPr="007D383E">
          <w:rPr>
            <w:rStyle w:val="Hipercze"/>
            <w:b/>
            <w:noProof/>
          </w:rPr>
          <w:t>Wykres 12.1</w:t>
        </w:r>
        <w:r w:rsidR="00EA13B7" w:rsidRPr="007D383E">
          <w:rPr>
            <w:rStyle w:val="Hipercze"/>
            <w:noProof/>
          </w:rPr>
          <w:t xml:space="preserve"> Przewozy krajowe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23</w:t>
        </w:r>
        <w:r w:rsidR="00EA13B7" w:rsidRPr="007D383E">
          <w:rPr>
            <w:noProof/>
            <w:webHidden/>
          </w:rPr>
          <w:fldChar w:fldCharType="end"/>
        </w:r>
      </w:hyperlink>
    </w:p>
    <w:p w14:paraId="11478EAB" w14:textId="2707541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4" w:history="1">
        <w:r w:rsidR="00EA13B7" w:rsidRPr="007D383E">
          <w:rPr>
            <w:rStyle w:val="Hipercze"/>
            <w:b/>
            <w:noProof/>
          </w:rPr>
          <w:t>Wykres 13.1</w:t>
        </w:r>
        <w:r w:rsidR="00EA13B7" w:rsidRPr="007D383E">
          <w:rPr>
            <w:rStyle w:val="Hipercze"/>
            <w:noProof/>
          </w:rPr>
          <w:t xml:space="preserve"> Liczba pasażerów regularnych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24</w:t>
        </w:r>
        <w:r w:rsidR="00EA13B7" w:rsidRPr="007D383E">
          <w:rPr>
            <w:noProof/>
            <w:webHidden/>
          </w:rPr>
          <w:fldChar w:fldCharType="end"/>
        </w:r>
      </w:hyperlink>
    </w:p>
    <w:p w14:paraId="0138E2B5" w14:textId="39A78312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5" w:history="1">
        <w:r w:rsidR="00EA13B7" w:rsidRPr="007D383E">
          <w:rPr>
            <w:rStyle w:val="Hipercze"/>
            <w:b/>
            <w:noProof/>
          </w:rPr>
          <w:t>Wykres 13.2</w:t>
        </w:r>
        <w:r w:rsidR="00EA13B7" w:rsidRPr="007D383E">
          <w:rPr>
            <w:rStyle w:val="Hipercze"/>
            <w:noProof/>
          </w:rPr>
          <w:t xml:space="preserve"> Dynamika ruchu regularnego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24</w:t>
        </w:r>
        <w:r w:rsidR="00EA13B7" w:rsidRPr="007D383E">
          <w:rPr>
            <w:noProof/>
            <w:webHidden/>
          </w:rPr>
          <w:fldChar w:fldCharType="end"/>
        </w:r>
      </w:hyperlink>
    </w:p>
    <w:p w14:paraId="7E5DFBA6" w14:textId="3289BCAD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6" w:history="1">
        <w:r w:rsidR="00EA13B7" w:rsidRPr="007D383E">
          <w:rPr>
            <w:rStyle w:val="Hipercze"/>
            <w:b/>
            <w:noProof/>
          </w:rPr>
          <w:t>Wykres 14.1</w:t>
        </w:r>
        <w:r w:rsidR="00EA13B7" w:rsidRPr="007D383E">
          <w:rPr>
            <w:rStyle w:val="Hipercze"/>
            <w:noProof/>
          </w:rPr>
          <w:t xml:space="preserve"> Liczba pasażerów regularnych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25</w:t>
        </w:r>
        <w:r w:rsidR="00EA13B7" w:rsidRPr="007D383E">
          <w:rPr>
            <w:noProof/>
            <w:webHidden/>
          </w:rPr>
          <w:fldChar w:fldCharType="end"/>
        </w:r>
      </w:hyperlink>
    </w:p>
    <w:p w14:paraId="768C1935" w14:textId="4A20D9FD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7" w:history="1">
        <w:r w:rsidR="00EA13B7" w:rsidRPr="007D383E">
          <w:rPr>
            <w:rStyle w:val="Hipercze"/>
            <w:b/>
            <w:noProof/>
          </w:rPr>
          <w:t>Wykres 14.2</w:t>
        </w:r>
        <w:r w:rsidR="00EA13B7" w:rsidRPr="007D383E">
          <w:rPr>
            <w:rStyle w:val="Hipercze"/>
            <w:noProof/>
          </w:rPr>
          <w:t xml:space="preserve"> Dynamika ruchu regularnego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26</w:t>
        </w:r>
        <w:r w:rsidR="00EA13B7" w:rsidRPr="007D383E">
          <w:rPr>
            <w:noProof/>
            <w:webHidden/>
          </w:rPr>
          <w:fldChar w:fldCharType="end"/>
        </w:r>
      </w:hyperlink>
    </w:p>
    <w:p w14:paraId="77B00AA6" w14:textId="3EEAEB46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8" w:history="1">
        <w:r w:rsidR="00EA13B7" w:rsidRPr="007D383E">
          <w:rPr>
            <w:rStyle w:val="Hipercze"/>
            <w:b/>
            <w:noProof/>
          </w:rPr>
          <w:t>Wykres 15.1</w:t>
        </w:r>
        <w:r w:rsidR="00EA13B7" w:rsidRPr="007D383E">
          <w:rPr>
            <w:rStyle w:val="Hipercze"/>
            <w:noProof/>
          </w:rPr>
          <w:t xml:space="preserve"> Liczba pasażerów czarterowych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27</w:t>
        </w:r>
        <w:r w:rsidR="00EA13B7" w:rsidRPr="007D383E">
          <w:rPr>
            <w:noProof/>
            <w:webHidden/>
          </w:rPr>
          <w:fldChar w:fldCharType="end"/>
        </w:r>
      </w:hyperlink>
    </w:p>
    <w:p w14:paraId="37958102" w14:textId="72665B34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9" w:history="1">
        <w:r w:rsidR="00EA13B7" w:rsidRPr="007D383E">
          <w:rPr>
            <w:rStyle w:val="Hipercze"/>
            <w:b/>
            <w:noProof/>
          </w:rPr>
          <w:t>Wykres 15.2</w:t>
        </w:r>
        <w:r w:rsidR="00EA13B7" w:rsidRPr="007D383E">
          <w:rPr>
            <w:rStyle w:val="Hipercze"/>
            <w:noProof/>
          </w:rPr>
          <w:t xml:space="preserve"> Dynamika ruchu czarterowego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27</w:t>
        </w:r>
        <w:r w:rsidR="00EA13B7" w:rsidRPr="007D383E">
          <w:rPr>
            <w:noProof/>
            <w:webHidden/>
          </w:rPr>
          <w:fldChar w:fldCharType="end"/>
        </w:r>
      </w:hyperlink>
    </w:p>
    <w:p w14:paraId="7D83098E" w14:textId="613DEA31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0" w:history="1">
        <w:r w:rsidR="00EA13B7" w:rsidRPr="007D383E">
          <w:rPr>
            <w:rStyle w:val="Hipercze"/>
            <w:b/>
            <w:noProof/>
          </w:rPr>
          <w:t>Wykres 16.1</w:t>
        </w:r>
        <w:r w:rsidR="00EA13B7" w:rsidRPr="007D383E">
          <w:rPr>
            <w:rStyle w:val="Hipercze"/>
            <w:noProof/>
          </w:rPr>
          <w:t xml:space="preserve"> Liczba pasażerów czarterowych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28</w:t>
        </w:r>
        <w:r w:rsidR="00EA13B7" w:rsidRPr="007D383E">
          <w:rPr>
            <w:noProof/>
            <w:webHidden/>
          </w:rPr>
          <w:fldChar w:fldCharType="end"/>
        </w:r>
      </w:hyperlink>
    </w:p>
    <w:p w14:paraId="27129901" w14:textId="6F45A34C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1" w:history="1">
        <w:r w:rsidR="00EA13B7" w:rsidRPr="007D383E">
          <w:rPr>
            <w:rStyle w:val="Hipercze"/>
            <w:b/>
            <w:noProof/>
          </w:rPr>
          <w:t>Wykres 16.2</w:t>
        </w:r>
        <w:r w:rsidR="00EA13B7" w:rsidRPr="007D383E">
          <w:rPr>
            <w:rStyle w:val="Hipercze"/>
            <w:noProof/>
          </w:rPr>
          <w:t xml:space="preserve"> Dynamika ruchu czarterowego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29</w:t>
        </w:r>
        <w:r w:rsidR="00EA13B7" w:rsidRPr="007D383E">
          <w:rPr>
            <w:noProof/>
            <w:webHidden/>
          </w:rPr>
          <w:fldChar w:fldCharType="end"/>
        </w:r>
      </w:hyperlink>
    </w:p>
    <w:p w14:paraId="0F847E21" w14:textId="04E7D62A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2" w:history="1">
        <w:r w:rsidR="00EA13B7" w:rsidRPr="007D383E">
          <w:rPr>
            <w:rStyle w:val="Hipercze"/>
            <w:b/>
            <w:noProof/>
          </w:rPr>
          <w:t>Wykres 17.1</w:t>
        </w:r>
        <w:r w:rsidR="00EA13B7" w:rsidRPr="007D383E">
          <w:rPr>
            <w:rStyle w:val="Hipercze"/>
            <w:noProof/>
          </w:rPr>
          <w:t xml:space="preserve"> RPKM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30</w:t>
        </w:r>
        <w:r w:rsidR="00EA13B7" w:rsidRPr="007D383E">
          <w:rPr>
            <w:noProof/>
            <w:webHidden/>
          </w:rPr>
          <w:fldChar w:fldCharType="end"/>
        </w:r>
      </w:hyperlink>
    </w:p>
    <w:p w14:paraId="68E76565" w14:textId="6FE3A46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3" w:history="1">
        <w:r w:rsidR="00EA13B7" w:rsidRPr="007D383E">
          <w:rPr>
            <w:rStyle w:val="Hipercze"/>
            <w:b/>
            <w:noProof/>
          </w:rPr>
          <w:t>Wykres 17.2</w:t>
        </w:r>
        <w:r w:rsidR="00EA13B7" w:rsidRPr="007D383E">
          <w:rPr>
            <w:rStyle w:val="Hipercze"/>
            <w:noProof/>
          </w:rPr>
          <w:t xml:space="preserve"> RPKM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30</w:t>
        </w:r>
        <w:r w:rsidR="00EA13B7" w:rsidRPr="007D383E">
          <w:rPr>
            <w:noProof/>
            <w:webHidden/>
          </w:rPr>
          <w:fldChar w:fldCharType="end"/>
        </w:r>
      </w:hyperlink>
    </w:p>
    <w:p w14:paraId="1029B062" w14:textId="0737A02F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4" w:history="1">
        <w:r w:rsidR="00EA13B7" w:rsidRPr="007D383E">
          <w:rPr>
            <w:rStyle w:val="Hipercze"/>
            <w:b/>
            <w:noProof/>
          </w:rPr>
          <w:t>Wykres 17.3</w:t>
        </w:r>
        <w:r w:rsidR="00EA13B7" w:rsidRPr="007D383E">
          <w:rPr>
            <w:rStyle w:val="Hipercze"/>
            <w:noProof/>
          </w:rPr>
          <w:t xml:space="preserve"> RPKM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31</w:t>
        </w:r>
        <w:r w:rsidR="00EA13B7" w:rsidRPr="007D383E">
          <w:rPr>
            <w:noProof/>
            <w:webHidden/>
          </w:rPr>
          <w:fldChar w:fldCharType="end"/>
        </w:r>
      </w:hyperlink>
    </w:p>
    <w:p w14:paraId="2A60472A" w14:textId="6F81E05C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5" w:history="1">
        <w:r w:rsidR="00EA13B7" w:rsidRPr="007D383E">
          <w:rPr>
            <w:rStyle w:val="Hipercze"/>
            <w:b/>
            <w:noProof/>
          </w:rPr>
          <w:t>Wykres 18.1</w:t>
        </w:r>
        <w:r w:rsidR="00EA13B7" w:rsidRPr="007D383E">
          <w:rPr>
            <w:rStyle w:val="Hipercze"/>
            <w:noProof/>
          </w:rPr>
          <w:t xml:space="preserve"> ASKM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31</w:t>
        </w:r>
        <w:r w:rsidR="00EA13B7" w:rsidRPr="007D383E">
          <w:rPr>
            <w:noProof/>
            <w:webHidden/>
          </w:rPr>
          <w:fldChar w:fldCharType="end"/>
        </w:r>
      </w:hyperlink>
    </w:p>
    <w:p w14:paraId="4A96EC80" w14:textId="3DD55BFD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6" w:history="1">
        <w:r w:rsidR="00EA13B7" w:rsidRPr="007D383E">
          <w:rPr>
            <w:rStyle w:val="Hipercze"/>
            <w:b/>
            <w:noProof/>
          </w:rPr>
          <w:t>Wykres 18.2</w:t>
        </w:r>
        <w:r w:rsidR="00EA13B7" w:rsidRPr="007D383E">
          <w:rPr>
            <w:rStyle w:val="Hipercze"/>
            <w:noProof/>
          </w:rPr>
          <w:t xml:space="preserve"> ASKM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32</w:t>
        </w:r>
        <w:r w:rsidR="00EA13B7" w:rsidRPr="007D383E">
          <w:rPr>
            <w:noProof/>
            <w:webHidden/>
          </w:rPr>
          <w:fldChar w:fldCharType="end"/>
        </w:r>
      </w:hyperlink>
    </w:p>
    <w:p w14:paraId="1AFBC6F7" w14:textId="7C1EEF7F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7" w:history="1">
        <w:r w:rsidR="00EA13B7" w:rsidRPr="007D383E">
          <w:rPr>
            <w:rStyle w:val="Hipercze"/>
            <w:b/>
            <w:noProof/>
          </w:rPr>
          <w:t>Wykres 18.3</w:t>
        </w:r>
        <w:r w:rsidR="00EA13B7" w:rsidRPr="007D383E">
          <w:rPr>
            <w:rStyle w:val="Hipercze"/>
            <w:noProof/>
          </w:rPr>
          <w:t xml:space="preserve"> ASKM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32</w:t>
        </w:r>
        <w:r w:rsidR="00EA13B7" w:rsidRPr="007D383E">
          <w:rPr>
            <w:noProof/>
            <w:webHidden/>
          </w:rPr>
          <w:fldChar w:fldCharType="end"/>
        </w:r>
      </w:hyperlink>
    </w:p>
    <w:p w14:paraId="480CAAC0" w14:textId="0F09FD4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8" w:history="1">
        <w:r w:rsidR="00EA13B7" w:rsidRPr="007D383E">
          <w:rPr>
            <w:rStyle w:val="Hipercze"/>
            <w:b/>
            <w:noProof/>
          </w:rPr>
          <w:t>Wykres 19.1</w:t>
        </w:r>
        <w:r w:rsidR="00EA13B7" w:rsidRPr="007D383E">
          <w:rPr>
            <w:rStyle w:val="Hipercze"/>
            <w:noProof/>
          </w:rPr>
          <w:t xml:space="preserve"> LF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33</w:t>
        </w:r>
        <w:r w:rsidR="00EA13B7" w:rsidRPr="007D383E">
          <w:rPr>
            <w:noProof/>
            <w:webHidden/>
          </w:rPr>
          <w:fldChar w:fldCharType="end"/>
        </w:r>
      </w:hyperlink>
    </w:p>
    <w:p w14:paraId="28FF6A5B" w14:textId="5770AE21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9" w:history="1">
        <w:r w:rsidR="00EA13B7" w:rsidRPr="007D383E">
          <w:rPr>
            <w:rStyle w:val="Hipercze"/>
            <w:b/>
            <w:noProof/>
          </w:rPr>
          <w:t>Wykres 19.2</w:t>
        </w:r>
        <w:r w:rsidR="00EA13B7" w:rsidRPr="007D383E">
          <w:rPr>
            <w:rStyle w:val="Hipercze"/>
            <w:noProof/>
          </w:rPr>
          <w:t xml:space="preserve"> LF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34</w:t>
        </w:r>
        <w:r w:rsidR="00EA13B7" w:rsidRPr="007D383E">
          <w:rPr>
            <w:noProof/>
            <w:webHidden/>
          </w:rPr>
          <w:fldChar w:fldCharType="end"/>
        </w:r>
      </w:hyperlink>
    </w:p>
    <w:p w14:paraId="69A00065" w14:textId="3A43E597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0" w:history="1">
        <w:r w:rsidR="00EA13B7" w:rsidRPr="007D383E">
          <w:rPr>
            <w:rStyle w:val="Hipercze"/>
            <w:b/>
            <w:noProof/>
          </w:rPr>
          <w:t>Wykres 19.3</w:t>
        </w:r>
        <w:r w:rsidR="007F5C62" w:rsidRPr="007D383E">
          <w:rPr>
            <w:rStyle w:val="Hipercze"/>
            <w:noProof/>
          </w:rPr>
          <w:t xml:space="preserve"> LF – kwartał 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34</w:t>
        </w:r>
        <w:r w:rsidR="00EA13B7" w:rsidRPr="007D383E">
          <w:rPr>
            <w:noProof/>
            <w:webHidden/>
          </w:rPr>
          <w:fldChar w:fldCharType="end"/>
        </w:r>
      </w:hyperlink>
    </w:p>
    <w:p w14:paraId="3A3C0CA4" w14:textId="38D96AE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1" w:history="1">
        <w:r w:rsidR="00EA13B7" w:rsidRPr="007D383E">
          <w:rPr>
            <w:rStyle w:val="Hipercze"/>
            <w:b/>
            <w:noProof/>
          </w:rPr>
          <w:t>Wykres 20.1</w:t>
        </w:r>
        <w:r w:rsidR="00EA13B7" w:rsidRPr="007D383E">
          <w:rPr>
            <w:rStyle w:val="Hipercze"/>
            <w:noProof/>
          </w:rPr>
          <w:t xml:space="preserve"> Udział w rynku wg liczby przewiezionych pasażerów w ruchu międzynarodowym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35</w:t>
        </w:r>
        <w:r w:rsidR="00EA13B7" w:rsidRPr="007D383E">
          <w:rPr>
            <w:noProof/>
            <w:webHidden/>
          </w:rPr>
          <w:fldChar w:fldCharType="end"/>
        </w:r>
      </w:hyperlink>
    </w:p>
    <w:p w14:paraId="2CBDC346" w14:textId="3525BF7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2" w:history="1">
        <w:r w:rsidR="00EA13B7" w:rsidRPr="007D383E">
          <w:rPr>
            <w:rStyle w:val="Hipercze"/>
            <w:b/>
            <w:noProof/>
          </w:rPr>
          <w:t>Wykres 21.1</w:t>
        </w:r>
        <w:r w:rsidR="00EA13B7" w:rsidRPr="007D383E">
          <w:rPr>
            <w:rStyle w:val="Hipercze"/>
            <w:noProof/>
          </w:rPr>
          <w:t xml:space="preserve"> Udział w rynku ruchu międzynarodowego wg. modelu biznesowego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36</w:t>
        </w:r>
        <w:r w:rsidR="00EA13B7" w:rsidRPr="007D383E">
          <w:rPr>
            <w:noProof/>
            <w:webHidden/>
          </w:rPr>
          <w:fldChar w:fldCharType="end"/>
        </w:r>
      </w:hyperlink>
    </w:p>
    <w:p w14:paraId="06F92A27" w14:textId="3DF25E3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3" w:history="1">
        <w:r w:rsidR="00EA13B7" w:rsidRPr="007D383E">
          <w:rPr>
            <w:rStyle w:val="Hipercze"/>
            <w:b/>
            <w:noProof/>
          </w:rPr>
          <w:t>Wykres 22.1</w:t>
        </w:r>
        <w:r w:rsidR="00EA13B7" w:rsidRPr="007D383E">
          <w:rPr>
            <w:rStyle w:val="Hipercze"/>
            <w:noProof/>
          </w:rPr>
          <w:t xml:space="preserve"> Porównanie dynamiki ruchu międzynarodowego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38</w:t>
        </w:r>
        <w:r w:rsidR="00EA13B7" w:rsidRPr="007D383E">
          <w:rPr>
            <w:noProof/>
            <w:webHidden/>
          </w:rPr>
          <w:fldChar w:fldCharType="end"/>
        </w:r>
      </w:hyperlink>
    </w:p>
    <w:p w14:paraId="1FD2C5DA" w14:textId="724EEFBE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4" w:history="1">
        <w:r w:rsidR="00EA13B7" w:rsidRPr="007D383E">
          <w:rPr>
            <w:rStyle w:val="Hipercze"/>
            <w:b/>
            <w:noProof/>
          </w:rPr>
          <w:t>Wykres 22.2</w:t>
        </w:r>
        <w:r w:rsidR="00EA13B7" w:rsidRPr="007D383E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38</w:t>
        </w:r>
        <w:r w:rsidR="00EA13B7" w:rsidRPr="007D383E">
          <w:rPr>
            <w:noProof/>
            <w:webHidden/>
          </w:rPr>
          <w:fldChar w:fldCharType="end"/>
        </w:r>
      </w:hyperlink>
    </w:p>
    <w:p w14:paraId="73FD120F" w14:textId="77777777" w:rsidR="00EA13B7" w:rsidRPr="007D383E" w:rsidRDefault="005C03F8" w:rsidP="0026119A">
      <w:pPr>
        <w:pStyle w:val="Nagwek1"/>
        <w:rPr>
          <w:noProof/>
        </w:rPr>
      </w:pPr>
      <w:r w:rsidRPr="007D383E">
        <w:rPr>
          <w:noProof/>
        </w:rPr>
        <w:fldChar w:fldCharType="end"/>
      </w:r>
      <w:bookmarkStart w:id="109" w:name="_Toc178665065"/>
      <w:r w:rsidR="008D2117" w:rsidRPr="007D383E">
        <w:rPr>
          <w:noProof/>
        </w:rPr>
        <w:t>Spis tabel</w:t>
      </w:r>
      <w:bookmarkEnd w:id="109"/>
      <w:r w:rsidR="00251929" w:rsidRPr="007D383E">
        <w:rPr>
          <w:noProof/>
        </w:rPr>
        <w:fldChar w:fldCharType="begin"/>
      </w:r>
      <w:r w:rsidR="00251929" w:rsidRPr="007D383E">
        <w:rPr>
          <w:noProof/>
        </w:rPr>
        <w:instrText xml:space="preserve"> TOC \h \z \c "Tabela" </w:instrText>
      </w:r>
      <w:r w:rsidR="00251929" w:rsidRPr="007D383E">
        <w:rPr>
          <w:noProof/>
        </w:rPr>
        <w:fldChar w:fldCharType="separate"/>
      </w:r>
    </w:p>
    <w:p w14:paraId="4EAACFCC" w14:textId="6C1F6675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7" w:history="1">
        <w:r w:rsidR="00EA13B7" w:rsidRPr="007D383E">
          <w:rPr>
            <w:rStyle w:val="Hipercze"/>
            <w:b/>
            <w:noProof/>
          </w:rPr>
          <w:t>Tabela 3.1</w:t>
        </w:r>
        <w:r w:rsidR="00EA13B7" w:rsidRPr="007D383E">
          <w:rPr>
            <w:rStyle w:val="Hipercze"/>
            <w:noProof/>
          </w:rPr>
          <w:t xml:space="preserve"> Liczba pasażerów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_Toc178664997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6</w:t>
        </w:r>
        <w:r w:rsidR="00EA13B7" w:rsidRPr="007D383E">
          <w:rPr>
            <w:noProof/>
            <w:webHidden/>
          </w:rPr>
          <w:fldChar w:fldCharType="end"/>
        </w:r>
      </w:hyperlink>
    </w:p>
    <w:p w14:paraId="09F292D0" w14:textId="50BE5B9F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8" w:history="1">
        <w:r w:rsidR="00EA13B7" w:rsidRPr="007D383E">
          <w:rPr>
            <w:rStyle w:val="Hipercze"/>
            <w:b/>
            <w:noProof/>
          </w:rPr>
          <w:t>Tabela 4.1</w:t>
        </w:r>
        <w:r w:rsidR="00EA13B7" w:rsidRPr="007D383E">
          <w:rPr>
            <w:rStyle w:val="Hipercze"/>
            <w:noProof/>
          </w:rPr>
          <w:t xml:space="preserve"> Liczba pasażerów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_Toc178664998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7</w:t>
        </w:r>
        <w:r w:rsidR="00EA13B7" w:rsidRPr="007D383E">
          <w:rPr>
            <w:noProof/>
            <w:webHidden/>
          </w:rPr>
          <w:fldChar w:fldCharType="end"/>
        </w:r>
      </w:hyperlink>
    </w:p>
    <w:p w14:paraId="39F6F6E7" w14:textId="63DD06F3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9" w:history="1">
        <w:r w:rsidR="00EA13B7" w:rsidRPr="007D383E">
          <w:rPr>
            <w:rStyle w:val="Hipercze"/>
            <w:b/>
            <w:noProof/>
          </w:rPr>
          <w:t>Tabela 5.1</w:t>
        </w:r>
        <w:r w:rsidR="00EA13B7" w:rsidRPr="007D383E">
          <w:rPr>
            <w:rStyle w:val="Hipercze"/>
            <w:noProof/>
          </w:rPr>
          <w:t xml:space="preserve"> Liczba operacji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_Toc178664999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8</w:t>
        </w:r>
        <w:r w:rsidR="00EA13B7" w:rsidRPr="007D383E">
          <w:rPr>
            <w:noProof/>
            <w:webHidden/>
          </w:rPr>
          <w:fldChar w:fldCharType="end"/>
        </w:r>
      </w:hyperlink>
    </w:p>
    <w:p w14:paraId="526ABE61" w14:textId="6784E72A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0" w:history="1">
        <w:r w:rsidR="00EA13B7" w:rsidRPr="007D383E">
          <w:rPr>
            <w:rStyle w:val="Hipercze"/>
            <w:b/>
            <w:noProof/>
          </w:rPr>
          <w:t>Tabela 6.1</w:t>
        </w:r>
        <w:r w:rsidR="00EA13B7" w:rsidRPr="007D383E">
          <w:rPr>
            <w:rStyle w:val="Hipercze"/>
            <w:noProof/>
          </w:rPr>
          <w:t xml:space="preserve"> Liczba operacji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9</w:t>
        </w:r>
        <w:r w:rsidR="00EA13B7" w:rsidRPr="007D383E">
          <w:rPr>
            <w:noProof/>
            <w:webHidden/>
          </w:rPr>
          <w:fldChar w:fldCharType="end"/>
        </w:r>
      </w:hyperlink>
    </w:p>
    <w:p w14:paraId="64166D7F" w14:textId="36FC8E4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1" w:history="1">
        <w:r w:rsidR="00EA13B7" w:rsidRPr="007D383E">
          <w:rPr>
            <w:rStyle w:val="Hipercze"/>
            <w:b/>
            <w:noProof/>
          </w:rPr>
          <w:t>Tabela 7.1</w:t>
        </w:r>
        <w:r w:rsidR="00EA13B7" w:rsidRPr="007D383E">
          <w:rPr>
            <w:rStyle w:val="Hipercze"/>
            <w:noProof/>
          </w:rPr>
          <w:t xml:space="preserve"> Ilość cargo „on board” (ton)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10</w:t>
        </w:r>
        <w:r w:rsidR="00EA13B7" w:rsidRPr="007D383E">
          <w:rPr>
            <w:noProof/>
            <w:webHidden/>
          </w:rPr>
          <w:fldChar w:fldCharType="end"/>
        </w:r>
      </w:hyperlink>
    </w:p>
    <w:p w14:paraId="4B738E4F" w14:textId="7E62EEDF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2" w:history="1">
        <w:r w:rsidR="00EA13B7" w:rsidRPr="007D383E">
          <w:rPr>
            <w:rStyle w:val="Hipercze"/>
            <w:b/>
            <w:noProof/>
          </w:rPr>
          <w:t>Tabela 8.1</w:t>
        </w:r>
        <w:r w:rsidR="00EA13B7" w:rsidRPr="007D383E">
          <w:rPr>
            <w:rStyle w:val="Hipercze"/>
            <w:noProof/>
          </w:rPr>
          <w:t xml:space="preserve"> Ilość cargo „on board” (ton)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11</w:t>
        </w:r>
        <w:r w:rsidR="00EA13B7" w:rsidRPr="007D383E">
          <w:rPr>
            <w:noProof/>
            <w:webHidden/>
          </w:rPr>
          <w:fldChar w:fldCharType="end"/>
        </w:r>
      </w:hyperlink>
    </w:p>
    <w:p w14:paraId="2B273921" w14:textId="63EF838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3" w:history="1">
        <w:r w:rsidR="00EA13B7" w:rsidRPr="007D383E">
          <w:rPr>
            <w:rStyle w:val="Hipercze"/>
            <w:b/>
            <w:noProof/>
          </w:rPr>
          <w:t>Tabela 9.1</w:t>
        </w:r>
        <w:r w:rsidR="00EA13B7" w:rsidRPr="007D383E">
          <w:rPr>
            <w:rStyle w:val="Hipercze"/>
            <w:noProof/>
          </w:rPr>
          <w:t xml:space="preserve"> Dynamika ruchu 2024 vs. 2023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12</w:t>
        </w:r>
        <w:r w:rsidR="00EA13B7" w:rsidRPr="007D383E">
          <w:rPr>
            <w:noProof/>
            <w:webHidden/>
          </w:rPr>
          <w:fldChar w:fldCharType="end"/>
        </w:r>
      </w:hyperlink>
    </w:p>
    <w:p w14:paraId="1AC764F5" w14:textId="43D53C80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4" w:history="1">
        <w:r w:rsidR="00EA13B7" w:rsidRPr="007D383E">
          <w:rPr>
            <w:rStyle w:val="Hipercze"/>
            <w:b/>
            <w:noProof/>
          </w:rPr>
          <w:t>Tabela 9.2</w:t>
        </w:r>
        <w:r w:rsidR="00EA13B7" w:rsidRPr="007D383E">
          <w:rPr>
            <w:rStyle w:val="Hipercze"/>
            <w:noProof/>
          </w:rPr>
          <w:t xml:space="preserve"> Dynamika ruchu 2024 vs. 2022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12</w:t>
        </w:r>
        <w:r w:rsidR="00EA13B7" w:rsidRPr="007D383E">
          <w:rPr>
            <w:noProof/>
            <w:webHidden/>
          </w:rPr>
          <w:fldChar w:fldCharType="end"/>
        </w:r>
      </w:hyperlink>
    </w:p>
    <w:p w14:paraId="6E78C6CB" w14:textId="0BD564D3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5" w:history="1">
        <w:r w:rsidR="00EA13B7" w:rsidRPr="007D383E">
          <w:rPr>
            <w:rStyle w:val="Hipercze"/>
            <w:b/>
            <w:noProof/>
          </w:rPr>
          <w:t>Tabela 9.3</w:t>
        </w:r>
        <w:r w:rsidR="00EA13B7" w:rsidRPr="007D383E">
          <w:rPr>
            <w:rStyle w:val="Hipercze"/>
            <w:noProof/>
          </w:rPr>
          <w:t xml:space="preserve"> Miesięczne przewozy pasażerskie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13</w:t>
        </w:r>
        <w:r w:rsidR="00EA13B7" w:rsidRPr="007D383E">
          <w:rPr>
            <w:noProof/>
            <w:webHidden/>
          </w:rPr>
          <w:fldChar w:fldCharType="end"/>
        </w:r>
      </w:hyperlink>
    </w:p>
    <w:p w14:paraId="2A6F5800" w14:textId="3158793C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6" w:history="1">
        <w:r w:rsidR="00EA13B7" w:rsidRPr="007D383E">
          <w:rPr>
            <w:rStyle w:val="Hipercze"/>
            <w:b/>
            <w:noProof/>
          </w:rPr>
          <w:t>Tabela 10.1</w:t>
        </w:r>
        <w:r w:rsidR="00EA13B7" w:rsidRPr="007D383E">
          <w:rPr>
            <w:rStyle w:val="Hipercze"/>
            <w:noProof/>
          </w:rPr>
          <w:t xml:space="preserve"> Dynamika całego rynku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14</w:t>
        </w:r>
        <w:r w:rsidR="00EA13B7" w:rsidRPr="007D383E">
          <w:rPr>
            <w:noProof/>
            <w:webHidden/>
          </w:rPr>
          <w:fldChar w:fldCharType="end"/>
        </w:r>
      </w:hyperlink>
    </w:p>
    <w:p w14:paraId="0C8FD464" w14:textId="55A3ABD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7" w:history="1">
        <w:r w:rsidR="00EA13B7" w:rsidRPr="007D383E">
          <w:rPr>
            <w:rStyle w:val="Hipercze"/>
            <w:b/>
            <w:noProof/>
          </w:rPr>
          <w:t>Tabela 10.2</w:t>
        </w:r>
        <w:r w:rsidR="00EA13B7" w:rsidRPr="007D383E">
          <w:rPr>
            <w:rStyle w:val="Hipercze"/>
            <w:noProof/>
          </w:rPr>
          <w:t xml:space="preserve"> Dynamika WAW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15</w:t>
        </w:r>
        <w:r w:rsidR="00EA13B7" w:rsidRPr="007D383E">
          <w:rPr>
            <w:noProof/>
            <w:webHidden/>
          </w:rPr>
          <w:fldChar w:fldCharType="end"/>
        </w:r>
      </w:hyperlink>
    </w:p>
    <w:p w14:paraId="04D3B262" w14:textId="196B33DD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8" w:history="1">
        <w:r w:rsidR="00EA13B7" w:rsidRPr="007D383E">
          <w:rPr>
            <w:rStyle w:val="Hipercze"/>
            <w:b/>
            <w:noProof/>
          </w:rPr>
          <w:t>Tabela 10.3</w:t>
        </w:r>
        <w:r w:rsidR="00EA13B7" w:rsidRPr="007D383E">
          <w:rPr>
            <w:rStyle w:val="Hipercze"/>
            <w:noProof/>
          </w:rPr>
          <w:t xml:space="preserve"> Dynamika portów obsługujących 1-10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16</w:t>
        </w:r>
        <w:r w:rsidR="00EA13B7" w:rsidRPr="007D383E">
          <w:rPr>
            <w:noProof/>
            <w:webHidden/>
          </w:rPr>
          <w:fldChar w:fldCharType="end"/>
        </w:r>
      </w:hyperlink>
    </w:p>
    <w:p w14:paraId="486F19F7" w14:textId="0DFA2F21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9" w:history="1">
        <w:r w:rsidR="00EA13B7" w:rsidRPr="007D383E">
          <w:rPr>
            <w:rStyle w:val="Hipercze"/>
            <w:b/>
            <w:noProof/>
          </w:rPr>
          <w:t>Tabela 10.4</w:t>
        </w:r>
        <w:r w:rsidR="00EA13B7" w:rsidRPr="007D383E">
          <w:rPr>
            <w:rStyle w:val="Hipercze"/>
            <w:noProof/>
          </w:rPr>
          <w:t xml:space="preserve"> Dynamika portów obsługujących poniżej 1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17</w:t>
        </w:r>
        <w:r w:rsidR="00EA13B7" w:rsidRPr="007D383E">
          <w:rPr>
            <w:noProof/>
            <w:webHidden/>
          </w:rPr>
          <w:fldChar w:fldCharType="end"/>
        </w:r>
      </w:hyperlink>
    </w:p>
    <w:p w14:paraId="6943F3B1" w14:textId="34BD0EC0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0" w:history="1">
        <w:r w:rsidR="00EA13B7" w:rsidRPr="007D383E">
          <w:rPr>
            <w:rStyle w:val="Hipercze"/>
            <w:b/>
            <w:noProof/>
          </w:rPr>
          <w:t>Tabela 10.5</w:t>
        </w:r>
        <w:r w:rsidR="00EA13B7" w:rsidRPr="007D383E">
          <w:rPr>
            <w:rStyle w:val="Hipercze"/>
            <w:noProof/>
          </w:rPr>
          <w:t xml:space="preserve"> Zmiana przewozów pasażerskich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19</w:t>
        </w:r>
        <w:r w:rsidR="00EA13B7" w:rsidRPr="007D383E">
          <w:rPr>
            <w:noProof/>
            <w:webHidden/>
          </w:rPr>
          <w:fldChar w:fldCharType="end"/>
        </w:r>
      </w:hyperlink>
    </w:p>
    <w:p w14:paraId="6EE8BAC5" w14:textId="16ADCD90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1" w:history="1">
        <w:r w:rsidR="00EA13B7" w:rsidRPr="007D383E">
          <w:rPr>
            <w:rStyle w:val="Hipercze"/>
            <w:b/>
            <w:noProof/>
          </w:rPr>
          <w:t>Tabela 10.6</w:t>
        </w:r>
        <w:r w:rsidR="00EA13B7" w:rsidRPr="007D383E">
          <w:rPr>
            <w:rStyle w:val="Hipercze"/>
            <w:noProof/>
          </w:rPr>
          <w:t xml:space="preserve"> Zmiana przewozów pasażerskich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20</w:t>
        </w:r>
        <w:r w:rsidR="00EA13B7" w:rsidRPr="007D383E">
          <w:rPr>
            <w:noProof/>
            <w:webHidden/>
          </w:rPr>
          <w:fldChar w:fldCharType="end"/>
        </w:r>
      </w:hyperlink>
    </w:p>
    <w:p w14:paraId="7151FFDD" w14:textId="20F60B23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2" w:history="1">
        <w:r w:rsidR="00EA13B7" w:rsidRPr="007D383E">
          <w:rPr>
            <w:rStyle w:val="Hipercze"/>
            <w:b/>
            <w:noProof/>
          </w:rPr>
          <w:t>Tabela 11.1</w:t>
        </w:r>
        <w:r w:rsidR="00EA13B7" w:rsidRPr="007D383E">
          <w:rPr>
            <w:rStyle w:val="Hipercze"/>
            <w:noProof/>
          </w:rPr>
          <w:t xml:space="preserve"> Przewozy międzynarodowe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22</w:t>
        </w:r>
        <w:r w:rsidR="00EA13B7" w:rsidRPr="007D383E">
          <w:rPr>
            <w:noProof/>
            <w:webHidden/>
          </w:rPr>
          <w:fldChar w:fldCharType="end"/>
        </w:r>
      </w:hyperlink>
    </w:p>
    <w:p w14:paraId="71D1BB7E" w14:textId="13D0F097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3" w:history="1">
        <w:r w:rsidR="00EA13B7" w:rsidRPr="007D383E">
          <w:rPr>
            <w:rStyle w:val="Hipercze"/>
            <w:b/>
            <w:noProof/>
          </w:rPr>
          <w:t>Tabela 12.1</w:t>
        </w:r>
        <w:r w:rsidR="00EA13B7" w:rsidRPr="007D383E">
          <w:rPr>
            <w:rStyle w:val="Hipercze"/>
            <w:noProof/>
          </w:rPr>
          <w:t xml:space="preserve"> Przewozy krajowe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23</w:t>
        </w:r>
        <w:r w:rsidR="00EA13B7" w:rsidRPr="007D383E">
          <w:rPr>
            <w:noProof/>
            <w:webHidden/>
          </w:rPr>
          <w:fldChar w:fldCharType="end"/>
        </w:r>
      </w:hyperlink>
    </w:p>
    <w:p w14:paraId="1612B482" w14:textId="2F0783BD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4" w:history="1">
        <w:r w:rsidR="00EA13B7" w:rsidRPr="007D383E">
          <w:rPr>
            <w:rStyle w:val="Hipercze"/>
            <w:b/>
            <w:noProof/>
          </w:rPr>
          <w:t>Tabela 13.1</w:t>
        </w:r>
        <w:r w:rsidR="00EA13B7" w:rsidRPr="007D383E">
          <w:rPr>
            <w:rStyle w:val="Hipercze"/>
            <w:noProof/>
          </w:rPr>
          <w:t xml:space="preserve"> Liczba pasażerów regularnych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24</w:t>
        </w:r>
        <w:r w:rsidR="00EA13B7" w:rsidRPr="007D383E">
          <w:rPr>
            <w:noProof/>
            <w:webHidden/>
          </w:rPr>
          <w:fldChar w:fldCharType="end"/>
        </w:r>
      </w:hyperlink>
    </w:p>
    <w:p w14:paraId="66A389B5" w14:textId="7B5EFAF2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5" w:history="1">
        <w:r w:rsidR="00EA13B7" w:rsidRPr="007D383E">
          <w:rPr>
            <w:rStyle w:val="Hipercze"/>
            <w:b/>
            <w:noProof/>
          </w:rPr>
          <w:t>Tabela 13.2</w:t>
        </w:r>
        <w:r w:rsidR="00EA13B7" w:rsidRPr="007D383E">
          <w:rPr>
            <w:rStyle w:val="Hipercze"/>
            <w:noProof/>
          </w:rPr>
          <w:t xml:space="preserve"> Dynamika ruchu regularnego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24</w:t>
        </w:r>
        <w:r w:rsidR="00EA13B7" w:rsidRPr="007D383E">
          <w:rPr>
            <w:noProof/>
            <w:webHidden/>
          </w:rPr>
          <w:fldChar w:fldCharType="end"/>
        </w:r>
      </w:hyperlink>
    </w:p>
    <w:p w14:paraId="2AE6E495" w14:textId="3966C423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6" w:history="1">
        <w:r w:rsidR="00EA13B7" w:rsidRPr="007D383E">
          <w:rPr>
            <w:rStyle w:val="Hipercze"/>
            <w:b/>
            <w:noProof/>
          </w:rPr>
          <w:t>Tabela 14.1</w:t>
        </w:r>
        <w:r w:rsidR="00EA13B7" w:rsidRPr="007D383E">
          <w:rPr>
            <w:rStyle w:val="Hipercze"/>
            <w:noProof/>
          </w:rPr>
          <w:t xml:space="preserve"> Liczba pasażerów regularnych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25</w:t>
        </w:r>
        <w:r w:rsidR="00EA13B7" w:rsidRPr="007D383E">
          <w:rPr>
            <w:noProof/>
            <w:webHidden/>
          </w:rPr>
          <w:fldChar w:fldCharType="end"/>
        </w:r>
      </w:hyperlink>
    </w:p>
    <w:p w14:paraId="76DBFD52" w14:textId="1B54548C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7" w:history="1">
        <w:r w:rsidR="00EA13B7" w:rsidRPr="007D383E">
          <w:rPr>
            <w:rStyle w:val="Hipercze"/>
            <w:b/>
            <w:noProof/>
          </w:rPr>
          <w:t>Tabela 14.2</w:t>
        </w:r>
        <w:r w:rsidR="00EA13B7" w:rsidRPr="007D383E">
          <w:rPr>
            <w:rStyle w:val="Hipercze"/>
            <w:noProof/>
          </w:rPr>
          <w:t xml:space="preserve"> Dynamika ruchu regularnego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26</w:t>
        </w:r>
        <w:r w:rsidR="00EA13B7" w:rsidRPr="007D383E">
          <w:rPr>
            <w:noProof/>
            <w:webHidden/>
          </w:rPr>
          <w:fldChar w:fldCharType="end"/>
        </w:r>
      </w:hyperlink>
    </w:p>
    <w:p w14:paraId="709220C8" w14:textId="55B1FA49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8" w:history="1">
        <w:r w:rsidR="00EA13B7" w:rsidRPr="007D383E">
          <w:rPr>
            <w:rStyle w:val="Hipercze"/>
            <w:b/>
            <w:noProof/>
          </w:rPr>
          <w:t>Tabela 15.1</w:t>
        </w:r>
        <w:r w:rsidR="00EA13B7" w:rsidRPr="007D383E">
          <w:rPr>
            <w:rStyle w:val="Hipercze"/>
            <w:noProof/>
          </w:rPr>
          <w:t xml:space="preserve"> Liczba pasażerów czarterowych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27</w:t>
        </w:r>
        <w:r w:rsidR="00EA13B7" w:rsidRPr="007D383E">
          <w:rPr>
            <w:noProof/>
            <w:webHidden/>
          </w:rPr>
          <w:fldChar w:fldCharType="end"/>
        </w:r>
      </w:hyperlink>
    </w:p>
    <w:p w14:paraId="31008B5F" w14:textId="27E7F988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9" w:history="1">
        <w:r w:rsidR="00EA13B7" w:rsidRPr="007D383E">
          <w:rPr>
            <w:rStyle w:val="Hipercze"/>
            <w:b/>
            <w:noProof/>
          </w:rPr>
          <w:t>Tabela 15.2</w:t>
        </w:r>
        <w:r w:rsidR="00EA13B7" w:rsidRPr="007D383E">
          <w:rPr>
            <w:rStyle w:val="Hipercze"/>
            <w:noProof/>
          </w:rPr>
          <w:t xml:space="preserve"> Dynamika ruchu czarterowego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27</w:t>
        </w:r>
        <w:r w:rsidR="00EA13B7" w:rsidRPr="007D383E">
          <w:rPr>
            <w:noProof/>
            <w:webHidden/>
          </w:rPr>
          <w:fldChar w:fldCharType="end"/>
        </w:r>
      </w:hyperlink>
    </w:p>
    <w:p w14:paraId="7CEF98F2" w14:textId="0DA1E250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0" w:history="1">
        <w:r w:rsidR="00EA13B7" w:rsidRPr="007D383E">
          <w:rPr>
            <w:rStyle w:val="Hipercze"/>
            <w:b/>
            <w:noProof/>
          </w:rPr>
          <w:t>Tabela 16.1</w:t>
        </w:r>
        <w:r w:rsidR="00EA13B7" w:rsidRPr="007D383E">
          <w:rPr>
            <w:rStyle w:val="Hipercze"/>
            <w:noProof/>
          </w:rPr>
          <w:t xml:space="preserve"> Liczba pasażerów czarterowych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29</w:t>
        </w:r>
        <w:r w:rsidR="00EA13B7" w:rsidRPr="007D383E">
          <w:rPr>
            <w:noProof/>
            <w:webHidden/>
          </w:rPr>
          <w:fldChar w:fldCharType="end"/>
        </w:r>
      </w:hyperlink>
    </w:p>
    <w:p w14:paraId="0ECB692A" w14:textId="3E6EAD19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1" w:history="1">
        <w:r w:rsidR="00EA13B7" w:rsidRPr="007D383E">
          <w:rPr>
            <w:rStyle w:val="Hipercze"/>
            <w:b/>
            <w:noProof/>
          </w:rPr>
          <w:t>Tabela 16.2</w:t>
        </w:r>
        <w:r w:rsidR="00EA13B7" w:rsidRPr="007D383E">
          <w:rPr>
            <w:rStyle w:val="Hipercze"/>
            <w:noProof/>
          </w:rPr>
          <w:t xml:space="preserve"> Dynamika ruchu czarterowego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29</w:t>
        </w:r>
        <w:r w:rsidR="00EA13B7" w:rsidRPr="007D383E">
          <w:rPr>
            <w:noProof/>
            <w:webHidden/>
          </w:rPr>
          <w:fldChar w:fldCharType="end"/>
        </w:r>
      </w:hyperlink>
    </w:p>
    <w:p w14:paraId="2C8E1D71" w14:textId="749B6763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2" w:history="1">
        <w:r w:rsidR="00EA13B7" w:rsidRPr="007D383E">
          <w:rPr>
            <w:rStyle w:val="Hipercze"/>
            <w:b/>
            <w:noProof/>
          </w:rPr>
          <w:t>Tabela 17.1</w:t>
        </w:r>
        <w:r w:rsidR="00EA13B7" w:rsidRPr="007D383E">
          <w:rPr>
            <w:rStyle w:val="Hipercze"/>
            <w:noProof/>
          </w:rPr>
          <w:t xml:space="preserve"> RPKM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30</w:t>
        </w:r>
        <w:r w:rsidR="00EA13B7" w:rsidRPr="007D383E">
          <w:rPr>
            <w:noProof/>
            <w:webHidden/>
          </w:rPr>
          <w:fldChar w:fldCharType="end"/>
        </w:r>
      </w:hyperlink>
    </w:p>
    <w:p w14:paraId="630C3FD5" w14:textId="4E06F66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3" w:history="1">
        <w:r w:rsidR="00EA13B7" w:rsidRPr="007D383E">
          <w:rPr>
            <w:rStyle w:val="Hipercze"/>
            <w:b/>
            <w:noProof/>
          </w:rPr>
          <w:t>Tabela 17.2</w:t>
        </w:r>
        <w:r w:rsidR="00EA13B7" w:rsidRPr="007D383E">
          <w:rPr>
            <w:rStyle w:val="Hipercze"/>
            <w:noProof/>
          </w:rPr>
          <w:t xml:space="preserve"> RPKM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30</w:t>
        </w:r>
        <w:r w:rsidR="00EA13B7" w:rsidRPr="007D383E">
          <w:rPr>
            <w:noProof/>
            <w:webHidden/>
          </w:rPr>
          <w:fldChar w:fldCharType="end"/>
        </w:r>
      </w:hyperlink>
    </w:p>
    <w:p w14:paraId="67F9A8AA" w14:textId="70D86CFC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4" w:history="1">
        <w:r w:rsidR="00EA13B7" w:rsidRPr="007D383E">
          <w:rPr>
            <w:rStyle w:val="Hipercze"/>
            <w:b/>
            <w:noProof/>
          </w:rPr>
          <w:t>Tabela 17.3</w:t>
        </w:r>
        <w:r w:rsidR="00EA13B7" w:rsidRPr="007D383E">
          <w:rPr>
            <w:rStyle w:val="Hipercze"/>
            <w:noProof/>
          </w:rPr>
          <w:t xml:space="preserve"> RPKM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31</w:t>
        </w:r>
        <w:r w:rsidR="00EA13B7" w:rsidRPr="007D383E">
          <w:rPr>
            <w:noProof/>
            <w:webHidden/>
          </w:rPr>
          <w:fldChar w:fldCharType="end"/>
        </w:r>
      </w:hyperlink>
    </w:p>
    <w:p w14:paraId="6FC87D3D" w14:textId="65820569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5" w:history="1">
        <w:r w:rsidR="00EA13B7" w:rsidRPr="007D383E">
          <w:rPr>
            <w:rStyle w:val="Hipercze"/>
            <w:b/>
            <w:noProof/>
          </w:rPr>
          <w:t>Tabela 18.1</w:t>
        </w:r>
        <w:r w:rsidR="00EA13B7" w:rsidRPr="007D383E">
          <w:rPr>
            <w:rStyle w:val="Hipercze"/>
            <w:noProof/>
          </w:rPr>
          <w:t xml:space="preserve"> ASKM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32</w:t>
        </w:r>
        <w:r w:rsidR="00EA13B7" w:rsidRPr="007D383E">
          <w:rPr>
            <w:noProof/>
            <w:webHidden/>
          </w:rPr>
          <w:fldChar w:fldCharType="end"/>
        </w:r>
      </w:hyperlink>
    </w:p>
    <w:p w14:paraId="7979742F" w14:textId="25164AC0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6" w:history="1">
        <w:r w:rsidR="00EA13B7" w:rsidRPr="007D383E">
          <w:rPr>
            <w:rStyle w:val="Hipercze"/>
            <w:b/>
            <w:noProof/>
          </w:rPr>
          <w:t>Tabela 18.2</w:t>
        </w:r>
        <w:r w:rsidR="00EA13B7" w:rsidRPr="007D383E">
          <w:rPr>
            <w:rStyle w:val="Hipercze"/>
            <w:noProof/>
          </w:rPr>
          <w:t xml:space="preserve"> ASKM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32</w:t>
        </w:r>
        <w:r w:rsidR="00EA13B7" w:rsidRPr="007D383E">
          <w:rPr>
            <w:noProof/>
            <w:webHidden/>
          </w:rPr>
          <w:fldChar w:fldCharType="end"/>
        </w:r>
      </w:hyperlink>
    </w:p>
    <w:p w14:paraId="436B25FC" w14:textId="2266B860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7" w:history="1">
        <w:r w:rsidR="00EA13B7" w:rsidRPr="007D383E">
          <w:rPr>
            <w:rStyle w:val="Hipercze"/>
            <w:b/>
            <w:noProof/>
          </w:rPr>
          <w:t>Tabela 18.3</w:t>
        </w:r>
        <w:r w:rsidR="00EA13B7" w:rsidRPr="007D383E">
          <w:rPr>
            <w:rStyle w:val="Hipercze"/>
            <w:noProof/>
          </w:rPr>
          <w:t xml:space="preserve"> ASKM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32</w:t>
        </w:r>
        <w:r w:rsidR="00EA13B7" w:rsidRPr="007D383E">
          <w:rPr>
            <w:noProof/>
            <w:webHidden/>
          </w:rPr>
          <w:fldChar w:fldCharType="end"/>
        </w:r>
      </w:hyperlink>
    </w:p>
    <w:p w14:paraId="009D1895" w14:textId="6487AF0E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8" w:history="1">
        <w:r w:rsidR="00EA13B7" w:rsidRPr="007D383E">
          <w:rPr>
            <w:rStyle w:val="Hipercze"/>
            <w:b/>
            <w:noProof/>
          </w:rPr>
          <w:t>Tabela 19.1</w:t>
        </w:r>
        <w:r w:rsidR="00EA13B7" w:rsidRPr="007D383E">
          <w:rPr>
            <w:rStyle w:val="Hipercze"/>
            <w:noProof/>
          </w:rPr>
          <w:t xml:space="preserve"> LF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34</w:t>
        </w:r>
        <w:r w:rsidR="00EA13B7" w:rsidRPr="007D383E">
          <w:rPr>
            <w:noProof/>
            <w:webHidden/>
          </w:rPr>
          <w:fldChar w:fldCharType="end"/>
        </w:r>
      </w:hyperlink>
    </w:p>
    <w:p w14:paraId="25C4AC0D" w14:textId="0E4B296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9" w:history="1">
        <w:r w:rsidR="00EA13B7" w:rsidRPr="007D383E">
          <w:rPr>
            <w:rStyle w:val="Hipercze"/>
            <w:b/>
            <w:noProof/>
          </w:rPr>
          <w:t>Tabela 19.2</w:t>
        </w:r>
        <w:r w:rsidR="00EA13B7" w:rsidRPr="007D383E">
          <w:rPr>
            <w:rStyle w:val="Hipercze"/>
            <w:noProof/>
          </w:rPr>
          <w:t xml:space="preserve"> LF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34</w:t>
        </w:r>
        <w:r w:rsidR="00EA13B7" w:rsidRPr="007D383E">
          <w:rPr>
            <w:noProof/>
            <w:webHidden/>
          </w:rPr>
          <w:fldChar w:fldCharType="end"/>
        </w:r>
      </w:hyperlink>
    </w:p>
    <w:p w14:paraId="050930BD" w14:textId="5FD079F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0" w:history="1">
        <w:r w:rsidR="00EA13B7" w:rsidRPr="007D383E">
          <w:rPr>
            <w:rStyle w:val="Hipercze"/>
            <w:b/>
            <w:noProof/>
          </w:rPr>
          <w:t>Tabela 19.3</w:t>
        </w:r>
        <w:r w:rsidR="00EA13B7" w:rsidRPr="007D383E">
          <w:rPr>
            <w:rStyle w:val="Hipercze"/>
            <w:noProof/>
          </w:rPr>
          <w:t xml:space="preserve"> LF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34</w:t>
        </w:r>
        <w:r w:rsidR="00EA13B7" w:rsidRPr="007D383E">
          <w:rPr>
            <w:noProof/>
            <w:webHidden/>
          </w:rPr>
          <w:fldChar w:fldCharType="end"/>
        </w:r>
      </w:hyperlink>
    </w:p>
    <w:p w14:paraId="4C9F829C" w14:textId="6173CCA5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1" w:history="1">
        <w:r w:rsidR="00EA13B7" w:rsidRPr="007D383E">
          <w:rPr>
            <w:rStyle w:val="Hipercze"/>
            <w:b/>
            <w:noProof/>
          </w:rPr>
          <w:t>Tabela 20.1</w:t>
        </w:r>
        <w:r w:rsidR="00EA13B7" w:rsidRPr="007D383E">
          <w:rPr>
            <w:rStyle w:val="Hipercze"/>
            <w:noProof/>
          </w:rPr>
          <w:t xml:space="preserve"> Udział w rynku wg liczby przewiezionych pasażerów w ruchu międzynarodowym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35</w:t>
        </w:r>
        <w:r w:rsidR="00EA13B7" w:rsidRPr="007D383E">
          <w:rPr>
            <w:noProof/>
            <w:webHidden/>
          </w:rPr>
          <w:fldChar w:fldCharType="end"/>
        </w:r>
      </w:hyperlink>
    </w:p>
    <w:p w14:paraId="1E6288DB" w14:textId="5D69C91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2" w:history="1">
        <w:r w:rsidR="00EA13B7" w:rsidRPr="007D383E">
          <w:rPr>
            <w:rStyle w:val="Hipercze"/>
            <w:b/>
            <w:noProof/>
          </w:rPr>
          <w:t>Tabela 21.1</w:t>
        </w:r>
        <w:r w:rsidR="00EA13B7" w:rsidRPr="007D383E">
          <w:rPr>
            <w:rStyle w:val="Hipercze"/>
            <w:noProof/>
          </w:rPr>
          <w:t xml:space="preserve"> Udział w rynku ruchu międzynarodowego wg modelu biznesowego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36</w:t>
        </w:r>
        <w:r w:rsidR="00EA13B7" w:rsidRPr="007D383E">
          <w:rPr>
            <w:noProof/>
            <w:webHidden/>
          </w:rPr>
          <w:fldChar w:fldCharType="end"/>
        </w:r>
      </w:hyperlink>
    </w:p>
    <w:p w14:paraId="45290430" w14:textId="5912B31B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3" w:history="1">
        <w:r w:rsidR="00EA13B7" w:rsidRPr="007D383E">
          <w:rPr>
            <w:rStyle w:val="Hipercze"/>
            <w:b/>
            <w:noProof/>
          </w:rPr>
          <w:t>Tabela 22.1</w:t>
        </w:r>
        <w:r w:rsidR="00EA13B7" w:rsidRPr="007D383E">
          <w:rPr>
            <w:rStyle w:val="Hipercze"/>
            <w:noProof/>
          </w:rPr>
          <w:t xml:space="preserve"> Porównanie dynamiki ruchu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38</w:t>
        </w:r>
        <w:r w:rsidR="00EA13B7" w:rsidRPr="007D383E">
          <w:rPr>
            <w:noProof/>
            <w:webHidden/>
          </w:rPr>
          <w:fldChar w:fldCharType="end"/>
        </w:r>
      </w:hyperlink>
    </w:p>
    <w:p w14:paraId="51927BFB" w14:textId="0CA6CF9E" w:rsidR="00EA13B7" w:rsidRPr="007D383E" w:rsidRDefault="00620793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4" w:history="1">
        <w:r w:rsidR="00EA13B7" w:rsidRPr="007D383E">
          <w:rPr>
            <w:rStyle w:val="Hipercze"/>
            <w:b/>
            <w:noProof/>
          </w:rPr>
          <w:t>Tabela 22.2</w:t>
        </w:r>
        <w:r w:rsidR="00EA13B7" w:rsidRPr="007D383E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C3451D">
          <w:rPr>
            <w:noProof/>
            <w:webHidden/>
          </w:rPr>
          <w:t>38</w:t>
        </w:r>
        <w:r w:rsidR="00EA13B7" w:rsidRPr="007D383E">
          <w:rPr>
            <w:noProof/>
            <w:webHidden/>
          </w:rPr>
          <w:fldChar w:fldCharType="end"/>
        </w:r>
      </w:hyperlink>
    </w:p>
    <w:p w14:paraId="7BAB1E27" w14:textId="77777777" w:rsidR="005C03F8" w:rsidRPr="007D383E" w:rsidRDefault="00251929" w:rsidP="00251929">
      <w:pPr>
        <w:pStyle w:val="Spisilustracji"/>
        <w:tabs>
          <w:tab w:val="right" w:leader="dot" w:pos="9062"/>
        </w:tabs>
        <w:rPr>
          <w:noProof/>
        </w:rPr>
      </w:pPr>
      <w:r w:rsidRPr="007D383E">
        <w:rPr>
          <w:i/>
          <w:noProof/>
        </w:rPr>
        <w:fldChar w:fldCharType="end"/>
      </w:r>
    </w:p>
    <w:sectPr w:rsidR="005C03F8" w:rsidRPr="007D383E" w:rsidSect="0006530F">
      <w:headerReference w:type="default" r:id="rId46"/>
      <w:footerReference w:type="default" r:id="rId47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C6B1D" w16cid:durableId="2B3B573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29E7A" w14:textId="77777777" w:rsidR="00620793" w:rsidRDefault="00620793" w:rsidP="0006530F">
      <w:pPr>
        <w:spacing w:after="0" w:line="240" w:lineRule="auto"/>
      </w:pPr>
      <w:r>
        <w:separator/>
      </w:r>
    </w:p>
  </w:endnote>
  <w:endnote w:type="continuationSeparator" w:id="0">
    <w:p w14:paraId="441EE75C" w14:textId="77777777" w:rsidR="00620793" w:rsidRDefault="00620793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6A1B" w14:textId="1E2D9DB1" w:rsidR="00CC71E3" w:rsidRDefault="00CC71E3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470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7E24" w14:textId="77777777" w:rsidR="00620793" w:rsidRDefault="00620793" w:rsidP="0006530F">
      <w:pPr>
        <w:spacing w:after="0" w:line="240" w:lineRule="auto"/>
      </w:pPr>
      <w:r>
        <w:separator/>
      </w:r>
    </w:p>
  </w:footnote>
  <w:footnote w:type="continuationSeparator" w:id="0">
    <w:p w14:paraId="63395CF8" w14:textId="77777777" w:rsidR="00620793" w:rsidRDefault="00620793" w:rsidP="0006530F">
      <w:pPr>
        <w:spacing w:after="0" w:line="240" w:lineRule="auto"/>
      </w:pPr>
      <w:r>
        <w:continuationSeparator/>
      </w:r>
    </w:p>
  </w:footnote>
  <w:footnote w:id="1">
    <w:p w14:paraId="40778B0E" w14:textId="29FF3665" w:rsidR="00CC71E3" w:rsidRPr="00A85D41" w:rsidRDefault="00CC71E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 w:rsidRPr="0024126A">
        <w:rPr>
          <w:lang w:val="en-US"/>
        </w:rPr>
        <w:t>Źródło</w:t>
      </w:r>
      <w:r w:rsidRPr="00A85D41">
        <w:rPr>
          <w:lang w:val="en-US"/>
        </w:rPr>
        <w:t xml:space="preserve">: </w:t>
      </w:r>
      <w:r w:rsidR="00DB6DFB">
        <w:rPr>
          <w:lang w:val="en-US"/>
        </w:rPr>
        <w:t>ACI Europe Airport Traffic Report December, Q4, H2, FY 2024</w:t>
      </w:r>
    </w:p>
  </w:footnote>
  <w:footnote w:id="2">
    <w:p w14:paraId="0FEE1EF4" w14:textId="45E573C4" w:rsidR="00CC71E3" w:rsidRPr="00A85D41" w:rsidRDefault="00CC71E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 w:rsidR="00DB6DFB">
        <w:rPr>
          <w:lang w:val="en-US"/>
        </w:rPr>
        <w:t>ACI Europe Airport Traffic Report December, Q4, H2, FY 2024</w:t>
      </w:r>
    </w:p>
  </w:footnote>
  <w:footnote w:id="3">
    <w:p w14:paraId="196087C9" w14:textId="5093670F" w:rsidR="00CC71E3" w:rsidRPr="00A85D41" w:rsidRDefault="00CC71E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 w:rsidR="00DB6DFB">
        <w:rPr>
          <w:lang w:val="en-US"/>
        </w:rPr>
        <w:t>ACI Europe Airport Traffic Report December, Q4, H2, FY 2024</w:t>
      </w:r>
    </w:p>
  </w:footnote>
  <w:footnote w:id="4">
    <w:p w14:paraId="3739D2BB" w14:textId="1BC08BB0" w:rsidR="00CC71E3" w:rsidRPr="00A85D41" w:rsidRDefault="00CC71E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 w:rsidR="00DB6DFB">
        <w:rPr>
          <w:lang w:val="en-US"/>
        </w:rPr>
        <w:t>ACI Europe Airport Traffic Report December, Q4, H2, FY 2024</w:t>
      </w:r>
    </w:p>
  </w:footnote>
  <w:footnote w:id="5">
    <w:p w14:paraId="57E122AC" w14:textId="6E1FF952" w:rsidR="00CC71E3" w:rsidRPr="00A85D41" w:rsidRDefault="00CC71E3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 w:rsidR="00DB6DFB">
        <w:rPr>
          <w:lang w:val="en-US"/>
        </w:rPr>
        <w:t>ACI Europe Airport Traffic Report December, Q4, H2, FY 2024</w:t>
      </w:r>
    </w:p>
  </w:footnote>
  <w:footnote w:id="6">
    <w:p w14:paraId="72FBFDEB" w14:textId="098D319D" w:rsidR="00CC71E3" w:rsidRPr="00A85D41" w:rsidRDefault="00CC71E3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 w:rsidR="00DB6DFB">
        <w:rPr>
          <w:lang w:val="en-US"/>
        </w:rPr>
        <w:t>ACI Europe Airport Traffic Report December, Q4, H2, FY 2024</w:t>
      </w:r>
    </w:p>
  </w:footnote>
  <w:footnote w:id="7">
    <w:p w14:paraId="48490D9E" w14:textId="5565A841" w:rsidR="00CC71E3" w:rsidRPr="00A85D41" w:rsidRDefault="00CC71E3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December 2024</w:t>
      </w:r>
    </w:p>
  </w:footnote>
  <w:footnote w:id="8">
    <w:p w14:paraId="359C39F2" w14:textId="21D32321" w:rsidR="00CC71E3" w:rsidRPr="00A85D41" w:rsidRDefault="00CC71E3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December 2024</w:t>
      </w:r>
    </w:p>
  </w:footnote>
  <w:footnote w:id="9">
    <w:p w14:paraId="4567C0B2" w14:textId="1C554AE3" w:rsidR="00CC71E3" w:rsidRPr="00A85D41" w:rsidRDefault="00CC71E3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December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CAEA" w14:textId="77777777" w:rsidR="00CC71E3" w:rsidRDefault="00CC71E3" w:rsidP="0006530F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DC00A592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D06177C">
      <w:start w:val="1"/>
      <w:numFmt w:val="ordinal"/>
      <w:pStyle w:val="Nagwek2"/>
      <w:lvlText w:val="10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RshE39EkcUO16eHGSrKNb2gR7d0GWgzx7yjf7gbczO9zOh1YmjuGI6xgzFy/5U7dQydGH2M1rqdliImIyIinag==" w:salt="+neSHSQoQv2icNFou3eT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0733C"/>
    <w:rsid w:val="00012FBE"/>
    <w:rsid w:val="0001342B"/>
    <w:rsid w:val="0001474C"/>
    <w:rsid w:val="00023A5E"/>
    <w:rsid w:val="00026321"/>
    <w:rsid w:val="0002736F"/>
    <w:rsid w:val="00027A9E"/>
    <w:rsid w:val="00030869"/>
    <w:rsid w:val="0003141B"/>
    <w:rsid w:val="00037463"/>
    <w:rsid w:val="00040829"/>
    <w:rsid w:val="0004158D"/>
    <w:rsid w:val="000542CA"/>
    <w:rsid w:val="00057F0A"/>
    <w:rsid w:val="0006078F"/>
    <w:rsid w:val="0006530F"/>
    <w:rsid w:val="00073E90"/>
    <w:rsid w:val="00083FB3"/>
    <w:rsid w:val="00087543"/>
    <w:rsid w:val="000A0CA8"/>
    <w:rsid w:val="000A69DF"/>
    <w:rsid w:val="000B3CAC"/>
    <w:rsid w:val="000B3D80"/>
    <w:rsid w:val="000B4D1B"/>
    <w:rsid w:val="000B5FC8"/>
    <w:rsid w:val="000B646F"/>
    <w:rsid w:val="000C374E"/>
    <w:rsid w:val="000C63F8"/>
    <w:rsid w:val="000D1F6D"/>
    <w:rsid w:val="000D2651"/>
    <w:rsid w:val="000D27A2"/>
    <w:rsid w:val="000D6678"/>
    <w:rsid w:val="000E1177"/>
    <w:rsid w:val="000E3ED4"/>
    <w:rsid w:val="000E6355"/>
    <w:rsid w:val="001013CC"/>
    <w:rsid w:val="001044C0"/>
    <w:rsid w:val="00106CAA"/>
    <w:rsid w:val="00117BCC"/>
    <w:rsid w:val="00133128"/>
    <w:rsid w:val="001345CB"/>
    <w:rsid w:val="0013566D"/>
    <w:rsid w:val="0013633A"/>
    <w:rsid w:val="0014321F"/>
    <w:rsid w:val="001439E9"/>
    <w:rsid w:val="00145127"/>
    <w:rsid w:val="001473F9"/>
    <w:rsid w:val="00150362"/>
    <w:rsid w:val="00153565"/>
    <w:rsid w:val="001546BD"/>
    <w:rsid w:val="0016381C"/>
    <w:rsid w:val="00165125"/>
    <w:rsid w:val="00167BDE"/>
    <w:rsid w:val="00170CEF"/>
    <w:rsid w:val="00172557"/>
    <w:rsid w:val="0017289A"/>
    <w:rsid w:val="001728F5"/>
    <w:rsid w:val="00174A72"/>
    <w:rsid w:val="00175B4C"/>
    <w:rsid w:val="0018638B"/>
    <w:rsid w:val="0019013D"/>
    <w:rsid w:val="001923F0"/>
    <w:rsid w:val="00193427"/>
    <w:rsid w:val="0019550F"/>
    <w:rsid w:val="00195CE2"/>
    <w:rsid w:val="00197BEE"/>
    <w:rsid w:val="001B08C2"/>
    <w:rsid w:val="001B2221"/>
    <w:rsid w:val="001C1B48"/>
    <w:rsid w:val="001C5D59"/>
    <w:rsid w:val="001C5E5F"/>
    <w:rsid w:val="001D2C4A"/>
    <w:rsid w:val="001D330D"/>
    <w:rsid w:val="001D34D5"/>
    <w:rsid w:val="001D6FF5"/>
    <w:rsid w:val="001D7920"/>
    <w:rsid w:val="001F6599"/>
    <w:rsid w:val="002000E9"/>
    <w:rsid w:val="00205B3A"/>
    <w:rsid w:val="00206600"/>
    <w:rsid w:val="00207206"/>
    <w:rsid w:val="00213291"/>
    <w:rsid w:val="002136D4"/>
    <w:rsid w:val="00214170"/>
    <w:rsid w:val="00220CAE"/>
    <w:rsid w:val="00222F0F"/>
    <w:rsid w:val="002231BB"/>
    <w:rsid w:val="00226699"/>
    <w:rsid w:val="0023428A"/>
    <w:rsid w:val="00235201"/>
    <w:rsid w:val="0023540C"/>
    <w:rsid w:val="00235511"/>
    <w:rsid w:val="00235DA1"/>
    <w:rsid w:val="002374B3"/>
    <w:rsid w:val="0024126A"/>
    <w:rsid w:val="00245D14"/>
    <w:rsid w:val="00246ADA"/>
    <w:rsid w:val="00251929"/>
    <w:rsid w:val="00254733"/>
    <w:rsid w:val="00256F5E"/>
    <w:rsid w:val="0026119A"/>
    <w:rsid w:val="00261590"/>
    <w:rsid w:val="00262C11"/>
    <w:rsid w:val="002655ED"/>
    <w:rsid w:val="002748B5"/>
    <w:rsid w:val="00274935"/>
    <w:rsid w:val="0027744F"/>
    <w:rsid w:val="0028290A"/>
    <w:rsid w:val="00284E0B"/>
    <w:rsid w:val="002914C1"/>
    <w:rsid w:val="00293021"/>
    <w:rsid w:val="00297536"/>
    <w:rsid w:val="002A20B1"/>
    <w:rsid w:val="002A30AB"/>
    <w:rsid w:val="002A5F54"/>
    <w:rsid w:val="002A66A5"/>
    <w:rsid w:val="002B021E"/>
    <w:rsid w:val="002C543B"/>
    <w:rsid w:val="002D3C69"/>
    <w:rsid w:val="002D4F08"/>
    <w:rsid w:val="002E3269"/>
    <w:rsid w:val="002E4EA4"/>
    <w:rsid w:val="002F0069"/>
    <w:rsid w:val="002F01B9"/>
    <w:rsid w:val="002F3002"/>
    <w:rsid w:val="002F32F7"/>
    <w:rsid w:val="002F4E8D"/>
    <w:rsid w:val="002F626A"/>
    <w:rsid w:val="00300230"/>
    <w:rsid w:val="003044E5"/>
    <w:rsid w:val="0031420E"/>
    <w:rsid w:val="003151FB"/>
    <w:rsid w:val="003167DA"/>
    <w:rsid w:val="00323453"/>
    <w:rsid w:val="0032553F"/>
    <w:rsid w:val="00335095"/>
    <w:rsid w:val="00336778"/>
    <w:rsid w:val="00336C9D"/>
    <w:rsid w:val="00336DE7"/>
    <w:rsid w:val="003379A8"/>
    <w:rsid w:val="00342124"/>
    <w:rsid w:val="0034493F"/>
    <w:rsid w:val="00352839"/>
    <w:rsid w:val="0035520E"/>
    <w:rsid w:val="00363D67"/>
    <w:rsid w:val="00367669"/>
    <w:rsid w:val="00367D3E"/>
    <w:rsid w:val="0037119E"/>
    <w:rsid w:val="00376B62"/>
    <w:rsid w:val="00385A50"/>
    <w:rsid w:val="003A2286"/>
    <w:rsid w:val="003A22F1"/>
    <w:rsid w:val="003A2FEA"/>
    <w:rsid w:val="003A4616"/>
    <w:rsid w:val="003A69CE"/>
    <w:rsid w:val="003A6E35"/>
    <w:rsid w:val="003B103F"/>
    <w:rsid w:val="003B32A7"/>
    <w:rsid w:val="003C372C"/>
    <w:rsid w:val="003C3BF8"/>
    <w:rsid w:val="003C4265"/>
    <w:rsid w:val="003D3924"/>
    <w:rsid w:val="003D5DBD"/>
    <w:rsid w:val="003D6574"/>
    <w:rsid w:val="003D7C01"/>
    <w:rsid w:val="003E2765"/>
    <w:rsid w:val="003E2780"/>
    <w:rsid w:val="003E452C"/>
    <w:rsid w:val="003E4B33"/>
    <w:rsid w:val="003E5C92"/>
    <w:rsid w:val="003E717F"/>
    <w:rsid w:val="003F0756"/>
    <w:rsid w:val="003F4B87"/>
    <w:rsid w:val="004056D2"/>
    <w:rsid w:val="00412A3C"/>
    <w:rsid w:val="00414183"/>
    <w:rsid w:val="0041558D"/>
    <w:rsid w:val="0041571F"/>
    <w:rsid w:val="00420503"/>
    <w:rsid w:val="00420C71"/>
    <w:rsid w:val="0042196F"/>
    <w:rsid w:val="00423289"/>
    <w:rsid w:val="0043172D"/>
    <w:rsid w:val="00434F0D"/>
    <w:rsid w:val="00436981"/>
    <w:rsid w:val="00437EE7"/>
    <w:rsid w:val="00440432"/>
    <w:rsid w:val="00440CC3"/>
    <w:rsid w:val="00440E64"/>
    <w:rsid w:val="00454B8A"/>
    <w:rsid w:val="0045521A"/>
    <w:rsid w:val="004671C7"/>
    <w:rsid w:val="00473350"/>
    <w:rsid w:val="004762C5"/>
    <w:rsid w:val="00477845"/>
    <w:rsid w:val="004906C2"/>
    <w:rsid w:val="004942B9"/>
    <w:rsid w:val="004A11D9"/>
    <w:rsid w:val="004A4FC8"/>
    <w:rsid w:val="004B1F44"/>
    <w:rsid w:val="004B322D"/>
    <w:rsid w:val="004B3BAE"/>
    <w:rsid w:val="004B40B4"/>
    <w:rsid w:val="004B49A9"/>
    <w:rsid w:val="004B5D8E"/>
    <w:rsid w:val="004C6198"/>
    <w:rsid w:val="004C7727"/>
    <w:rsid w:val="004D0C4A"/>
    <w:rsid w:val="004D19B2"/>
    <w:rsid w:val="004E26CB"/>
    <w:rsid w:val="004E65B5"/>
    <w:rsid w:val="004F25E8"/>
    <w:rsid w:val="004F2BA5"/>
    <w:rsid w:val="004F5D58"/>
    <w:rsid w:val="004F7493"/>
    <w:rsid w:val="0051331F"/>
    <w:rsid w:val="00523C13"/>
    <w:rsid w:val="00524CE1"/>
    <w:rsid w:val="00524E1E"/>
    <w:rsid w:val="00527143"/>
    <w:rsid w:val="0053014F"/>
    <w:rsid w:val="00535215"/>
    <w:rsid w:val="00541219"/>
    <w:rsid w:val="00546536"/>
    <w:rsid w:val="005469B0"/>
    <w:rsid w:val="005500DF"/>
    <w:rsid w:val="00552716"/>
    <w:rsid w:val="005541B1"/>
    <w:rsid w:val="0055592F"/>
    <w:rsid w:val="005569F3"/>
    <w:rsid w:val="00557E47"/>
    <w:rsid w:val="0056061B"/>
    <w:rsid w:val="00560B29"/>
    <w:rsid w:val="00570608"/>
    <w:rsid w:val="00570D25"/>
    <w:rsid w:val="00572D65"/>
    <w:rsid w:val="00574DE0"/>
    <w:rsid w:val="00576AF3"/>
    <w:rsid w:val="005835CF"/>
    <w:rsid w:val="005844D7"/>
    <w:rsid w:val="005867EB"/>
    <w:rsid w:val="00587296"/>
    <w:rsid w:val="005905D4"/>
    <w:rsid w:val="005A2560"/>
    <w:rsid w:val="005A3AC6"/>
    <w:rsid w:val="005A3FC6"/>
    <w:rsid w:val="005A44DD"/>
    <w:rsid w:val="005A47C7"/>
    <w:rsid w:val="005A6434"/>
    <w:rsid w:val="005B20FA"/>
    <w:rsid w:val="005B61EB"/>
    <w:rsid w:val="005C03F8"/>
    <w:rsid w:val="005C23F6"/>
    <w:rsid w:val="005C2903"/>
    <w:rsid w:val="005C4400"/>
    <w:rsid w:val="005C4BEA"/>
    <w:rsid w:val="005C4E95"/>
    <w:rsid w:val="005C5394"/>
    <w:rsid w:val="005D3326"/>
    <w:rsid w:val="005D718E"/>
    <w:rsid w:val="005E1A72"/>
    <w:rsid w:val="005E6C0F"/>
    <w:rsid w:val="005F30DD"/>
    <w:rsid w:val="00602C2A"/>
    <w:rsid w:val="006063BE"/>
    <w:rsid w:val="00612466"/>
    <w:rsid w:val="00616F1F"/>
    <w:rsid w:val="0061772E"/>
    <w:rsid w:val="00620793"/>
    <w:rsid w:val="00622A10"/>
    <w:rsid w:val="00622B6E"/>
    <w:rsid w:val="00630C86"/>
    <w:rsid w:val="0063644F"/>
    <w:rsid w:val="006403DB"/>
    <w:rsid w:val="006412AF"/>
    <w:rsid w:val="00647343"/>
    <w:rsid w:val="006574DF"/>
    <w:rsid w:val="0065762F"/>
    <w:rsid w:val="00664E53"/>
    <w:rsid w:val="006673F7"/>
    <w:rsid w:val="00671017"/>
    <w:rsid w:val="006739DA"/>
    <w:rsid w:val="006770A7"/>
    <w:rsid w:val="0068071C"/>
    <w:rsid w:val="00681794"/>
    <w:rsid w:val="00684011"/>
    <w:rsid w:val="00687B3F"/>
    <w:rsid w:val="006926E9"/>
    <w:rsid w:val="00693D14"/>
    <w:rsid w:val="00694067"/>
    <w:rsid w:val="00695F9B"/>
    <w:rsid w:val="006A104B"/>
    <w:rsid w:val="006A2BE0"/>
    <w:rsid w:val="006A58B4"/>
    <w:rsid w:val="006A7622"/>
    <w:rsid w:val="006B27BF"/>
    <w:rsid w:val="006B6A85"/>
    <w:rsid w:val="006C0E57"/>
    <w:rsid w:val="006C3CE4"/>
    <w:rsid w:val="006D0614"/>
    <w:rsid w:val="006D38EC"/>
    <w:rsid w:val="006D5A42"/>
    <w:rsid w:val="006D70DF"/>
    <w:rsid w:val="006E41F4"/>
    <w:rsid w:val="006E7D6D"/>
    <w:rsid w:val="006F03D0"/>
    <w:rsid w:val="006F22B8"/>
    <w:rsid w:val="006F5049"/>
    <w:rsid w:val="006F5634"/>
    <w:rsid w:val="00700BD5"/>
    <w:rsid w:val="00700EFD"/>
    <w:rsid w:val="0070497A"/>
    <w:rsid w:val="00711BA6"/>
    <w:rsid w:val="0071300D"/>
    <w:rsid w:val="007260A1"/>
    <w:rsid w:val="00727CA1"/>
    <w:rsid w:val="00727FF9"/>
    <w:rsid w:val="007339EC"/>
    <w:rsid w:val="00734F56"/>
    <w:rsid w:val="007365FA"/>
    <w:rsid w:val="00741049"/>
    <w:rsid w:val="00742998"/>
    <w:rsid w:val="00750A12"/>
    <w:rsid w:val="00750CEE"/>
    <w:rsid w:val="0076152B"/>
    <w:rsid w:val="00761834"/>
    <w:rsid w:val="007626C5"/>
    <w:rsid w:val="00765B10"/>
    <w:rsid w:val="007668B7"/>
    <w:rsid w:val="00776217"/>
    <w:rsid w:val="00777E75"/>
    <w:rsid w:val="00780905"/>
    <w:rsid w:val="007827DE"/>
    <w:rsid w:val="007839B0"/>
    <w:rsid w:val="00785EF8"/>
    <w:rsid w:val="00786CF6"/>
    <w:rsid w:val="00792F95"/>
    <w:rsid w:val="007A4381"/>
    <w:rsid w:val="007A7454"/>
    <w:rsid w:val="007B24A8"/>
    <w:rsid w:val="007B2B1E"/>
    <w:rsid w:val="007B4A6D"/>
    <w:rsid w:val="007B4C1F"/>
    <w:rsid w:val="007B4E8F"/>
    <w:rsid w:val="007B55BE"/>
    <w:rsid w:val="007B5600"/>
    <w:rsid w:val="007B789D"/>
    <w:rsid w:val="007B7991"/>
    <w:rsid w:val="007C1125"/>
    <w:rsid w:val="007C29F3"/>
    <w:rsid w:val="007C607B"/>
    <w:rsid w:val="007D244E"/>
    <w:rsid w:val="007D383E"/>
    <w:rsid w:val="007D5B78"/>
    <w:rsid w:val="007E37E0"/>
    <w:rsid w:val="007E6C45"/>
    <w:rsid w:val="007F42F2"/>
    <w:rsid w:val="007F46BD"/>
    <w:rsid w:val="007F5C62"/>
    <w:rsid w:val="00801C4F"/>
    <w:rsid w:val="00803369"/>
    <w:rsid w:val="00807128"/>
    <w:rsid w:val="0081301C"/>
    <w:rsid w:val="008162B7"/>
    <w:rsid w:val="008220A4"/>
    <w:rsid w:val="00822662"/>
    <w:rsid w:val="00824D83"/>
    <w:rsid w:val="00827AB4"/>
    <w:rsid w:val="00827AC3"/>
    <w:rsid w:val="008327FD"/>
    <w:rsid w:val="008436AD"/>
    <w:rsid w:val="00850324"/>
    <w:rsid w:val="008537CA"/>
    <w:rsid w:val="00855B2A"/>
    <w:rsid w:val="008561C5"/>
    <w:rsid w:val="00856697"/>
    <w:rsid w:val="00861B19"/>
    <w:rsid w:val="00863B6D"/>
    <w:rsid w:val="00867A48"/>
    <w:rsid w:val="0087580A"/>
    <w:rsid w:val="008765F0"/>
    <w:rsid w:val="0088491A"/>
    <w:rsid w:val="008873E9"/>
    <w:rsid w:val="0089385D"/>
    <w:rsid w:val="008B15A0"/>
    <w:rsid w:val="008B3A66"/>
    <w:rsid w:val="008C1DB0"/>
    <w:rsid w:val="008C778E"/>
    <w:rsid w:val="008D2117"/>
    <w:rsid w:val="008E2C34"/>
    <w:rsid w:val="008E7150"/>
    <w:rsid w:val="008F2D62"/>
    <w:rsid w:val="008F6014"/>
    <w:rsid w:val="00904008"/>
    <w:rsid w:val="009078D6"/>
    <w:rsid w:val="00912AE8"/>
    <w:rsid w:val="00915CF3"/>
    <w:rsid w:val="0091705E"/>
    <w:rsid w:val="00922FAB"/>
    <w:rsid w:val="00924AFC"/>
    <w:rsid w:val="009265D3"/>
    <w:rsid w:val="00942920"/>
    <w:rsid w:val="00945552"/>
    <w:rsid w:val="009477A5"/>
    <w:rsid w:val="00947F04"/>
    <w:rsid w:val="009517C8"/>
    <w:rsid w:val="0095754B"/>
    <w:rsid w:val="00975C39"/>
    <w:rsid w:val="00977AF0"/>
    <w:rsid w:val="00983AC2"/>
    <w:rsid w:val="00995B89"/>
    <w:rsid w:val="009965C0"/>
    <w:rsid w:val="009A10DF"/>
    <w:rsid w:val="009A19A9"/>
    <w:rsid w:val="009B3804"/>
    <w:rsid w:val="009C4FD6"/>
    <w:rsid w:val="009C7048"/>
    <w:rsid w:val="009D14B5"/>
    <w:rsid w:val="009D1F94"/>
    <w:rsid w:val="009D3BF5"/>
    <w:rsid w:val="009D5AEF"/>
    <w:rsid w:val="009D6794"/>
    <w:rsid w:val="009E714B"/>
    <w:rsid w:val="009F2EF7"/>
    <w:rsid w:val="00A16F52"/>
    <w:rsid w:val="00A2095D"/>
    <w:rsid w:val="00A2428D"/>
    <w:rsid w:val="00A25C08"/>
    <w:rsid w:val="00A32C58"/>
    <w:rsid w:val="00A32D8B"/>
    <w:rsid w:val="00A332A6"/>
    <w:rsid w:val="00A36786"/>
    <w:rsid w:val="00A45772"/>
    <w:rsid w:val="00A53BD4"/>
    <w:rsid w:val="00A53C9F"/>
    <w:rsid w:val="00A62381"/>
    <w:rsid w:val="00A62CD2"/>
    <w:rsid w:val="00A62D53"/>
    <w:rsid w:val="00A63F15"/>
    <w:rsid w:val="00A6548F"/>
    <w:rsid w:val="00A8126A"/>
    <w:rsid w:val="00A8152D"/>
    <w:rsid w:val="00A843E9"/>
    <w:rsid w:val="00A85D41"/>
    <w:rsid w:val="00A86C08"/>
    <w:rsid w:val="00AA29E9"/>
    <w:rsid w:val="00AA4347"/>
    <w:rsid w:val="00AA4883"/>
    <w:rsid w:val="00AA6209"/>
    <w:rsid w:val="00AA7D10"/>
    <w:rsid w:val="00AB260F"/>
    <w:rsid w:val="00AB3727"/>
    <w:rsid w:val="00AC2168"/>
    <w:rsid w:val="00AC222D"/>
    <w:rsid w:val="00AC65CF"/>
    <w:rsid w:val="00AD6544"/>
    <w:rsid w:val="00AE5EBE"/>
    <w:rsid w:val="00AE7C17"/>
    <w:rsid w:val="00AF1D28"/>
    <w:rsid w:val="00AF47F0"/>
    <w:rsid w:val="00AF5FD3"/>
    <w:rsid w:val="00B04666"/>
    <w:rsid w:val="00B060B5"/>
    <w:rsid w:val="00B11342"/>
    <w:rsid w:val="00B141C6"/>
    <w:rsid w:val="00B15805"/>
    <w:rsid w:val="00B25636"/>
    <w:rsid w:val="00B31566"/>
    <w:rsid w:val="00B35E70"/>
    <w:rsid w:val="00B40632"/>
    <w:rsid w:val="00B530FA"/>
    <w:rsid w:val="00B552B0"/>
    <w:rsid w:val="00B667B3"/>
    <w:rsid w:val="00B67A3B"/>
    <w:rsid w:val="00B72CE3"/>
    <w:rsid w:val="00B76470"/>
    <w:rsid w:val="00B96331"/>
    <w:rsid w:val="00B97669"/>
    <w:rsid w:val="00BA3B7A"/>
    <w:rsid w:val="00BA6196"/>
    <w:rsid w:val="00BA77DD"/>
    <w:rsid w:val="00BB00F9"/>
    <w:rsid w:val="00BB055B"/>
    <w:rsid w:val="00BC1C2E"/>
    <w:rsid w:val="00BC2D3D"/>
    <w:rsid w:val="00BC540C"/>
    <w:rsid w:val="00BE0888"/>
    <w:rsid w:val="00BE3DD3"/>
    <w:rsid w:val="00BE4624"/>
    <w:rsid w:val="00C06198"/>
    <w:rsid w:val="00C114F9"/>
    <w:rsid w:val="00C12BA7"/>
    <w:rsid w:val="00C221B3"/>
    <w:rsid w:val="00C222F5"/>
    <w:rsid w:val="00C3244C"/>
    <w:rsid w:val="00C332C3"/>
    <w:rsid w:val="00C3451D"/>
    <w:rsid w:val="00C423B7"/>
    <w:rsid w:val="00C45B71"/>
    <w:rsid w:val="00C45DC8"/>
    <w:rsid w:val="00C47141"/>
    <w:rsid w:val="00C54D67"/>
    <w:rsid w:val="00C66253"/>
    <w:rsid w:val="00C805F2"/>
    <w:rsid w:val="00C81F13"/>
    <w:rsid w:val="00C82ACE"/>
    <w:rsid w:val="00C923C9"/>
    <w:rsid w:val="00C92EC5"/>
    <w:rsid w:val="00C95454"/>
    <w:rsid w:val="00CA02F6"/>
    <w:rsid w:val="00CA7300"/>
    <w:rsid w:val="00CB0813"/>
    <w:rsid w:val="00CB0FF8"/>
    <w:rsid w:val="00CB2540"/>
    <w:rsid w:val="00CB6B0B"/>
    <w:rsid w:val="00CB7F4B"/>
    <w:rsid w:val="00CC5226"/>
    <w:rsid w:val="00CC62E6"/>
    <w:rsid w:val="00CC71E3"/>
    <w:rsid w:val="00CC7FBD"/>
    <w:rsid w:val="00CD1CD8"/>
    <w:rsid w:val="00CE2032"/>
    <w:rsid w:val="00CE5F94"/>
    <w:rsid w:val="00CF5794"/>
    <w:rsid w:val="00CF621D"/>
    <w:rsid w:val="00D00683"/>
    <w:rsid w:val="00D00D11"/>
    <w:rsid w:val="00D0594C"/>
    <w:rsid w:val="00D10B80"/>
    <w:rsid w:val="00D17090"/>
    <w:rsid w:val="00D2334D"/>
    <w:rsid w:val="00D26A9A"/>
    <w:rsid w:val="00D27880"/>
    <w:rsid w:val="00D32299"/>
    <w:rsid w:val="00D346B6"/>
    <w:rsid w:val="00D350D6"/>
    <w:rsid w:val="00D41CCB"/>
    <w:rsid w:val="00D55E2D"/>
    <w:rsid w:val="00D61D15"/>
    <w:rsid w:val="00D76765"/>
    <w:rsid w:val="00D8276B"/>
    <w:rsid w:val="00D82B43"/>
    <w:rsid w:val="00D835BB"/>
    <w:rsid w:val="00D85134"/>
    <w:rsid w:val="00D911D8"/>
    <w:rsid w:val="00D92007"/>
    <w:rsid w:val="00D93CB6"/>
    <w:rsid w:val="00D965BA"/>
    <w:rsid w:val="00D979D0"/>
    <w:rsid w:val="00DA04E3"/>
    <w:rsid w:val="00DA15C7"/>
    <w:rsid w:val="00DA160B"/>
    <w:rsid w:val="00DA764F"/>
    <w:rsid w:val="00DB0388"/>
    <w:rsid w:val="00DB6DFB"/>
    <w:rsid w:val="00DB7749"/>
    <w:rsid w:val="00DC26FF"/>
    <w:rsid w:val="00DD2DAF"/>
    <w:rsid w:val="00DD3016"/>
    <w:rsid w:val="00DD6A96"/>
    <w:rsid w:val="00DD7D1F"/>
    <w:rsid w:val="00DE0500"/>
    <w:rsid w:val="00DE3B0C"/>
    <w:rsid w:val="00DE3D89"/>
    <w:rsid w:val="00DE61E5"/>
    <w:rsid w:val="00DE7A70"/>
    <w:rsid w:val="00E0179B"/>
    <w:rsid w:val="00E01E91"/>
    <w:rsid w:val="00E061A9"/>
    <w:rsid w:val="00E11F32"/>
    <w:rsid w:val="00E152D1"/>
    <w:rsid w:val="00E16B2D"/>
    <w:rsid w:val="00E23510"/>
    <w:rsid w:val="00E32429"/>
    <w:rsid w:val="00E401F0"/>
    <w:rsid w:val="00E41094"/>
    <w:rsid w:val="00E43A09"/>
    <w:rsid w:val="00E502B9"/>
    <w:rsid w:val="00E52FA2"/>
    <w:rsid w:val="00E55A1E"/>
    <w:rsid w:val="00E6289F"/>
    <w:rsid w:val="00E65619"/>
    <w:rsid w:val="00E74F89"/>
    <w:rsid w:val="00E76310"/>
    <w:rsid w:val="00E77874"/>
    <w:rsid w:val="00E77A90"/>
    <w:rsid w:val="00E77CD5"/>
    <w:rsid w:val="00E80530"/>
    <w:rsid w:val="00E80E5D"/>
    <w:rsid w:val="00E812E4"/>
    <w:rsid w:val="00E830D5"/>
    <w:rsid w:val="00E85922"/>
    <w:rsid w:val="00E90069"/>
    <w:rsid w:val="00E910DE"/>
    <w:rsid w:val="00E95DC1"/>
    <w:rsid w:val="00E967FD"/>
    <w:rsid w:val="00EA08A8"/>
    <w:rsid w:val="00EA12F7"/>
    <w:rsid w:val="00EA13B7"/>
    <w:rsid w:val="00EA1C07"/>
    <w:rsid w:val="00EA6A41"/>
    <w:rsid w:val="00EB1713"/>
    <w:rsid w:val="00EB6D28"/>
    <w:rsid w:val="00ED1B27"/>
    <w:rsid w:val="00ED1E59"/>
    <w:rsid w:val="00ED3F89"/>
    <w:rsid w:val="00ED50FC"/>
    <w:rsid w:val="00EE6BF3"/>
    <w:rsid w:val="00EE711A"/>
    <w:rsid w:val="00EF21A5"/>
    <w:rsid w:val="00EF24FC"/>
    <w:rsid w:val="00EF5117"/>
    <w:rsid w:val="00EF7EA2"/>
    <w:rsid w:val="00F00187"/>
    <w:rsid w:val="00F03635"/>
    <w:rsid w:val="00F14C0E"/>
    <w:rsid w:val="00F16233"/>
    <w:rsid w:val="00F247E0"/>
    <w:rsid w:val="00F2523B"/>
    <w:rsid w:val="00F27BCD"/>
    <w:rsid w:val="00F42E65"/>
    <w:rsid w:val="00F461C5"/>
    <w:rsid w:val="00F470DC"/>
    <w:rsid w:val="00F5163A"/>
    <w:rsid w:val="00F52D7D"/>
    <w:rsid w:val="00F564C0"/>
    <w:rsid w:val="00F57210"/>
    <w:rsid w:val="00F57815"/>
    <w:rsid w:val="00F6101A"/>
    <w:rsid w:val="00F63237"/>
    <w:rsid w:val="00F66FAD"/>
    <w:rsid w:val="00F67517"/>
    <w:rsid w:val="00F71965"/>
    <w:rsid w:val="00F76F1B"/>
    <w:rsid w:val="00F81010"/>
    <w:rsid w:val="00F8189A"/>
    <w:rsid w:val="00F85FB8"/>
    <w:rsid w:val="00F94D31"/>
    <w:rsid w:val="00F96388"/>
    <w:rsid w:val="00F97396"/>
    <w:rsid w:val="00F97D4B"/>
    <w:rsid w:val="00FA2B2F"/>
    <w:rsid w:val="00FB1962"/>
    <w:rsid w:val="00FB1B03"/>
    <w:rsid w:val="00FB3390"/>
    <w:rsid w:val="00FB6BAC"/>
    <w:rsid w:val="00FC62D7"/>
    <w:rsid w:val="00FC69E4"/>
    <w:rsid w:val="00FD7200"/>
    <w:rsid w:val="00FE33F3"/>
    <w:rsid w:val="00FE34CE"/>
    <w:rsid w:val="00FE717A"/>
    <w:rsid w:val="00FF1A51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BE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977AF0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fontTable" Target="fontTable.xml"/><Relationship Id="rId56" Type="http://schemas.microsoft.com/office/2016/09/relationships/commentsIds" Target="commentsIds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s\ler\LER-4\1.%20Dane%20statystyczne%20ULC\analiza%20kwartalna\Analiza_kwartalna_dostepnosc_in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fs\ler\LER-4\1.%20Dane%20statystyczne%20ULC\analiza%20kwartalna\Analiza_kwartalna_dostepnosc_in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-fs\ler\LER-4\1.%20Dane%20statystyczne%20ULC\analiza%20kwartalna\Analiza_kwartalna_dostepnosc_in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solidFill>
                  <a:schemeClr val="bg1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DFD-4948-B611-5B6ABAC13162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DFD-4948-B611-5B6ABAC1316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CDFD-4948-B611-5B6ABAC13162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PAX'!$R$5:$R$7</c:f>
              <c:numCache>
                <c:formatCode>#,##0</c:formatCode>
                <c:ptCount val="3"/>
                <c:pt idx="0">
                  <c:v>59190270</c:v>
                </c:pt>
                <c:pt idx="1">
                  <c:v>52223805</c:v>
                </c:pt>
                <c:pt idx="2">
                  <c:v>40989122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FD-4948-B611-5B6ABAC13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56000"/>
        <c:axId val="107457536"/>
      </c:barChart>
      <c:catAx>
        <c:axId val="1074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57536"/>
        <c:crosses val="autoZero"/>
        <c:auto val="1"/>
        <c:lblAlgn val="ctr"/>
        <c:lblOffset val="100"/>
        <c:noMultiLvlLbl val="0"/>
      </c:catAx>
      <c:valAx>
        <c:axId val="107457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745600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0.13339635057231081</c:v>
                </c:pt>
                <c:pt idx="1">
                  <c:v>7.3999999999999996E-2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C6F-40D0-9513-8A95CBE0209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AC6F-40D0-9513-8A95CBE020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0.15099831419595766</c:v>
                </c:pt>
                <c:pt idx="1">
                  <c:v>5.2999999999999999E-2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6F-40D0-9513-8A95CBE02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5E8-4708-B867-C904B8374B1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5E8-4708-B867-C904B8374B1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0.12766180203507016</c:v>
                </c:pt>
                <c:pt idx="1">
                  <c:v>8.5999999999999993E-2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8-4708-B867-C904B8374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8.0735426207242833E-2</c:v>
                </c:pt>
                <c:pt idx="1">
                  <c:v>6.9000000000000006E-2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PORTY!$Y$258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PORTY!$Z$258:$AN$258</c:f>
              <c:numCache>
                <c:formatCode>#,##0</c:formatCode>
                <c:ptCount val="15"/>
                <c:pt idx="0">
                  <c:v>2789315</c:v>
                </c:pt>
                <c:pt idx="1">
                  <c:v>1672416</c:v>
                </c:pt>
                <c:pt idx="2">
                  <c:v>771229</c:v>
                </c:pt>
                <c:pt idx="3">
                  <c:v>802599</c:v>
                </c:pt>
                <c:pt idx="4">
                  <c:v>586307</c:v>
                </c:pt>
                <c:pt idx="5">
                  <c:v>820254</c:v>
                </c:pt>
                <c:pt idx="6">
                  <c:v>-702075</c:v>
                </c:pt>
                <c:pt idx="7">
                  <c:v>156384</c:v>
                </c:pt>
                <c:pt idx="8">
                  <c:v>1655</c:v>
                </c:pt>
                <c:pt idx="9">
                  <c:v>1557</c:v>
                </c:pt>
                <c:pt idx="10">
                  <c:v>27540</c:v>
                </c:pt>
                <c:pt idx="11">
                  <c:v>74264</c:v>
                </c:pt>
                <c:pt idx="12">
                  <c:v>-71783</c:v>
                </c:pt>
                <c:pt idx="13">
                  <c:v>28944</c:v>
                </c:pt>
                <c:pt idx="14">
                  <c:v>7859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363968"/>
        <c:axId val="599365504"/>
      </c:barChart>
      <c:scatterChart>
        <c:scatterStyle val="lineMarker"/>
        <c:varyColors val="0"/>
        <c:ser>
          <c:idx val="1"/>
          <c:order val="1"/>
          <c:tx>
            <c:strRef>
              <c:f>PORTY!$Y$259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/>
            </c:spPr>
          </c:marker>
          <c:dLbls>
            <c:dLbl>
              <c:idx val="0"/>
              <c:layout>
                <c:manualLayout>
                  <c:x val="-4.160970231532525E-2"/>
                  <c:y val="-0.457644685268425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D-4A0E-8D65-114993CA4BCE}"/>
                </c:ext>
              </c:extLst>
            </c:dLbl>
            <c:dLbl>
              <c:idx val="1"/>
              <c:layout>
                <c:manualLayout>
                  <c:x val="-4.3814773980154334E-2"/>
                  <c:y val="-6.7913706504629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D-4A0E-8D65-114993CA4BCE}"/>
                </c:ext>
              </c:extLst>
            </c:dLbl>
            <c:dLbl>
              <c:idx val="5"/>
              <c:layout>
                <c:manualLayout>
                  <c:x val="-4.3814773980154355E-2"/>
                  <c:y val="-5.736542066521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55-4311-8598-4C05BC5C7ABC}"/>
                </c:ext>
              </c:extLst>
            </c:dLbl>
            <c:dLbl>
              <c:idx val="6"/>
              <c:layout>
                <c:manualLayout>
                  <c:x val="-4.5661651720216419E-2"/>
                  <c:y val="-6.2019830718739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55-4311-8598-4C05BC5C7ABC}"/>
                </c:ext>
              </c:extLst>
            </c:dLbl>
            <c:dLbl>
              <c:idx val="8"/>
              <c:layout>
                <c:manualLayout>
                  <c:x val="-4.336837718879407E-2"/>
                  <c:y val="4.5031600512351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55-4311-8598-4C05BC5C7ABC}"/>
                </c:ext>
              </c:extLst>
            </c:dLbl>
            <c:dLbl>
              <c:idx val="12"/>
              <c:layout>
                <c:manualLayout>
                  <c:x val="-4.7866723385045447E-2"/>
                  <c:y val="-4.8056600558162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55-4311-8598-4C05BC5C7ABC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PORTY!$Z$259:$AN$259</c:f>
              <c:numCache>
                <c:formatCode>0%</c:formatCode>
                <c:ptCount val="15"/>
                <c:pt idx="0">
                  <c:v>0.15099831419595766</c:v>
                </c:pt>
                <c:pt idx="1">
                  <c:v>0.17793020551252803</c:v>
                </c:pt>
                <c:pt idx="2">
                  <c:v>0.13786397527408201</c:v>
                </c:pt>
                <c:pt idx="3">
                  <c:v>0.13612754145483996</c:v>
                </c:pt>
                <c:pt idx="4">
                  <c:v>0.15107278952072911</c:v>
                </c:pt>
                <c:pt idx="5">
                  <c:v>0.29538552619780445</c:v>
                </c:pt>
                <c:pt idx="6">
                  <c:v>-0.20651390584324858</c:v>
                </c:pt>
                <c:pt idx="7">
                  <c:v>0.17068594611054899</c:v>
                </c:pt>
                <c:pt idx="8">
                  <c:v>3.4662299147161235E-3</c:v>
                </c:pt>
                <c:pt idx="9">
                  <c:v>4.3463696507830551E-3</c:v>
                </c:pt>
                <c:pt idx="10">
                  <c:v>6.9378840209496806E-2</c:v>
                </c:pt>
                <c:pt idx="11">
                  <c:v>0.20809352215603094</c:v>
                </c:pt>
                <c:pt idx="12">
                  <c:v>-0.51111475036313414</c:v>
                </c:pt>
                <c:pt idx="13">
                  <c:v>0.5407768622835043</c:v>
                </c:pt>
                <c:pt idx="14">
                  <c:v>7.5011930896248913E-2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72928"/>
        <c:axId val="599367040"/>
      </c:scatterChart>
      <c:catAx>
        <c:axId val="5993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599365504"/>
        <c:crosses val="autoZero"/>
        <c:auto val="1"/>
        <c:lblAlgn val="ctr"/>
        <c:lblOffset val="100"/>
        <c:noMultiLvlLbl val="0"/>
      </c:catAx>
      <c:valAx>
        <c:axId val="599365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599363968"/>
        <c:crosses val="autoZero"/>
        <c:crossBetween val="between"/>
        <c:dispUnits>
          <c:builtInUnit val="millions"/>
          <c:dispUnitsLbl/>
        </c:dispUnits>
      </c:valAx>
      <c:valAx>
        <c:axId val="59936704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99372928"/>
        <c:crosses val="max"/>
        <c:crossBetween val="midCat"/>
      </c:valAx>
      <c:valAx>
        <c:axId val="59937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599367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696175</c:v>
                </c:pt>
                <c:pt idx="1">
                  <c:v>443002</c:v>
                </c:pt>
                <c:pt idx="2">
                  <c:v>147274</c:v>
                </c:pt>
                <c:pt idx="3">
                  <c:v>194317</c:v>
                </c:pt>
                <c:pt idx="4">
                  <c:v>81828</c:v>
                </c:pt>
                <c:pt idx="5">
                  <c:v>179317</c:v>
                </c:pt>
                <c:pt idx="6">
                  <c:v>-296434</c:v>
                </c:pt>
                <c:pt idx="7">
                  <c:v>32338</c:v>
                </c:pt>
                <c:pt idx="8">
                  <c:v>23543</c:v>
                </c:pt>
                <c:pt idx="9">
                  <c:v>-11267</c:v>
                </c:pt>
                <c:pt idx="10">
                  <c:v>5940</c:v>
                </c:pt>
                <c:pt idx="11">
                  <c:v>3394</c:v>
                </c:pt>
                <c:pt idx="12">
                  <c:v>-18683</c:v>
                </c:pt>
                <c:pt idx="13">
                  <c:v>7018</c:v>
                </c:pt>
                <c:pt idx="14">
                  <c:v>-7043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3810606915590897E-2"/>
                  <c:y val="-0.244086791920383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4.3810590277777776E-2"/>
                  <c:y val="-8.5285473468191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dLbl>
              <c:idx val="6"/>
              <c:layout>
                <c:manualLayout>
                  <c:x val="-4.786672338504553E-2"/>
                  <c:y val="0.133465391529340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4B-4E13-BEFC-266BDB296381}"/>
                </c:ext>
              </c:extLst>
            </c:dLbl>
            <c:dLbl>
              <c:idx val="8"/>
              <c:layout>
                <c:manualLayout>
                  <c:x val="-4.5573448853623175E-2"/>
                  <c:y val="4.503160051235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4B-4E13-BEFC-266BDB296381}"/>
                </c:ext>
              </c:extLst>
            </c:dLbl>
            <c:dLbl>
              <c:idx val="12"/>
              <c:layout>
                <c:manualLayout>
                  <c:x val="-5.2276866714703663E-2"/>
                  <c:y val="4.0377190458825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4B-4E13-BEFC-266BDB29638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0.15798285726864103</c:v>
                </c:pt>
                <c:pt idx="1">
                  <c:v>0.19126051334435412</c:v>
                </c:pt>
                <c:pt idx="2">
                  <c:v>0.1314017230672595</c:v>
                </c:pt>
                <c:pt idx="3">
                  <c:v>0.13951095743672659</c:v>
                </c:pt>
                <c:pt idx="4">
                  <c:v>9.394449068626054E-2</c:v>
                </c:pt>
                <c:pt idx="5">
                  <c:v>0.32712350158620707</c:v>
                </c:pt>
                <c:pt idx="6">
                  <c:v>-0.38228880128034004</c:v>
                </c:pt>
                <c:pt idx="7">
                  <c:v>0.16504031846483613</c:v>
                </c:pt>
                <c:pt idx="8">
                  <c:v>0.24448829118853532</c:v>
                </c:pt>
                <c:pt idx="9">
                  <c:v>-0.14289156626506028</c:v>
                </c:pt>
                <c:pt idx="10">
                  <c:v>7.6213448979330023E-2</c:v>
                </c:pt>
                <c:pt idx="11">
                  <c:v>4.0173762768840993E-2</c:v>
                </c:pt>
                <c:pt idx="12">
                  <c:v>-0.64481949333885558</c:v>
                </c:pt>
                <c:pt idx="13">
                  <c:v>0.72990119604784187</c:v>
                </c:pt>
                <c:pt idx="14">
                  <c:v>-0.351780630338145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0.14791327898726214</c:v>
                </c:pt>
                <c:pt idx="1">
                  <c:v>8.8999999999999996E-2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dLbl>
              <c:idx val="0"/>
              <c:layout>
                <c:manualLayout>
                  <c:x val="3.5279590756747223E-3"/>
                  <c:y val="2.6429327652180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7B-453B-AB87-22B824E32A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-5.1230977150910073E-2</c:v>
                </c:pt>
                <c:pt idx="1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083-4459-BAB1-9E5C0BBB4D0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083-4459-BAB1-9E5C0BBB4D0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083-4459-BAB1-9E5C0BBB4D0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REGULARNE!$U$8:$U$10</c:f>
              <c:numCache>
                <c:formatCode>#,##0</c:formatCode>
                <c:ptCount val="3"/>
                <c:pt idx="0">
                  <c:v>50021586</c:v>
                </c:pt>
                <c:pt idx="1">
                  <c:v>45133514</c:v>
                </c:pt>
                <c:pt idx="2">
                  <c:v>35983471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83-4459-BAB1-9E5C0BBB4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372544"/>
        <c:axId val="729374080"/>
      </c:barChart>
      <c:catAx>
        <c:axId val="7293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374080"/>
        <c:crosses val="autoZero"/>
        <c:auto val="1"/>
        <c:lblAlgn val="ctr"/>
        <c:lblOffset val="100"/>
        <c:noMultiLvlLbl val="0"/>
      </c:catAx>
      <c:valAx>
        <c:axId val="729374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372544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8FAA-46D9-A228-F64F5AA7CC0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8FAA-46D9-A228-F64F5AA7CC0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REGULARNE!$S$21:$S$22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REGULARNE!$T$21:$T$22</c:f>
              <c:numCache>
                <c:formatCode>0.0%</c:formatCode>
                <c:ptCount val="2"/>
                <c:pt idx="0">
                  <c:v>0.1083024911377386</c:v>
                </c:pt>
                <c:pt idx="1">
                  <c:v>0.39012676125657797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AA-46D9-A228-F64F5AA7C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4560"/>
        <c:axId val="735080448"/>
      </c:barChart>
      <c:catAx>
        <c:axId val="7350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080448"/>
        <c:crosses val="autoZero"/>
        <c:auto val="1"/>
        <c:lblAlgn val="ctr"/>
        <c:lblOffset val="100"/>
        <c:noMultiLvlLbl val="0"/>
      </c:catAx>
      <c:valAx>
        <c:axId val="73508044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074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13503951</c:v>
                </c:pt>
                <c:pt idx="1">
                  <c:v>12023232</c:v>
                </c:pt>
                <c:pt idx="2">
                  <c:v>10092785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12118028</c:v>
                </c:pt>
                <c:pt idx="1">
                  <c:v>10963336</c:v>
                </c:pt>
                <c:pt idx="2">
                  <c:v>9419256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0.10532305130482178</c:v>
                </c:pt>
                <c:pt idx="1">
                  <c:v>0.28651647221394128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7D4-43F5-B14B-6080779CF88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7D4-43F5-B14B-6080779CF883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7D4-43F5-B14B-6080779CF883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CZARTER!$U$8:$U$10</c:f>
              <c:numCache>
                <c:formatCode>#,##0</c:formatCode>
                <c:ptCount val="3"/>
                <c:pt idx="0">
                  <c:v>9162577</c:v>
                </c:pt>
                <c:pt idx="1">
                  <c:v>7080517</c:v>
                </c:pt>
                <c:pt idx="2">
                  <c:v>4995289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D4-43F5-B14B-6080779CF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21120"/>
        <c:axId val="735622656"/>
      </c:barChart>
      <c:catAx>
        <c:axId val="73562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622656"/>
        <c:crosses val="autoZero"/>
        <c:auto val="1"/>
        <c:lblAlgn val="ctr"/>
        <c:lblOffset val="100"/>
        <c:noMultiLvlLbl val="0"/>
      </c:catAx>
      <c:valAx>
        <c:axId val="7356226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3562112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DA-40ED-9826-8E35483D481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ADA-40ED-9826-8E35483D481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CZARTER!$S$21:$S$22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CZARTER!$T$21:$T$22</c:f>
              <c:numCache>
                <c:formatCode>0.0%</c:formatCode>
                <c:ptCount val="2"/>
                <c:pt idx="0">
                  <c:v>0.29405479854084104</c:v>
                </c:pt>
                <c:pt idx="1">
                  <c:v>0.83424362434285593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DA-40ED-9826-8E35483D4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986048"/>
        <c:axId val="735987584"/>
      </c:barChart>
      <c:catAx>
        <c:axId val="73598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987584"/>
        <c:crosses val="autoZero"/>
        <c:auto val="1"/>
        <c:lblAlgn val="ctr"/>
        <c:lblOffset val="100"/>
        <c:noMultiLvlLbl val="0"/>
      </c:catAx>
      <c:valAx>
        <c:axId val="7359875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986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1383848</c:v>
                </c:pt>
                <c:pt idx="1">
                  <c:v>1057967</c:v>
                </c:pt>
                <c:pt idx="2">
                  <c:v>668876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0.30802567565907069</c:v>
                </c:pt>
                <c:pt idx="1">
                  <c:v>1.0689156136563427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53-4176-B2AD-C6CAD4CFE20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53-4176-B2AD-C6CAD4CFE20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97495.246956160016</c:v>
                </c:pt>
                <c:pt idx="1">
                  <c:v>84352.211186810004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176-B2AD-C6CAD4CFE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2D9-4D23-B8AC-DF86FEB4D93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2D9-4D23-B8AC-DF86FEB4D93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2D9-4D23-B8AC-DF86FEB4D93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IATA!$C$21:$C$23</c:f>
              <c:numCache>
                <c:formatCode>0.0%</c:formatCode>
                <c:ptCount val="3"/>
                <c:pt idx="0">
                  <c:v>0.15581139586540171</c:v>
                </c:pt>
                <c:pt idx="1">
                  <c:v>8.6999999999999994E-2</c:v>
                </c:pt>
                <c:pt idx="2">
                  <c:v>0.104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9-4D23-B8AC-DF86FEB4D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79B-465F-B06F-323340CA1EE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79B-465F-B06F-323340CA1EE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IATA!$B$9:$B$10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IATA!$C$9:$C$10</c:f>
              <c:numCache>
                <c:formatCode>#,##0</c:formatCode>
                <c:ptCount val="2"/>
                <c:pt idx="0">
                  <c:v>22613.892616780013</c:v>
                </c:pt>
                <c:pt idx="1">
                  <c:v>19762.929020749987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9B-465F-B06F-323340CA1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931392"/>
        <c:axId val="755949568"/>
      </c:barChart>
      <c:catAx>
        <c:axId val="75593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5949568"/>
        <c:crosses val="autoZero"/>
        <c:auto val="1"/>
        <c:lblAlgn val="ctr"/>
        <c:lblOffset val="100"/>
        <c:noMultiLvlLbl val="0"/>
      </c:catAx>
      <c:valAx>
        <c:axId val="755949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55931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FBE-4D8F-BB6B-E1A103FA43A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FBE-4D8F-BB6B-E1A103FA43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111007.91888807956</c:v>
                </c:pt>
                <c:pt idx="1">
                  <c:v>96451.800517949843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E-4D8F-BB6B-E1A103FA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5A5-41CF-BE54-70C82FB0BFD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5A5-41CF-BE54-70C82FB0BFD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5A5-41CF-BE54-70C82FB0BFD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OW'!$R$5:$R$7</c:f>
              <c:numCache>
                <c:formatCode>#,##0</c:formatCode>
                <c:ptCount val="3"/>
                <c:pt idx="0">
                  <c:v>426946</c:v>
                </c:pt>
                <c:pt idx="1">
                  <c:v>379765</c:v>
                </c:pt>
                <c:pt idx="2">
                  <c:v>327382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A5-41CF-BE54-70C82FB0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84512"/>
        <c:axId val="129590400"/>
      </c:barChart>
      <c:catAx>
        <c:axId val="1295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90400"/>
        <c:crosses val="autoZero"/>
        <c:auto val="1"/>
        <c:lblAlgn val="ctr"/>
        <c:lblOffset val="100"/>
        <c:noMultiLvlLbl val="0"/>
      </c:catAx>
      <c:valAx>
        <c:axId val="129590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84512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99F-412B-B80F-C29C71E4A9A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99F-412B-B80F-C29C71E4A9A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99F-412B-B80F-C29C71E4A9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IATA!$C$24:$C$26</c:f>
              <c:numCache>
                <c:formatCode>0.0%</c:formatCode>
                <c:ptCount val="3"/>
                <c:pt idx="0">
                  <c:v>0.15091598385890981</c:v>
                </c:pt>
                <c:pt idx="1">
                  <c:v>8.1000000000000003E-2</c:v>
                </c:pt>
                <c:pt idx="2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9F-412B-B80F-C29C71E4A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A27-4E32-A3F8-9699AF20406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A27-4E32-A3F8-9699AF20406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26505.112991609767</c:v>
                </c:pt>
                <c:pt idx="1">
                  <c:v>23613.835660749988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27-4E32-A3F8-9699AF204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44-4CEC-98DB-2AA7A43D8B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44-4CEC-98DB-2AA7A43D8B8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0.87827290100318622</c:v>
                </c:pt>
                <c:pt idx="1">
                  <c:v>0.87455299676973797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4-4CEC-98DB-2AA7A43D8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28CD-4E97-84FB-CC247B54884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28CD-4E97-84FB-CC247B54884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28CD-4E97-84FB-CC247B54884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IATA_niebieskie!$B$27:$B$29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IATA_niebieskie!$C$27:$C$29</c:f>
              <c:numCache>
                <c:formatCode>0.0%</c:formatCode>
                <c:ptCount val="3"/>
                <c:pt idx="0">
                  <c:v>3.7199042334482568E-3</c:v>
                </c:pt>
                <c:pt idx="1">
                  <c:v>5.0000000000000001E-3</c:v>
                </c:pt>
                <c:pt idx="2">
                  <c:v>1.2999999999999999E-2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CD-4E97-84FB-CC247B5488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728-4579-BD5C-38AE1FAE185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728-4579-BD5C-38AE1FAE18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0.85318982129744081</c:v>
                </c:pt>
                <c:pt idx="1">
                  <c:v>0.836921595655854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28-4579-BD5C-38AE1FAE1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572-40B5-9D87-4B5541C6BA9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572-40B5-9D87-4B5541C6BA9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572-40B5-9D87-4B5541C6BA9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572-40B5-9D87-4B5541C6BA9E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572-40B5-9D87-4B5541C6BA9E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572-40B5-9D87-4B5541C6BA9E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572-40B5-9D87-4B5541C6BA9E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572-40B5-9D87-4B5541C6BA9E}"/>
              </c:ext>
            </c:extLst>
          </c:dPt>
          <c:dLbls>
            <c:dLbl>
              <c:idx val="0"/>
              <c:layout>
                <c:manualLayout>
                  <c:x val="-9.2137096424137727E-2"/>
                  <c:y val="-0.15783312642700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72-40B5-9D87-4B5541C6BA9E}"/>
                </c:ext>
              </c:extLst>
            </c:dLbl>
            <c:dLbl>
              <c:idx val="1"/>
              <c:layout>
                <c:manualLayout>
                  <c:x val="9.9314170623931112E-3"/>
                  <c:y val="-6.51451093420378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72-40B5-9D87-4B5541C6BA9E}"/>
                </c:ext>
              </c:extLst>
            </c:dLbl>
            <c:dLbl>
              <c:idx val="2"/>
              <c:layout>
                <c:manualLayout>
                  <c:x val="4.6422314630737309E-2"/>
                  <c:y val="-0.13308909704919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72-40B5-9D87-4B5541C6BA9E}"/>
                </c:ext>
              </c:extLst>
            </c:dLbl>
            <c:dLbl>
              <c:idx val="3"/>
              <c:layout>
                <c:manualLayout>
                  <c:x val="4.2927189228138096E-2"/>
                  <c:y val="1.48635720424692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72-40B5-9D87-4B5541C6BA9E}"/>
                </c:ext>
              </c:extLst>
            </c:dLbl>
            <c:dLbl>
              <c:idx val="4"/>
              <c:layout>
                <c:manualLayout>
                  <c:x val="-3.787931139258089E-2"/>
                  <c:y val="-3.3409787392893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72-40B5-9D87-4B5541C6BA9E}"/>
                </c:ext>
              </c:extLst>
            </c:dLbl>
            <c:dLbl>
              <c:idx val="7"/>
              <c:layout>
                <c:manualLayout>
                  <c:x val="1.1227460955473138E-2"/>
                  <c:y val="-7.1076231237357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72-40B5-9D87-4B5541C6B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Buzz</c:v>
                </c:pt>
                <c:pt idx="6">
                  <c:v>KLM Royal Dutch Airlines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0.31277782391883113</c:v>
                </c:pt>
                <c:pt idx="1">
                  <c:v>0.20610346097244164</c:v>
                </c:pt>
                <c:pt idx="2">
                  <c:v>0.16239390116672731</c:v>
                </c:pt>
                <c:pt idx="3">
                  <c:v>6.92825849078548E-2</c:v>
                </c:pt>
                <c:pt idx="4">
                  <c:v>3.7930422858044335E-2</c:v>
                </c:pt>
                <c:pt idx="5">
                  <c:v>2.4280759737313626E-2</c:v>
                </c:pt>
                <c:pt idx="6">
                  <c:v>1.8742327950327726E-2</c:v>
                </c:pt>
                <c:pt idx="7">
                  <c:v>0.16848871848845959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72-40B5-9D87-4B5541C6B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0.29749025736056156</c:v>
                </c:pt>
                <c:pt idx="1">
                  <c:v>0.29553537847448624</c:v>
                </c:pt>
                <c:pt idx="2">
                  <c:v>0.29459428101306123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0.564604973647301</c:v>
                </c:pt>
                <c:pt idx="1">
                  <c:v>0.57454302601551899</c:v>
                </c:pt>
                <c:pt idx="2">
                  <c:v>0.57525039671498912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0.13790476899213738</c:v>
                </c:pt>
                <c:pt idx="1">
                  <c:v>0.12992159550999477</c:v>
                </c:pt>
                <c:pt idx="2">
                  <c:v>0.13015532227194965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0.15550638490818791</c:v>
                </c:pt>
                <c:pt idx="1">
                  <c:v>0.12805746007694774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749-4C08-92EC-C8C363887AE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1749-4C08-92EC-C8C363887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-2.7343612904517922E-4</c:v>
                </c:pt>
                <c:pt idx="1">
                  <c:v>6.2718802975683108E-3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9-4C08-92EC-C8C36388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100985</c:v>
                </c:pt>
                <c:pt idx="1">
                  <c:v>92219</c:v>
                </c:pt>
                <c:pt idx="2">
                  <c:v>80093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F6C-4B68-BAB0-DDB7106B8A7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F6C-4B68-BAB0-DDB7106B8A78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F6C-4B68-BAB0-DDB7106B8A78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CARGO!$R$5:$R$7</c:f>
              <c:numCache>
                <c:formatCode>#,##0</c:formatCode>
                <c:ptCount val="3"/>
                <c:pt idx="0">
                  <c:v>195949.57298829997</c:v>
                </c:pt>
                <c:pt idx="1">
                  <c:v>197602.41479000001</c:v>
                </c:pt>
                <c:pt idx="2">
                  <c:v>192267.14793000001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6C-4B68-BAB0-DDB7106B8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84384"/>
        <c:axId val="129985920"/>
      </c:barChart>
      <c:catAx>
        <c:axId val="12998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85920"/>
        <c:crosses val="autoZero"/>
        <c:auto val="1"/>
        <c:lblAlgn val="ctr"/>
        <c:lblOffset val="100"/>
        <c:noMultiLvlLbl val="0"/>
      </c:catAx>
      <c:valAx>
        <c:axId val="1299859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984384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B8D-4012-A922-23D10CF7C56F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B8D-4012-A922-23D10CF7C56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DB8D-4012-A922-23D10CF7C56F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CARGO!$Q$5:$Q$7</c:f>
              <c:numCache>
                <c:formatCode>#,##0</c:formatCode>
                <c:ptCount val="3"/>
                <c:pt idx="0">
                  <c:v>54224.777380300002</c:v>
                </c:pt>
                <c:pt idx="1">
                  <c:v>46498.130910000007</c:v>
                </c:pt>
                <c:pt idx="2">
                  <c:v>51292.200200000007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D-4012-A922-23D10CF7C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81388888888888888"/>
          <c:h val="0.91243983001243345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6E8-4707-84D7-BBAE48785DAB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6E8-4707-84D7-BBAE48785D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2"/>
                <c:pt idx="0">
                  <c:v>Narastająco</c:v>
                </c:pt>
                <c:pt idx="1">
                  <c:v>IV-kwartał</c:v>
                </c:pt>
              </c:strCache>
            </c:strRef>
          </c:cat>
          <c:val>
            <c:numRef>
              <c:f>'PAX PAX'!$R$12:$R$13</c:f>
              <c:numCache>
                <c:formatCode>0.0%</c:formatCode>
                <c:ptCount val="2"/>
                <c:pt idx="0">
                  <c:v>0.13339635057231081</c:v>
                </c:pt>
                <c:pt idx="1">
                  <c:v>0.1231548222640968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E8-4707-84D7-BBAE4878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low"/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7E7-431A-A4AF-72145FEDBB1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7E7-431A-A4AF-72145FEDBB1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7E7-431A-A4AF-72145FEDBB1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7-431A-A4AF-72145FEDBB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2"/>
                <c:pt idx="0">
                  <c:v>Narastająco</c:v>
                </c:pt>
                <c:pt idx="1">
                  <c:v>IV-kwartał</c:v>
                </c:pt>
              </c:strCache>
            </c:strRef>
          </c:cat>
          <c:val>
            <c:numRef>
              <c:f>'PAX PAX'!$R$16:$R$17</c:f>
              <c:numCache>
                <c:formatCode>0.0%</c:formatCode>
                <c:ptCount val="2"/>
                <c:pt idx="0">
                  <c:v>0.44404825260711855</c:v>
                </c:pt>
                <c:pt idx="1">
                  <c:v>0.33798064657079285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E7-431A-A4AF-72145FED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2024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3547461</c:v>
                </c:pt>
                <c:pt idx="1">
                  <c:v>3515905</c:v>
                </c:pt>
                <c:pt idx="2">
                  <c:v>3929073</c:v>
                </c:pt>
                <c:pt idx="3">
                  <c:v>4387664</c:v>
                </c:pt>
                <c:pt idx="4">
                  <c:v>5297664</c:v>
                </c:pt>
                <c:pt idx="5">
                  <c:v>5915448</c:v>
                </c:pt>
                <c:pt idx="6">
                  <c:v>6449013</c:v>
                </c:pt>
                <c:pt idx="7">
                  <c:v>6544767</c:v>
                </c:pt>
                <c:pt idx="8">
                  <c:v>6099324</c:v>
                </c:pt>
                <c:pt idx="9">
                  <c:v>5329993</c:v>
                </c:pt>
                <c:pt idx="10">
                  <c:v>4053695</c:v>
                </c:pt>
                <c:pt idx="11">
                  <c:v>4120263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40-4767-86E0-DBE2A6C4A2DE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40-4767-86E0-DBE2A6C4A2DE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2022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1684820</c:v>
                </c:pt>
                <c:pt idx="1">
                  <c:v>1768484</c:v>
                </c:pt>
                <c:pt idx="2">
                  <c:v>2235690</c:v>
                </c:pt>
                <c:pt idx="3">
                  <c:v>2871907</c:v>
                </c:pt>
                <c:pt idx="4">
                  <c:v>3623467</c:v>
                </c:pt>
                <c:pt idx="5">
                  <c:v>4418880</c:v>
                </c:pt>
                <c:pt idx="6">
                  <c:v>4910787</c:v>
                </c:pt>
                <c:pt idx="7">
                  <c:v>4863852</c:v>
                </c:pt>
                <c:pt idx="8">
                  <c:v>4518450</c:v>
                </c:pt>
                <c:pt idx="9">
                  <c:v>3968650</c:v>
                </c:pt>
                <c:pt idx="10">
                  <c:v>3013443</c:v>
                </c:pt>
                <c:pt idx="11">
                  <c:v>3110692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40-4767-86E0-DBE2A6C4A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B0DD-6E66-4B4C-9B51-43054BB8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9551</Words>
  <Characters>57312</Characters>
  <Application>Microsoft Office Word</Application>
  <DocSecurity>8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przewozów lotniczych w trzech kwartałach 2024 roku</vt:lpstr>
    </vt:vector>
  </TitlesOfParts>
  <Company/>
  <LinksUpToDate>false</LinksUpToDate>
  <CharactersWithSpaces>66730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przewozów lotniczych w trzech kwartałach 2024 roku</dc:title>
  <dc:subject/>
  <dc:creator/>
  <cp:keywords/>
  <dc:description/>
  <cp:lastModifiedBy/>
  <cp:revision>1</cp:revision>
  <dcterms:created xsi:type="dcterms:W3CDTF">2025-03-26T07:06:00Z</dcterms:created>
  <dcterms:modified xsi:type="dcterms:W3CDTF">2025-03-26T07:07:00Z</dcterms:modified>
</cp:coreProperties>
</file>