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4A38C" w14:textId="6CE24E75" w:rsidR="003F759B" w:rsidRPr="003F759B" w:rsidRDefault="003F759B" w:rsidP="003F759B">
      <w:pPr>
        <w:rPr>
          <w:rFonts w:ascii="Calibri" w:hAnsi="Calibri" w:cs="Calibri"/>
          <w:b/>
          <w:bCs/>
          <w:sz w:val="20"/>
          <w:szCs w:val="20"/>
          <w:lang w:val="pl-PL"/>
        </w:rPr>
      </w:pPr>
      <w:r w:rsidRPr="007A0462">
        <w:rPr>
          <w:rFonts w:ascii="Calibri" w:hAnsi="Calibri" w:cs="Calibri"/>
          <w:b/>
          <w:bCs/>
          <w:sz w:val="20"/>
          <w:szCs w:val="20"/>
          <w:lang w:val="pl-PL"/>
        </w:rPr>
        <w:t>PREDE</w:t>
      </w:r>
      <w:r>
        <w:rPr>
          <w:rFonts w:ascii="Calibri" w:hAnsi="Calibri" w:cs="Calibri"/>
          <w:b/>
          <w:bCs/>
          <w:sz w:val="20"/>
          <w:szCs w:val="20"/>
          <w:lang w:val="pl-PL"/>
        </w:rPr>
        <w:t>FINIOWANA OCENA RYZYKA</w:t>
      </w:r>
      <w:r w:rsidR="00263BDF">
        <w:rPr>
          <w:rFonts w:ascii="Calibri" w:hAnsi="Calibri" w:cs="Calibri"/>
          <w:b/>
          <w:bCs/>
          <w:sz w:val="20"/>
          <w:szCs w:val="20"/>
          <w:lang w:val="pl-PL"/>
        </w:rPr>
        <w:t xml:space="preserve"> OPERACYJNEGO</w:t>
      </w:r>
      <w:r>
        <w:rPr>
          <w:rFonts w:ascii="Calibri" w:hAnsi="Calibri" w:cs="Calibri"/>
          <w:b/>
          <w:bCs/>
          <w:sz w:val="20"/>
          <w:szCs w:val="20"/>
          <w:lang w:val="pl-PL"/>
        </w:rPr>
        <w:t xml:space="preserve"> PDRA-G01</w:t>
      </w:r>
    </w:p>
    <w:p w14:paraId="1E18519D" w14:textId="4084FDAD" w:rsidR="00BC12C2" w:rsidRPr="00A0539A" w:rsidRDefault="00BC12C2" w:rsidP="00BC12C2">
      <w:pPr>
        <w:spacing w:before="120" w:after="160"/>
        <w:rPr>
          <w:rFonts w:ascii="Calibri" w:hAnsi="Calibri" w:cs="Calibri"/>
          <w:b/>
          <w:bCs/>
          <w:sz w:val="20"/>
          <w:szCs w:val="20"/>
        </w:rPr>
      </w:pPr>
      <w:r w:rsidRPr="00A0539A">
        <w:rPr>
          <w:rFonts w:ascii="Calibri" w:hAnsi="Calibri" w:cs="Calibri"/>
          <w:b/>
          <w:bCs/>
          <w:sz w:val="20"/>
          <w:szCs w:val="20"/>
        </w:rPr>
        <w:t>Wersja 1.</w:t>
      </w:r>
      <w:r w:rsidR="006747EE">
        <w:rPr>
          <w:rFonts w:ascii="Calibri" w:hAnsi="Calibri" w:cs="Calibri"/>
          <w:b/>
          <w:bCs/>
          <w:sz w:val="20"/>
          <w:szCs w:val="20"/>
        </w:rPr>
        <w:t>3</w:t>
      </w:r>
    </w:p>
    <w:p w14:paraId="25FFA3C4" w14:textId="77777777" w:rsidR="00BC12C2" w:rsidRPr="00A0539A" w:rsidRDefault="00BC12C2" w:rsidP="00BC12C2">
      <w:pPr>
        <w:spacing w:before="120" w:after="160"/>
        <w:rPr>
          <w:rFonts w:ascii="Calibri" w:hAnsi="Calibri" w:cs="Calibri"/>
          <w:b/>
          <w:bCs/>
          <w:sz w:val="20"/>
          <w:szCs w:val="20"/>
        </w:rPr>
      </w:pPr>
      <w:r w:rsidRPr="00A0539A">
        <w:rPr>
          <w:rFonts w:ascii="Calibri" w:hAnsi="Calibri" w:cs="Calibri"/>
          <w:b/>
          <w:bCs/>
          <w:sz w:val="20"/>
          <w:szCs w:val="20"/>
        </w:rPr>
        <w:t>Edycja wrzesień 2023</w:t>
      </w:r>
    </w:p>
    <w:p w14:paraId="5B3A64BA" w14:textId="77777777" w:rsidR="00BC12C2" w:rsidRPr="00A0539A" w:rsidRDefault="00BC12C2" w:rsidP="00BC12C2">
      <w:pPr>
        <w:spacing w:before="120" w:after="160"/>
        <w:ind w:left="-426"/>
        <w:rPr>
          <w:rFonts w:ascii="Calibri" w:hAnsi="Calibri" w:cs="Calibri"/>
          <w:sz w:val="20"/>
          <w:szCs w:val="20"/>
        </w:rPr>
      </w:pPr>
    </w:p>
    <w:p w14:paraId="6A371B32" w14:textId="77777777" w:rsidR="00BC12C2" w:rsidRPr="00A0539A" w:rsidRDefault="00BC12C2" w:rsidP="00BC12C2">
      <w:pPr>
        <w:spacing w:before="120" w:after="160"/>
        <w:rPr>
          <w:rFonts w:ascii="Calibri" w:hAnsi="Calibri" w:cs="Calibri"/>
          <w:sz w:val="20"/>
          <w:szCs w:val="20"/>
        </w:rPr>
      </w:pPr>
      <w:r w:rsidRPr="00A0539A">
        <w:rPr>
          <w:rFonts w:ascii="Calibri" w:hAnsi="Calibri" w:cs="Calibri"/>
          <w:sz w:val="20"/>
          <w:szCs w:val="20"/>
        </w:rPr>
        <w:t>Definicje:</w:t>
      </w:r>
    </w:p>
    <w:p w14:paraId="5F1B2F05" w14:textId="2F29F398" w:rsidR="00BC12C2" w:rsidRPr="00A0539A" w:rsidRDefault="005F343F" w:rsidP="005F343F">
      <w:pPr>
        <w:jc w:val="both"/>
        <w:rPr>
          <w:rFonts w:ascii="Calibri" w:hAnsi="Calibri" w:cs="Calibri"/>
          <w:sz w:val="20"/>
          <w:szCs w:val="20"/>
        </w:rPr>
      </w:pPr>
      <w:r>
        <w:rPr>
          <w:rFonts w:ascii="Calibri" w:hAnsi="Calibri" w:cs="Calibri"/>
          <w:sz w:val="20"/>
          <w:szCs w:val="20"/>
        </w:rPr>
        <w:t>„obserwator przestrzeni powietrznej” (ang. AO – airspace observer) - oznacza osobę, która pomaga pilotowi bezzałogowego statku powietrznego poprzez prowadzenie okiem nieuzbrojonym obserwacji przestrzeni powietrznej, w której bezzałogowy statek powietrzny wykonuje operację, w poszukiwaniu wszelkich potencjalnych zagrożeń w powietrzu;</w:t>
      </w:r>
    </w:p>
    <w:p w14:paraId="30E7B533" w14:textId="77777777" w:rsidR="00BC12C2" w:rsidRPr="00A0539A" w:rsidRDefault="00BC12C2" w:rsidP="00BC12C2">
      <w:pPr>
        <w:spacing w:before="120" w:after="160"/>
        <w:jc w:val="both"/>
        <w:rPr>
          <w:rFonts w:ascii="Calibri" w:hAnsi="Calibri" w:cs="Calibri"/>
          <w:sz w:val="20"/>
          <w:szCs w:val="20"/>
        </w:rPr>
      </w:pPr>
      <w:r w:rsidRPr="00A0539A">
        <w:rPr>
          <w:rFonts w:ascii="Calibri" w:hAnsi="Calibri" w:cs="Calibri"/>
          <w:sz w:val="20"/>
          <w:szCs w:val="20"/>
        </w:rPr>
        <w:t>„stacja kierowania” oznacza urządzenie lub układ urządzeń do zdalnego sterowania bezzałogowym statkiem powietrznym zgodnie z definicją w art. 3 pkt 32 rozporządzenia (UE) 2018/1139, które wspomagają sterowanie bezzałogowym statkiem powietrznym lub jego monitorowanie w dowolnej fazie lotu, z wyjątkiem infrastruktury wspomagającej usługę łącza do celów kierowania i kontroli (C2);</w:t>
      </w:r>
    </w:p>
    <w:p w14:paraId="441F2BF6" w14:textId="77777777" w:rsidR="00BC12C2" w:rsidRPr="00A0539A" w:rsidRDefault="00BC12C2" w:rsidP="00BC12C2">
      <w:pPr>
        <w:spacing w:before="120" w:after="160"/>
        <w:jc w:val="both"/>
        <w:rPr>
          <w:rFonts w:ascii="Calibri" w:hAnsi="Calibri" w:cs="Calibri"/>
          <w:sz w:val="20"/>
          <w:szCs w:val="20"/>
        </w:rPr>
      </w:pPr>
      <w:r w:rsidRPr="00A0539A">
        <w:rPr>
          <w:rFonts w:ascii="Calibri" w:hAnsi="Calibri" w:cs="Calibri"/>
          <w:sz w:val="20"/>
          <w:szCs w:val="20"/>
        </w:rPr>
        <w:t>„przestrzeń lotu” oznacza pojemność przestrzeni powietrznej zdefiniowaną przestrzennie i czasowo, w której operator systemu bezzałogowego statku powietrznego planuje wykonać operację w ramach normalnych procedur;</w:t>
      </w:r>
    </w:p>
    <w:p w14:paraId="7AE64C50" w14:textId="77777777" w:rsidR="00BC12C2" w:rsidRPr="00A0539A" w:rsidRDefault="00BC12C2" w:rsidP="00BC12C2">
      <w:pPr>
        <w:spacing w:before="120" w:after="160"/>
        <w:jc w:val="both"/>
        <w:rPr>
          <w:rFonts w:ascii="Calibri" w:hAnsi="Calibri" w:cs="Calibri"/>
          <w:sz w:val="20"/>
          <w:szCs w:val="20"/>
        </w:rPr>
      </w:pPr>
      <w:r w:rsidRPr="00A0539A">
        <w:rPr>
          <w:rFonts w:ascii="Calibri" w:hAnsi="Calibri" w:cs="Calibri"/>
          <w:sz w:val="20"/>
          <w:szCs w:val="20"/>
        </w:rPr>
        <w:t>„przestrzeń bezpieczeństwa” oznacza pojemność przestrzeni powietrznej wykraczającej poza przestrzeń lotu, w której stosuje się procedury bezpieczeństwa;</w:t>
      </w:r>
    </w:p>
    <w:p w14:paraId="700A91FF" w14:textId="77777777" w:rsidR="00BC12C2" w:rsidRPr="00A0539A" w:rsidRDefault="00BC12C2" w:rsidP="00BC12C2">
      <w:pPr>
        <w:spacing w:before="120" w:after="160"/>
        <w:jc w:val="both"/>
        <w:rPr>
          <w:rFonts w:ascii="Calibri" w:hAnsi="Calibri" w:cs="Calibri"/>
          <w:sz w:val="20"/>
          <w:szCs w:val="20"/>
        </w:rPr>
      </w:pPr>
      <w:r w:rsidRPr="00A0539A">
        <w:rPr>
          <w:rFonts w:ascii="Calibri" w:hAnsi="Calibri" w:cs="Calibri"/>
          <w:sz w:val="20"/>
          <w:szCs w:val="20"/>
        </w:rPr>
        <w:t>„przestrzeń operacyjna” oznacza połączenie przestrzeni lotu i przestrzeni bezpieczeństwa;</w:t>
      </w:r>
    </w:p>
    <w:p w14:paraId="608FC411" w14:textId="77777777" w:rsidR="00BC12C2" w:rsidRPr="00A0539A" w:rsidRDefault="00BC12C2" w:rsidP="00BC12C2">
      <w:pPr>
        <w:spacing w:before="120" w:after="160"/>
        <w:jc w:val="both"/>
        <w:rPr>
          <w:rFonts w:ascii="Calibri" w:hAnsi="Calibri" w:cs="Calibri"/>
          <w:sz w:val="20"/>
          <w:szCs w:val="20"/>
        </w:rPr>
      </w:pPr>
      <w:r w:rsidRPr="00A0539A">
        <w:rPr>
          <w:rFonts w:ascii="Calibri" w:hAnsi="Calibri" w:cs="Calibri"/>
          <w:sz w:val="20"/>
          <w:szCs w:val="20"/>
        </w:rPr>
        <w:t>„bufor ryzyka naziemnego” oznacza obszar nad powierzchnią Ziemi, który otacza przestrzeń operacyjną i który został określony w celu zminimalizowania ryzyka dla osób trzecich znajdujących się na powierzchni w przypadku opuszczenia przez bezzałogowy statek powietrzny przestrzeni operacyjnej;</w:t>
      </w:r>
    </w:p>
    <w:p w14:paraId="6DD0A9E9" w14:textId="77777777" w:rsidR="00BC12C2" w:rsidRPr="00A0539A" w:rsidRDefault="00BC12C2" w:rsidP="00BC12C2">
      <w:pPr>
        <w:spacing w:before="120" w:after="160"/>
        <w:jc w:val="both"/>
        <w:rPr>
          <w:rFonts w:ascii="Calibri" w:hAnsi="Calibri" w:cs="Calibri"/>
          <w:sz w:val="20"/>
          <w:szCs w:val="20"/>
        </w:rPr>
      </w:pPr>
      <w:r w:rsidRPr="00A0539A">
        <w:rPr>
          <w:rFonts w:ascii="Calibri" w:hAnsi="Calibri" w:cs="Calibri"/>
          <w:sz w:val="20"/>
          <w:szCs w:val="20"/>
        </w:rPr>
        <w:t xml:space="preserve">Poniżej znajduje się rysunek w jaki sposób należy zdefiniować </w:t>
      </w:r>
      <w:r w:rsidRPr="00A0539A">
        <w:rPr>
          <w:rFonts w:ascii="Calibri" w:hAnsi="Calibri" w:cs="Calibri"/>
          <w:i/>
          <w:sz w:val="20"/>
          <w:szCs w:val="20"/>
        </w:rPr>
        <w:t>„obszar zagrożony“</w:t>
      </w:r>
      <w:r w:rsidRPr="00A0539A">
        <w:rPr>
          <w:rFonts w:ascii="Calibri" w:hAnsi="Calibri" w:cs="Calibri"/>
          <w:sz w:val="20"/>
          <w:szCs w:val="20"/>
        </w:rPr>
        <w:t xml:space="preserve"> nad którym będzie wykonywana operacja.</w:t>
      </w:r>
      <w:r w:rsidRPr="00A0539A">
        <w:rPr>
          <w:rStyle w:val="Odwoanieprzypisudolnego"/>
          <w:rFonts w:ascii="Calibri" w:hAnsi="Calibri" w:cs="Calibri"/>
        </w:rPr>
        <w:footnoteReference w:id="1"/>
      </w:r>
    </w:p>
    <w:p w14:paraId="79133AB7" w14:textId="77777777" w:rsidR="00BC12C2" w:rsidRDefault="00BC12C2" w:rsidP="00BC12C2">
      <w:pPr>
        <w:spacing w:after="160"/>
        <w:rPr>
          <w:rFonts w:ascii="Calibri" w:hAnsi="Calibri" w:cs="Calibri"/>
        </w:rPr>
      </w:pPr>
    </w:p>
    <w:p w14:paraId="708EF955" w14:textId="77777777" w:rsidR="00490187" w:rsidRDefault="00490187" w:rsidP="00490187">
      <w:pPr>
        <w:spacing w:after="160"/>
        <w:rPr>
          <w:rFonts w:ascii="Calibri" w:hAnsi="Calibri" w:cs="Calibri"/>
        </w:rPr>
      </w:pPr>
      <w:r w:rsidRPr="00A0539A">
        <w:rPr>
          <w:rFonts w:ascii="Calibri" w:hAnsi="Calibri" w:cs="Calibri"/>
          <w:noProof/>
          <w:lang w:val="pl-PL" w:eastAsia="pl-PL"/>
        </w:rPr>
        <w:drawing>
          <wp:inline distT="0" distB="0" distL="0" distR="0" wp14:anchorId="39630137" wp14:editId="7DE3E359">
            <wp:extent cx="5765332" cy="1476375"/>
            <wp:effectExtent l="0" t="0" r="698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76392" cy="1479207"/>
                    </a:xfrm>
                    <a:prstGeom prst="rect">
                      <a:avLst/>
                    </a:prstGeom>
                  </pic:spPr>
                </pic:pic>
              </a:graphicData>
            </a:graphic>
          </wp:inline>
        </w:drawing>
      </w:r>
    </w:p>
    <w:p w14:paraId="5EE20D47" w14:textId="77777777" w:rsidR="00711000" w:rsidRDefault="00711000" w:rsidP="00490187">
      <w:pPr>
        <w:spacing w:after="160"/>
        <w:rPr>
          <w:rFonts w:ascii="Calibri" w:hAnsi="Calibri" w:cs="Calibri"/>
          <w:sz w:val="20"/>
          <w:szCs w:val="20"/>
        </w:rPr>
      </w:pPr>
    </w:p>
    <w:p w14:paraId="098F45A4" w14:textId="77777777" w:rsidR="00711000" w:rsidRDefault="00711000" w:rsidP="00490187">
      <w:pPr>
        <w:spacing w:after="160"/>
        <w:rPr>
          <w:rFonts w:ascii="Calibri" w:hAnsi="Calibri" w:cs="Calibri"/>
          <w:sz w:val="20"/>
          <w:szCs w:val="20"/>
        </w:rPr>
      </w:pPr>
    </w:p>
    <w:p w14:paraId="44C54969" w14:textId="77777777" w:rsidR="00711000" w:rsidRDefault="00711000" w:rsidP="00490187">
      <w:pPr>
        <w:spacing w:after="160"/>
        <w:rPr>
          <w:rFonts w:ascii="Calibri" w:hAnsi="Calibri" w:cs="Calibri"/>
          <w:sz w:val="20"/>
          <w:szCs w:val="20"/>
        </w:rPr>
      </w:pPr>
    </w:p>
    <w:p w14:paraId="4F1C4B9D" w14:textId="77777777" w:rsidR="00711000" w:rsidRDefault="00711000" w:rsidP="00490187">
      <w:pPr>
        <w:spacing w:after="160"/>
        <w:rPr>
          <w:rFonts w:ascii="Calibri" w:hAnsi="Calibri" w:cs="Calibri"/>
          <w:sz w:val="20"/>
          <w:szCs w:val="20"/>
        </w:rPr>
      </w:pPr>
    </w:p>
    <w:p w14:paraId="56E9FBA0" w14:textId="77777777" w:rsidR="00711000" w:rsidRDefault="00711000" w:rsidP="00490187">
      <w:pPr>
        <w:spacing w:after="160"/>
        <w:rPr>
          <w:rFonts w:ascii="Calibri" w:hAnsi="Calibri" w:cs="Calibri"/>
          <w:sz w:val="20"/>
          <w:szCs w:val="20"/>
        </w:rPr>
      </w:pPr>
    </w:p>
    <w:p w14:paraId="343F1D7C" w14:textId="77777777" w:rsidR="00711000" w:rsidRDefault="00711000" w:rsidP="00490187">
      <w:pPr>
        <w:spacing w:after="160"/>
        <w:rPr>
          <w:rFonts w:ascii="Calibri" w:hAnsi="Calibri" w:cs="Calibri"/>
          <w:sz w:val="20"/>
          <w:szCs w:val="20"/>
        </w:rPr>
      </w:pPr>
    </w:p>
    <w:p w14:paraId="5E2730B1" w14:textId="77777777" w:rsidR="00711000" w:rsidRDefault="00711000" w:rsidP="00490187">
      <w:pPr>
        <w:spacing w:after="160"/>
        <w:rPr>
          <w:rFonts w:ascii="Calibri" w:hAnsi="Calibri" w:cs="Calibri"/>
          <w:sz w:val="20"/>
          <w:szCs w:val="20"/>
        </w:rPr>
      </w:pPr>
    </w:p>
    <w:p w14:paraId="51BE4A62" w14:textId="745AE59A" w:rsidR="006747EE" w:rsidRPr="00490187" w:rsidRDefault="006747EE" w:rsidP="00490187">
      <w:pPr>
        <w:spacing w:after="160"/>
        <w:rPr>
          <w:rFonts w:ascii="Calibri" w:hAnsi="Calibri" w:cs="Calibri"/>
        </w:rPr>
      </w:pPr>
      <w:r w:rsidRPr="00A0539A">
        <w:rPr>
          <w:rFonts w:ascii="Calibri" w:hAnsi="Calibri" w:cs="Calibri"/>
          <w:sz w:val="20"/>
          <w:szCs w:val="20"/>
        </w:rPr>
        <w:lastRenderedPageBreak/>
        <w:t>„Solidność” oznacza właściwość środków ograniczających ryzyko, która wynika z połączenia stopnia poprawy bezpieczeństwa dzięki zastosowaniu środków ograniczających ryzyko oraz poziomu pewności i integralności, że uzyskano poprawę bezpieczeństwa.</w:t>
      </w:r>
    </w:p>
    <w:p w14:paraId="0C387256" w14:textId="77777777" w:rsidR="006747EE" w:rsidRPr="00A0539A" w:rsidRDefault="006747EE" w:rsidP="006747EE">
      <w:pPr>
        <w:spacing w:after="160" w:line="259" w:lineRule="auto"/>
        <w:jc w:val="both"/>
        <w:rPr>
          <w:rFonts w:ascii="Calibri" w:hAnsi="Calibri" w:cs="Calibri"/>
          <w:sz w:val="20"/>
          <w:szCs w:val="20"/>
        </w:rPr>
      </w:pPr>
      <w:r w:rsidRPr="00A0539A">
        <w:rPr>
          <w:rFonts w:ascii="Calibri" w:hAnsi="Calibri" w:cs="Calibri"/>
          <w:sz w:val="20"/>
          <w:szCs w:val="20"/>
        </w:rPr>
        <w:t>Oznaczenie solidności osiąga się stosując zarówno poziom integralności (tj. zysk bezpieczeństwa) zapewniany przez każdy środek ograniczający, jak i poziom pewności (tj. metoda dowodu), potwierdzając, że deklarowany zysk bezpieczeństwa został osiągnięty. Oba są oparte na analizie ryzyka;</w:t>
      </w:r>
    </w:p>
    <w:p w14:paraId="1510638A" w14:textId="77777777" w:rsidR="006747EE" w:rsidRDefault="006747EE" w:rsidP="006747EE">
      <w:pPr>
        <w:spacing w:after="160" w:line="259" w:lineRule="auto"/>
        <w:jc w:val="both"/>
        <w:rPr>
          <w:rFonts w:ascii="Calibri" w:hAnsi="Calibri" w:cs="Calibri"/>
          <w:sz w:val="20"/>
          <w:szCs w:val="20"/>
        </w:rPr>
      </w:pPr>
    </w:p>
    <w:p w14:paraId="1A602484" w14:textId="6C8713D2" w:rsidR="006747EE" w:rsidRPr="00A0539A" w:rsidRDefault="006747EE" w:rsidP="006747EE">
      <w:pPr>
        <w:spacing w:after="160" w:line="259" w:lineRule="auto"/>
        <w:jc w:val="both"/>
        <w:rPr>
          <w:rFonts w:ascii="Calibri" w:hAnsi="Calibri" w:cs="Calibri"/>
          <w:sz w:val="20"/>
          <w:szCs w:val="20"/>
        </w:rPr>
      </w:pPr>
      <w:r w:rsidRPr="00A0539A">
        <w:rPr>
          <w:rFonts w:ascii="Calibri" w:hAnsi="Calibri" w:cs="Calibri"/>
          <w:sz w:val="20"/>
          <w:szCs w:val="20"/>
        </w:rPr>
        <w:t>Poniżej podano ogólne wytyczne dotyczące poziomu pewności:</w:t>
      </w:r>
    </w:p>
    <w:p w14:paraId="7565AB99" w14:textId="77777777" w:rsidR="006747EE" w:rsidRPr="00A0539A" w:rsidRDefault="006747EE" w:rsidP="006747EE">
      <w:pPr>
        <w:pStyle w:val="Akapitzlist"/>
        <w:numPr>
          <w:ilvl w:val="0"/>
          <w:numId w:val="1"/>
        </w:numPr>
        <w:spacing w:after="160" w:line="259" w:lineRule="auto"/>
        <w:jc w:val="both"/>
        <w:rPr>
          <w:rFonts w:ascii="Calibri" w:hAnsi="Calibri" w:cs="Calibri"/>
          <w:sz w:val="20"/>
          <w:szCs w:val="20"/>
          <w:lang w:val="pl-PL"/>
        </w:rPr>
      </w:pPr>
      <w:r w:rsidRPr="00A0539A">
        <w:rPr>
          <w:rFonts w:ascii="Calibri" w:hAnsi="Calibri" w:cs="Calibri"/>
          <w:b/>
          <w:sz w:val="20"/>
          <w:szCs w:val="20"/>
          <w:lang w:val="pl-PL"/>
        </w:rPr>
        <w:t>niski poziom pewności</w:t>
      </w:r>
      <w:r w:rsidRPr="00A0539A">
        <w:rPr>
          <w:rFonts w:ascii="Calibri" w:hAnsi="Calibri" w:cs="Calibri"/>
          <w:sz w:val="20"/>
          <w:szCs w:val="20"/>
          <w:lang w:val="pl-PL"/>
        </w:rPr>
        <w:t xml:space="preserve"> występuje wtedy, gdy wnioskodawca po prostu oświadcza, że został osiągnięty wymagany poziom integralności;</w:t>
      </w:r>
    </w:p>
    <w:p w14:paraId="58751001" w14:textId="1DF3E748" w:rsidR="006747EE" w:rsidRPr="006747EE" w:rsidRDefault="006747EE" w:rsidP="006747EE">
      <w:pPr>
        <w:pStyle w:val="Akapitzlist"/>
        <w:numPr>
          <w:ilvl w:val="0"/>
          <w:numId w:val="1"/>
        </w:numPr>
        <w:spacing w:after="160" w:line="259" w:lineRule="auto"/>
        <w:jc w:val="both"/>
        <w:rPr>
          <w:rFonts w:ascii="Calibri" w:hAnsi="Calibri" w:cs="Calibri"/>
          <w:sz w:val="20"/>
          <w:szCs w:val="20"/>
          <w:lang w:val="pl-PL"/>
        </w:rPr>
      </w:pPr>
      <w:r w:rsidRPr="00A0539A">
        <w:rPr>
          <w:rFonts w:ascii="Calibri" w:hAnsi="Calibri" w:cs="Calibri"/>
          <w:b/>
          <w:sz w:val="20"/>
          <w:szCs w:val="20"/>
          <w:lang w:val="pl-PL"/>
        </w:rPr>
        <w:t>średni poziom pewności</w:t>
      </w:r>
      <w:r w:rsidRPr="00A0539A">
        <w:rPr>
          <w:rFonts w:ascii="Calibri" w:hAnsi="Calibri" w:cs="Calibri"/>
          <w:sz w:val="20"/>
          <w:szCs w:val="20"/>
          <w:lang w:val="pl-PL"/>
        </w:rPr>
        <w:t xml:space="preserve"> występuje wtedy, gdy wnioskodawca przedstawia dokumenty potwierdzające, że wymagany poziom integralności został osiągnięty. Zazwyczaj osiąga się to poprzez testowanie lub poprzez dowód doświadczenia</w:t>
      </w:r>
      <w:r w:rsidRPr="00A0539A">
        <w:rPr>
          <w:rFonts w:ascii="Calibri" w:hAnsi="Calibri" w:cs="Calibri"/>
          <w:sz w:val="20"/>
          <w:szCs w:val="20"/>
        </w:rPr>
        <w:t>.</w:t>
      </w:r>
    </w:p>
    <w:p w14:paraId="30FC84BB" w14:textId="77777777" w:rsidR="006747EE" w:rsidRPr="006747EE" w:rsidRDefault="006747EE" w:rsidP="006747EE">
      <w:pPr>
        <w:spacing w:after="160" w:line="259" w:lineRule="auto"/>
        <w:jc w:val="both"/>
        <w:rPr>
          <w:rFonts w:ascii="Calibri" w:hAnsi="Calibri" w:cs="Calibri"/>
          <w:sz w:val="20"/>
          <w:szCs w:val="20"/>
          <w:lang w:val="pl-PL"/>
        </w:rPr>
      </w:pPr>
    </w:p>
    <w:p w14:paraId="7E4AAE07" w14:textId="7511FB5E" w:rsidR="00BC12C2" w:rsidRPr="00A0539A" w:rsidRDefault="00BC12C2" w:rsidP="00BC12C2">
      <w:pPr>
        <w:jc w:val="center"/>
        <w:rPr>
          <w:rFonts w:ascii="Calibri" w:hAnsi="Calibri" w:cs="Calibri"/>
        </w:rPr>
      </w:pPr>
    </w:p>
    <w:p w14:paraId="1203437F" w14:textId="77777777" w:rsidR="00BC12C2" w:rsidRPr="00A0539A" w:rsidRDefault="00BC12C2" w:rsidP="00BC12C2">
      <w:pPr>
        <w:rPr>
          <w:rFonts w:ascii="Calibri" w:hAnsi="Calibri" w:cs="Calibri"/>
        </w:rPr>
      </w:pPr>
      <w:r w:rsidRPr="00A0539A">
        <w:rPr>
          <w:rFonts w:ascii="Calibri" w:hAnsi="Calibri" w:cs="Calibri"/>
        </w:rPr>
        <w:br w:type="page"/>
      </w:r>
    </w:p>
    <w:p w14:paraId="579702AC" w14:textId="77777777" w:rsidR="006747EE" w:rsidRPr="0089469F" w:rsidRDefault="006747EE" w:rsidP="006747EE">
      <w:pPr>
        <w:spacing w:after="160" w:line="259" w:lineRule="auto"/>
        <w:jc w:val="both"/>
        <w:rPr>
          <w:rFonts w:cstheme="minorHAnsi"/>
          <w:sz w:val="20"/>
          <w:szCs w:val="20"/>
          <w:lang w:val="pl-PL"/>
        </w:rPr>
      </w:pPr>
      <w:r w:rsidRPr="0089469F">
        <w:rPr>
          <w:rFonts w:cstheme="minorHAnsi"/>
          <w:sz w:val="20"/>
          <w:szCs w:val="20"/>
          <w:lang w:val="pl-PL"/>
        </w:rPr>
        <w:lastRenderedPageBreak/>
        <w:t>a) Zakres</w:t>
      </w:r>
    </w:p>
    <w:p w14:paraId="0A55ADDF" w14:textId="2CDFB870" w:rsidR="006747EE" w:rsidRPr="008C60AB" w:rsidRDefault="00C036D6" w:rsidP="00490187">
      <w:pPr>
        <w:spacing w:after="160" w:line="259" w:lineRule="auto"/>
        <w:jc w:val="both"/>
        <w:rPr>
          <w:rFonts w:cstheme="minorHAnsi"/>
          <w:sz w:val="20"/>
          <w:szCs w:val="20"/>
          <w:lang w:val="pl-PL"/>
        </w:rPr>
      </w:pPr>
      <w:r w:rsidRPr="008C60AB">
        <w:rPr>
          <w:rFonts w:cstheme="minorHAnsi"/>
          <w:sz w:val="20"/>
          <w:szCs w:val="20"/>
          <w:lang w:val="pl-PL"/>
        </w:rPr>
        <w:t>Niniejsza predefiniowana ocena ryzyka operacyjnego</w:t>
      </w:r>
      <w:r w:rsidR="006747EE" w:rsidRPr="008C60AB">
        <w:rPr>
          <w:rFonts w:cstheme="minorHAnsi"/>
          <w:sz w:val="20"/>
          <w:szCs w:val="20"/>
          <w:lang w:val="pl-PL"/>
        </w:rPr>
        <w:t xml:space="preserve"> </w:t>
      </w:r>
      <w:r w:rsidRPr="008C60AB">
        <w:rPr>
          <w:rFonts w:cstheme="minorHAnsi"/>
          <w:sz w:val="20"/>
          <w:szCs w:val="20"/>
          <w:lang w:val="pl-PL"/>
        </w:rPr>
        <w:t>(</w:t>
      </w:r>
      <w:r w:rsidR="006747EE" w:rsidRPr="008C60AB">
        <w:rPr>
          <w:rFonts w:cstheme="minorHAnsi"/>
          <w:sz w:val="20"/>
          <w:szCs w:val="20"/>
          <w:lang w:val="pl-PL"/>
        </w:rPr>
        <w:t>PDRA</w:t>
      </w:r>
      <w:r w:rsidRPr="008C60AB">
        <w:rPr>
          <w:rFonts w:cstheme="minorHAnsi"/>
          <w:sz w:val="20"/>
          <w:szCs w:val="20"/>
          <w:lang w:val="pl-PL"/>
        </w:rPr>
        <w:t>)</w:t>
      </w:r>
      <w:r w:rsidR="006747EE" w:rsidRPr="008C60AB">
        <w:rPr>
          <w:rFonts w:cstheme="minorHAnsi"/>
          <w:sz w:val="20"/>
          <w:szCs w:val="20"/>
          <w:lang w:val="pl-PL"/>
        </w:rPr>
        <w:t xml:space="preserve"> jest wynikiem zast</w:t>
      </w:r>
      <w:r w:rsidR="008C60AB" w:rsidRPr="008C60AB">
        <w:rPr>
          <w:rFonts w:cstheme="minorHAnsi"/>
          <w:sz w:val="20"/>
          <w:szCs w:val="20"/>
          <w:lang w:val="pl-PL"/>
        </w:rPr>
        <w:t>osowania metodyki opisanej w </w:t>
      </w:r>
      <w:r w:rsidR="006747EE" w:rsidRPr="008C60AB">
        <w:rPr>
          <w:rFonts w:cstheme="minorHAnsi"/>
          <w:sz w:val="20"/>
          <w:szCs w:val="20"/>
          <w:lang w:val="pl-PL"/>
        </w:rPr>
        <w:t xml:space="preserve">art. 11 AMC1 rozporządzenia </w:t>
      </w:r>
      <w:r w:rsidR="00322042" w:rsidRPr="008C60AB">
        <w:rPr>
          <w:rFonts w:cstheme="minorHAnsi"/>
          <w:sz w:val="20"/>
          <w:szCs w:val="20"/>
          <w:lang w:val="pl-PL"/>
        </w:rPr>
        <w:t>w sprawie przepisów i procedur dotyczących eksploatacji bez</w:t>
      </w:r>
      <w:r w:rsidR="008C60AB" w:rsidRPr="008C60AB">
        <w:rPr>
          <w:rFonts w:cstheme="minorHAnsi"/>
          <w:sz w:val="20"/>
          <w:szCs w:val="20"/>
          <w:lang w:val="pl-PL"/>
        </w:rPr>
        <w:t xml:space="preserve">załogowych statków powietrznych </w:t>
      </w:r>
      <w:r w:rsidR="00CF0109">
        <w:rPr>
          <w:rFonts w:cstheme="minorHAnsi"/>
          <w:sz w:val="20"/>
          <w:szCs w:val="20"/>
          <w:lang w:val="pl-PL"/>
        </w:rPr>
        <w:t>dla</w:t>
      </w:r>
      <w:bookmarkStart w:id="0" w:name="_GoBack"/>
      <w:bookmarkEnd w:id="0"/>
      <w:r w:rsidR="006747EE" w:rsidRPr="008C60AB">
        <w:rPr>
          <w:rFonts w:cstheme="minorHAnsi"/>
          <w:sz w:val="20"/>
          <w:szCs w:val="20"/>
          <w:lang w:val="pl-PL"/>
        </w:rPr>
        <w:t xml:space="preserve"> operacji </w:t>
      </w:r>
      <w:r w:rsidR="008C60AB" w:rsidRPr="008C60AB">
        <w:rPr>
          <w:rFonts w:cstheme="minorHAnsi"/>
          <w:sz w:val="20"/>
          <w:szCs w:val="20"/>
          <w:lang w:val="pl-PL"/>
        </w:rPr>
        <w:t>prowadzonych</w:t>
      </w:r>
      <w:r w:rsidR="006747EE" w:rsidRPr="008C60AB">
        <w:rPr>
          <w:rFonts w:cstheme="minorHAnsi"/>
          <w:sz w:val="20"/>
          <w:szCs w:val="20"/>
          <w:lang w:val="pl-PL"/>
        </w:rPr>
        <w:t xml:space="preserve"> w kategorii "szczególnej":</w:t>
      </w:r>
    </w:p>
    <w:p w14:paraId="02B061BB" w14:textId="081F1F5D" w:rsidR="006747EE" w:rsidRPr="0089469F" w:rsidRDefault="00490187" w:rsidP="008C60AB">
      <w:pPr>
        <w:spacing w:after="160" w:line="259" w:lineRule="auto"/>
        <w:jc w:val="both"/>
        <w:rPr>
          <w:rFonts w:cstheme="minorHAnsi"/>
          <w:sz w:val="20"/>
          <w:szCs w:val="20"/>
          <w:lang w:val="pl-PL"/>
        </w:rPr>
      </w:pPr>
      <w:r>
        <w:rPr>
          <w:rFonts w:cstheme="minorHAnsi"/>
          <w:sz w:val="20"/>
          <w:szCs w:val="20"/>
          <w:lang w:val="pl-PL"/>
        </w:rPr>
        <w:t>(</w:t>
      </w:r>
      <w:r w:rsidR="008C60AB">
        <w:rPr>
          <w:rFonts w:cstheme="minorHAnsi"/>
          <w:sz w:val="20"/>
          <w:szCs w:val="20"/>
          <w:lang w:val="pl-PL"/>
        </w:rPr>
        <w:t xml:space="preserve">1) </w:t>
      </w:r>
      <w:r w:rsidR="006747EE" w:rsidRPr="0089469F">
        <w:rPr>
          <w:rFonts w:cstheme="minorHAnsi"/>
          <w:sz w:val="20"/>
          <w:szCs w:val="20"/>
          <w:lang w:val="pl-PL"/>
        </w:rPr>
        <w:t>bezzałogowym sta</w:t>
      </w:r>
      <w:r w:rsidR="008C60AB">
        <w:rPr>
          <w:rFonts w:cstheme="minorHAnsi"/>
          <w:sz w:val="20"/>
          <w:szCs w:val="20"/>
          <w:lang w:val="pl-PL"/>
        </w:rPr>
        <w:t>tkiem powietrznym o maksymalnym wymiararze typowym</w:t>
      </w:r>
      <w:r w:rsidR="006747EE" w:rsidRPr="0089469F">
        <w:rPr>
          <w:rFonts w:cstheme="minorHAnsi"/>
          <w:sz w:val="20"/>
          <w:szCs w:val="20"/>
          <w:lang w:val="pl-PL"/>
        </w:rPr>
        <w:t xml:space="preserve"> (np. </w:t>
      </w:r>
      <w:r w:rsidR="00322042" w:rsidRPr="00322042">
        <w:rPr>
          <w:rFonts w:cstheme="minorHAnsi"/>
          <w:sz w:val="20"/>
          <w:szCs w:val="20"/>
          <w:lang w:val="pl-PL"/>
        </w:rPr>
        <w:t>rozpiętość skrzydeł dla stałopłatów, średnica wirnika głównego dla śmigłowców lub maksymalna odległość między końcówkami przeciwległych śmigieł dla wielowirnikowców</w:t>
      </w:r>
      <w:r w:rsidR="006747EE" w:rsidRPr="0089469F">
        <w:rPr>
          <w:rFonts w:cstheme="minorHAnsi"/>
          <w:sz w:val="20"/>
          <w:szCs w:val="20"/>
          <w:lang w:val="pl-PL"/>
        </w:rPr>
        <w:t>) do 3 m i typowej energii kinetycznej do 34 kJ;</w:t>
      </w:r>
    </w:p>
    <w:p w14:paraId="2EE9BF8B" w14:textId="5358D133" w:rsidR="006747EE" w:rsidRPr="0089469F" w:rsidRDefault="00490187" w:rsidP="00490187">
      <w:pPr>
        <w:spacing w:after="160" w:line="259" w:lineRule="auto"/>
        <w:rPr>
          <w:rFonts w:cstheme="minorHAnsi"/>
          <w:sz w:val="20"/>
          <w:szCs w:val="20"/>
          <w:lang w:val="pl-PL"/>
        </w:rPr>
      </w:pPr>
      <w:r>
        <w:rPr>
          <w:rFonts w:cstheme="minorHAnsi"/>
          <w:sz w:val="20"/>
          <w:szCs w:val="20"/>
          <w:lang w:val="pl-PL"/>
        </w:rPr>
        <w:t>(</w:t>
      </w:r>
      <w:r w:rsidR="006747EE" w:rsidRPr="0089469F">
        <w:rPr>
          <w:rFonts w:cstheme="minorHAnsi"/>
          <w:sz w:val="20"/>
          <w:szCs w:val="20"/>
          <w:lang w:val="pl-PL"/>
        </w:rPr>
        <w:t xml:space="preserve">2) </w:t>
      </w:r>
      <w:r w:rsidR="005260EE">
        <w:rPr>
          <w:rFonts w:cstheme="minorHAnsi"/>
          <w:sz w:val="20"/>
          <w:szCs w:val="20"/>
          <w:lang w:val="pl-PL"/>
        </w:rPr>
        <w:t>poza zasięgiem widoczności wzrokowej (BVLOS) pilota BSP</w:t>
      </w:r>
      <w:r w:rsidR="005260EE" w:rsidRPr="0089469F">
        <w:rPr>
          <w:rFonts w:cstheme="minorHAnsi"/>
          <w:sz w:val="20"/>
          <w:szCs w:val="20"/>
          <w:lang w:val="pl-PL"/>
        </w:rPr>
        <w:t>;</w:t>
      </w:r>
    </w:p>
    <w:p w14:paraId="26794CAD" w14:textId="37E54C28" w:rsidR="006747EE" w:rsidRPr="0089469F" w:rsidRDefault="00490187" w:rsidP="00490187">
      <w:pPr>
        <w:spacing w:after="160" w:line="259" w:lineRule="auto"/>
        <w:rPr>
          <w:rFonts w:cstheme="minorHAnsi"/>
          <w:sz w:val="20"/>
          <w:szCs w:val="20"/>
          <w:lang w:val="pl-PL"/>
        </w:rPr>
      </w:pPr>
      <w:r>
        <w:rPr>
          <w:rFonts w:cstheme="minorHAnsi"/>
          <w:sz w:val="20"/>
          <w:szCs w:val="20"/>
          <w:lang w:val="pl-PL"/>
        </w:rPr>
        <w:t>(</w:t>
      </w:r>
      <w:r w:rsidR="006747EE" w:rsidRPr="0089469F">
        <w:rPr>
          <w:rFonts w:cstheme="minorHAnsi"/>
          <w:sz w:val="20"/>
          <w:szCs w:val="20"/>
          <w:lang w:val="pl-PL"/>
        </w:rPr>
        <w:t>3) nad obszarami słabo zaludnionymi;</w:t>
      </w:r>
    </w:p>
    <w:p w14:paraId="374D25EA" w14:textId="0BFB6CCA" w:rsidR="00DE357D" w:rsidRPr="0089469F" w:rsidRDefault="00DE357D" w:rsidP="00490187">
      <w:pPr>
        <w:spacing w:after="160" w:line="259" w:lineRule="auto"/>
        <w:rPr>
          <w:rFonts w:cstheme="minorHAnsi"/>
          <w:sz w:val="20"/>
          <w:szCs w:val="20"/>
          <w:lang w:val="pl-PL"/>
        </w:rPr>
      </w:pPr>
      <w:r w:rsidRPr="0089469F">
        <w:rPr>
          <w:rFonts w:cstheme="minorHAnsi"/>
          <w:sz w:val="20"/>
          <w:szCs w:val="20"/>
          <w:lang w:val="pl-PL"/>
        </w:rPr>
        <w:t>(</w:t>
      </w:r>
      <w:r>
        <w:rPr>
          <w:rFonts w:cstheme="minorHAnsi"/>
          <w:sz w:val="20"/>
          <w:szCs w:val="20"/>
          <w:lang w:val="pl-PL"/>
        </w:rPr>
        <w:t>4</w:t>
      </w:r>
      <w:r w:rsidRPr="0089469F">
        <w:rPr>
          <w:rFonts w:cstheme="minorHAnsi"/>
          <w:sz w:val="20"/>
          <w:szCs w:val="20"/>
          <w:lang w:val="pl-PL"/>
        </w:rPr>
        <w:t>)</w:t>
      </w:r>
      <w:r>
        <w:rPr>
          <w:rFonts w:cstheme="minorHAnsi"/>
          <w:sz w:val="20"/>
          <w:szCs w:val="20"/>
          <w:lang w:val="pl-PL"/>
        </w:rPr>
        <w:t xml:space="preserve"> poniżej 150 m (500 </w:t>
      </w:r>
      <w:r w:rsidR="008C60AB">
        <w:rPr>
          <w:rFonts w:cstheme="minorHAnsi"/>
          <w:sz w:val="20"/>
          <w:szCs w:val="20"/>
          <w:lang w:val="pl-PL"/>
        </w:rPr>
        <w:t>ft</w:t>
      </w:r>
      <w:r>
        <w:rPr>
          <w:rFonts w:cstheme="minorHAnsi"/>
          <w:sz w:val="20"/>
          <w:szCs w:val="20"/>
          <w:lang w:val="pl-PL"/>
        </w:rPr>
        <w:t xml:space="preserve">) nad powierzchnią </w:t>
      </w:r>
      <w:r w:rsidR="00490187">
        <w:rPr>
          <w:rFonts w:cstheme="minorHAnsi"/>
          <w:sz w:val="20"/>
          <w:szCs w:val="20"/>
          <w:lang w:val="pl-PL"/>
        </w:rPr>
        <w:t>przelotu (lub innej wysokości określonej przez państwo członkowskie)</w:t>
      </w:r>
      <w:r w:rsidRPr="0089469F">
        <w:rPr>
          <w:rFonts w:cstheme="minorHAnsi"/>
          <w:sz w:val="20"/>
          <w:szCs w:val="20"/>
          <w:lang w:val="pl-PL"/>
        </w:rPr>
        <w:t>;</w:t>
      </w:r>
    </w:p>
    <w:p w14:paraId="0F8DEBB0" w14:textId="52977662" w:rsidR="00490187" w:rsidRPr="0089469F" w:rsidRDefault="006747EE" w:rsidP="00490187">
      <w:pPr>
        <w:spacing w:after="160" w:line="259" w:lineRule="auto"/>
        <w:rPr>
          <w:rFonts w:cstheme="minorHAnsi"/>
          <w:sz w:val="20"/>
          <w:szCs w:val="20"/>
          <w:lang w:val="pl-PL"/>
        </w:rPr>
      </w:pPr>
      <w:r w:rsidRPr="0089469F">
        <w:rPr>
          <w:rFonts w:cstheme="minorHAnsi"/>
          <w:sz w:val="20"/>
          <w:szCs w:val="20"/>
          <w:lang w:val="pl-PL"/>
        </w:rPr>
        <w:t>(</w:t>
      </w:r>
      <w:r>
        <w:rPr>
          <w:rFonts w:cstheme="minorHAnsi"/>
          <w:sz w:val="20"/>
          <w:szCs w:val="20"/>
          <w:lang w:val="pl-PL"/>
        </w:rPr>
        <w:t>5</w:t>
      </w:r>
      <w:r w:rsidRPr="0089469F">
        <w:rPr>
          <w:rFonts w:cstheme="minorHAnsi"/>
          <w:sz w:val="20"/>
          <w:szCs w:val="20"/>
          <w:lang w:val="pl-PL"/>
        </w:rPr>
        <w:t>)</w:t>
      </w:r>
      <w:r>
        <w:rPr>
          <w:rFonts w:cstheme="minorHAnsi"/>
          <w:sz w:val="20"/>
          <w:szCs w:val="20"/>
          <w:lang w:val="pl-PL"/>
        </w:rPr>
        <w:t xml:space="preserve"> w niekontrolowanej przestrzeni powietrznej</w:t>
      </w:r>
      <w:r w:rsidRPr="0089469F">
        <w:rPr>
          <w:rFonts w:cstheme="minorHAnsi"/>
          <w:sz w:val="20"/>
          <w:szCs w:val="20"/>
          <w:lang w:val="pl-PL"/>
        </w:rPr>
        <w:t>;</w:t>
      </w:r>
    </w:p>
    <w:p w14:paraId="1EC96D5A" w14:textId="77777777" w:rsidR="00DE357D" w:rsidRPr="0089469F" w:rsidRDefault="00DE357D" w:rsidP="00DE357D">
      <w:pPr>
        <w:spacing w:after="160" w:line="259" w:lineRule="auto"/>
        <w:jc w:val="both"/>
        <w:rPr>
          <w:rFonts w:cstheme="minorHAnsi"/>
          <w:sz w:val="20"/>
          <w:szCs w:val="20"/>
          <w:lang w:val="pl-PL"/>
        </w:rPr>
      </w:pPr>
      <w:r w:rsidRPr="0089469F">
        <w:rPr>
          <w:rFonts w:cstheme="minorHAnsi"/>
          <w:sz w:val="20"/>
          <w:szCs w:val="20"/>
          <w:lang w:val="pl-PL"/>
        </w:rPr>
        <w:t>b) Charakterystyka i przepisy PDRA</w:t>
      </w:r>
    </w:p>
    <w:p w14:paraId="3074C713" w14:textId="7285F003" w:rsidR="00DE357D" w:rsidRPr="0089469F" w:rsidRDefault="00DE357D" w:rsidP="00DE357D">
      <w:pPr>
        <w:spacing w:after="160" w:line="259" w:lineRule="auto"/>
        <w:jc w:val="both"/>
        <w:rPr>
          <w:rFonts w:cstheme="minorHAnsi"/>
          <w:b/>
          <w:bCs/>
          <w:sz w:val="20"/>
          <w:szCs w:val="20"/>
          <w:lang w:val="pl-PL"/>
        </w:rPr>
      </w:pPr>
      <w:r w:rsidRPr="0089469F">
        <w:rPr>
          <w:rFonts w:cstheme="minorHAnsi"/>
          <w:sz w:val="20"/>
          <w:szCs w:val="20"/>
          <w:lang w:val="pl-PL"/>
        </w:rPr>
        <w:t xml:space="preserve">Charakterystykę </w:t>
      </w:r>
      <w:r w:rsidR="008441F0">
        <w:rPr>
          <w:rFonts w:cstheme="minorHAnsi"/>
          <w:sz w:val="20"/>
          <w:szCs w:val="20"/>
          <w:lang w:val="pl-PL"/>
        </w:rPr>
        <w:t>i przepisy dotyczące niniejszej</w:t>
      </w:r>
      <w:r w:rsidRPr="0089469F">
        <w:rPr>
          <w:rFonts w:cstheme="minorHAnsi"/>
          <w:sz w:val="20"/>
          <w:szCs w:val="20"/>
          <w:lang w:val="pl-PL"/>
        </w:rPr>
        <w:t xml:space="preserve"> PDRA </w:t>
      </w:r>
      <w:r>
        <w:rPr>
          <w:rFonts w:cstheme="minorHAnsi"/>
          <w:sz w:val="20"/>
          <w:szCs w:val="20"/>
          <w:lang w:val="pl-PL"/>
        </w:rPr>
        <w:t xml:space="preserve">znajdują się </w:t>
      </w:r>
      <w:r w:rsidRPr="0089469F">
        <w:rPr>
          <w:rFonts w:cstheme="minorHAnsi"/>
          <w:sz w:val="20"/>
          <w:szCs w:val="20"/>
          <w:lang w:val="pl-PL"/>
        </w:rPr>
        <w:t xml:space="preserve"> w </w:t>
      </w:r>
      <w:r w:rsidRPr="000A59AE">
        <w:rPr>
          <w:rFonts w:cstheme="minorHAnsi"/>
          <w:sz w:val="20"/>
          <w:szCs w:val="20"/>
          <w:lang w:val="pl-PL"/>
        </w:rPr>
        <w:t>tabeli</w:t>
      </w:r>
      <w:r w:rsidRPr="001608DC">
        <w:rPr>
          <w:rFonts w:cstheme="minorHAnsi"/>
          <w:sz w:val="20"/>
          <w:szCs w:val="20"/>
          <w:lang w:val="pl-PL"/>
        </w:rPr>
        <w:t xml:space="preserve"> </w:t>
      </w:r>
      <w:r w:rsidRPr="0089469F">
        <w:rPr>
          <w:rFonts w:cstheme="minorHAnsi"/>
          <w:b/>
          <w:sz w:val="20"/>
          <w:szCs w:val="20"/>
          <w:lang w:val="pl-PL"/>
        </w:rPr>
        <w:t>PDRA-G0</w:t>
      </w:r>
      <w:r>
        <w:rPr>
          <w:rFonts w:cstheme="minorHAnsi"/>
          <w:b/>
          <w:sz w:val="20"/>
          <w:szCs w:val="20"/>
          <w:lang w:val="pl-PL"/>
        </w:rPr>
        <w:t>1 wersja 1.3</w:t>
      </w:r>
      <w:r w:rsidRPr="0083176B">
        <w:rPr>
          <w:rFonts w:cstheme="minorHAnsi"/>
          <w:sz w:val="20"/>
          <w:szCs w:val="20"/>
          <w:lang w:val="pl-PL"/>
        </w:rPr>
        <w:t xml:space="preserve"> </w:t>
      </w:r>
      <w:r w:rsidRPr="0089469F">
        <w:rPr>
          <w:rFonts w:cstheme="minorHAnsi"/>
          <w:sz w:val="20"/>
          <w:szCs w:val="20"/>
          <w:lang w:val="pl-PL"/>
        </w:rPr>
        <w:t>poniżej:</w:t>
      </w:r>
    </w:p>
    <w:p w14:paraId="732D4A12" w14:textId="3B9BAE37" w:rsidR="006747EE" w:rsidRDefault="006747EE" w:rsidP="006747EE">
      <w:pPr>
        <w:spacing w:after="160" w:line="259" w:lineRule="auto"/>
      </w:pPr>
    </w:p>
    <w:p w14:paraId="431225A5" w14:textId="5E77583C" w:rsidR="004A2A54" w:rsidRDefault="006747EE" w:rsidP="006747EE">
      <w:pPr>
        <w:spacing w:after="160" w:line="259" w:lineRule="auto"/>
      </w:pPr>
      <w:r>
        <w:br w:type="page"/>
      </w:r>
    </w:p>
    <w:tbl>
      <w:tblPr>
        <w:tblStyle w:val="Tabela-Siatka"/>
        <w:tblW w:w="11624" w:type="dxa"/>
        <w:jc w:val="center"/>
        <w:tblLayout w:type="fixed"/>
        <w:tblLook w:val="04A0" w:firstRow="1" w:lastRow="0" w:firstColumn="1" w:lastColumn="0" w:noHBand="0" w:noVBand="1"/>
      </w:tblPr>
      <w:tblGrid>
        <w:gridCol w:w="1560"/>
        <w:gridCol w:w="1843"/>
        <w:gridCol w:w="1394"/>
        <w:gridCol w:w="2008"/>
        <w:gridCol w:w="2409"/>
        <w:gridCol w:w="2410"/>
      </w:tblGrid>
      <w:tr w:rsidR="004A2A54" w:rsidRPr="0009783D" w14:paraId="496ECE9C" w14:textId="77777777" w:rsidTr="008E257C">
        <w:trPr>
          <w:trHeight w:val="113"/>
          <w:jc w:val="center"/>
        </w:trPr>
        <w:tc>
          <w:tcPr>
            <w:tcW w:w="11624" w:type="dxa"/>
            <w:gridSpan w:val="6"/>
            <w:shd w:val="clear" w:color="auto" w:fill="808080" w:themeFill="background1" w:themeFillShade="80"/>
          </w:tcPr>
          <w:p w14:paraId="6E8041F2" w14:textId="77777777" w:rsidR="004A2A54" w:rsidRPr="0009783D" w:rsidRDefault="004A2A54" w:rsidP="0009783D">
            <w:pPr>
              <w:spacing w:after="0"/>
              <w:jc w:val="center"/>
              <w:rPr>
                <w:rFonts w:ascii="Calibri" w:hAnsi="Calibri" w:cs="Calibri"/>
                <w:sz w:val="21"/>
                <w:szCs w:val="21"/>
                <w:lang w:val="pl-PL"/>
              </w:rPr>
            </w:pPr>
            <w:r w:rsidRPr="005907F2">
              <w:rPr>
                <w:rFonts w:ascii="Calibri" w:hAnsi="Calibri" w:cs="Calibri"/>
                <w:b/>
                <w:bCs/>
                <w:color w:val="FFFFFF" w:themeColor="background1"/>
                <w:sz w:val="21"/>
                <w:szCs w:val="21"/>
                <w:lang w:val="pl-PL"/>
              </w:rPr>
              <w:lastRenderedPageBreak/>
              <w:t>Charakterystyka i przepisy PDRA</w:t>
            </w:r>
          </w:p>
        </w:tc>
      </w:tr>
      <w:tr w:rsidR="004A2A54" w:rsidRPr="0009783D" w14:paraId="786667E9" w14:textId="77777777" w:rsidTr="008E257C">
        <w:trPr>
          <w:trHeight w:val="50"/>
          <w:jc w:val="center"/>
        </w:trPr>
        <w:tc>
          <w:tcPr>
            <w:tcW w:w="1560" w:type="dxa"/>
            <w:shd w:val="clear" w:color="auto" w:fill="808080" w:themeFill="background1" w:themeFillShade="80"/>
            <w:vAlign w:val="center"/>
          </w:tcPr>
          <w:p w14:paraId="3AF90D84" w14:textId="62A388F0" w:rsidR="004A2A54" w:rsidRPr="005907F2" w:rsidRDefault="004A2A54" w:rsidP="0009783D">
            <w:pPr>
              <w:spacing w:after="0"/>
              <w:jc w:val="center"/>
              <w:rPr>
                <w:rFonts w:ascii="Calibri" w:hAnsi="Calibri" w:cs="Calibri"/>
                <w:b/>
                <w:bCs/>
                <w:color w:val="FFFFFF" w:themeColor="background1"/>
                <w:sz w:val="21"/>
                <w:szCs w:val="21"/>
                <w:lang w:val="pl-PL"/>
              </w:rPr>
            </w:pPr>
            <w:r w:rsidRPr="005907F2">
              <w:rPr>
                <w:rFonts w:ascii="Calibri" w:hAnsi="Calibri" w:cs="Calibri"/>
                <w:b/>
                <w:bCs/>
                <w:color w:val="FFFFFF" w:themeColor="background1"/>
                <w:sz w:val="21"/>
                <w:szCs w:val="21"/>
                <w:lang w:val="pl-PL"/>
              </w:rPr>
              <w:t>Tytuł</w:t>
            </w:r>
          </w:p>
        </w:tc>
        <w:tc>
          <w:tcPr>
            <w:tcW w:w="1843" w:type="dxa"/>
            <w:shd w:val="clear" w:color="auto" w:fill="808080" w:themeFill="background1" w:themeFillShade="80"/>
            <w:vAlign w:val="center"/>
          </w:tcPr>
          <w:p w14:paraId="7F88486E" w14:textId="6C6B9C36" w:rsidR="004A2A54" w:rsidRPr="005907F2" w:rsidRDefault="00880350" w:rsidP="0009783D">
            <w:pPr>
              <w:spacing w:after="0"/>
              <w:jc w:val="center"/>
              <w:rPr>
                <w:rFonts w:ascii="Calibri" w:hAnsi="Calibri" w:cs="Calibri"/>
                <w:b/>
                <w:bCs/>
                <w:color w:val="FFFFFF" w:themeColor="background1"/>
                <w:sz w:val="21"/>
                <w:szCs w:val="21"/>
                <w:lang w:val="pl-PL"/>
              </w:rPr>
            </w:pPr>
            <w:r w:rsidRPr="005907F2">
              <w:rPr>
                <w:rFonts w:ascii="Calibri" w:hAnsi="Calibri" w:cs="Calibri"/>
                <w:b/>
                <w:bCs/>
                <w:color w:val="FFFFFF" w:themeColor="background1"/>
                <w:sz w:val="21"/>
                <w:szCs w:val="21"/>
                <w:lang w:val="pl-PL"/>
              </w:rPr>
              <w:t>Metoda dowodu</w:t>
            </w:r>
          </w:p>
        </w:tc>
        <w:tc>
          <w:tcPr>
            <w:tcW w:w="3402" w:type="dxa"/>
            <w:gridSpan w:val="2"/>
            <w:shd w:val="clear" w:color="auto" w:fill="808080" w:themeFill="background1" w:themeFillShade="80"/>
            <w:vAlign w:val="center"/>
          </w:tcPr>
          <w:p w14:paraId="2A4FAF1B" w14:textId="32D8D5AE" w:rsidR="004A2A54" w:rsidRPr="005907F2" w:rsidRDefault="0009783D" w:rsidP="0009783D">
            <w:pPr>
              <w:spacing w:after="0"/>
              <w:jc w:val="center"/>
              <w:rPr>
                <w:rFonts w:ascii="Calibri" w:hAnsi="Calibri" w:cs="Calibri"/>
                <w:b/>
                <w:bCs/>
                <w:color w:val="FFFFFF" w:themeColor="background1"/>
                <w:sz w:val="21"/>
                <w:szCs w:val="21"/>
                <w:lang w:val="pl-PL"/>
              </w:rPr>
            </w:pPr>
            <w:r w:rsidRPr="005907F2">
              <w:rPr>
                <w:rFonts w:ascii="Calibri" w:hAnsi="Calibri" w:cs="Calibri"/>
                <w:b/>
                <w:bCs/>
                <w:color w:val="FFFFFF" w:themeColor="background1"/>
                <w:sz w:val="21"/>
                <w:szCs w:val="21"/>
                <w:lang w:val="pl-PL"/>
              </w:rPr>
              <w:t>Warunki</w:t>
            </w:r>
          </w:p>
        </w:tc>
        <w:tc>
          <w:tcPr>
            <w:tcW w:w="2409" w:type="dxa"/>
            <w:shd w:val="clear" w:color="auto" w:fill="808080" w:themeFill="background1" w:themeFillShade="80"/>
            <w:vAlign w:val="center"/>
          </w:tcPr>
          <w:p w14:paraId="4DFD5E1F" w14:textId="3DC5430A" w:rsidR="004A2A54" w:rsidRPr="005907F2" w:rsidRDefault="0009783D" w:rsidP="0009783D">
            <w:pPr>
              <w:spacing w:after="0"/>
              <w:jc w:val="center"/>
              <w:rPr>
                <w:rFonts w:ascii="Calibri" w:hAnsi="Calibri" w:cs="Calibri"/>
                <w:b/>
                <w:bCs/>
                <w:color w:val="FFFFFF" w:themeColor="background1"/>
                <w:sz w:val="21"/>
                <w:szCs w:val="21"/>
                <w:lang w:val="pl-PL"/>
              </w:rPr>
            </w:pPr>
            <w:r w:rsidRPr="005907F2">
              <w:rPr>
                <w:rFonts w:ascii="Calibri" w:hAnsi="Calibri" w:cs="Calibri"/>
                <w:b/>
                <w:bCs/>
                <w:color w:val="FFFFFF" w:themeColor="background1"/>
                <w:sz w:val="21"/>
                <w:szCs w:val="21"/>
                <w:lang w:val="pl-PL"/>
              </w:rPr>
              <w:t>Wykazanie</w:t>
            </w:r>
            <w:r w:rsidR="004A2A54" w:rsidRPr="005907F2">
              <w:rPr>
                <w:rFonts w:ascii="Calibri" w:hAnsi="Calibri" w:cs="Calibri"/>
                <w:b/>
                <w:bCs/>
                <w:color w:val="FFFFFF" w:themeColor="background1"/>
                <w:sz w:val="21"/>
                <w:szCs w:val="21"/>
                <w:lang w:val="pl-PL"/>
              </w:rPr>
              <w:t xml:space="preserve"> integralności</w:t>
            </w:r>
          </w:p>
        </w:tc>
        <w:tc>
          <w:tcPr>
            <w:tcW w:w="2410" w:type="dxa"/>
            <w:shd w:val="clear" w:color="auto" w:fill="808080" w:themeFill="background1" w:themeFillShade="80"/>
            <w:vAlign w:val="center"/>
          </w:tcPr>
          <w:p w14:paraId="0C10B7C3" w14:textId="64076BE6" w:rsidR="004A2A54" w:rsidRPr="005907F2" w:rsidRDefault="004A2A54" w:rsidP="0009783D">
            <w:pPr>
              <w:spacing w:after="0"/>
              <w:jc w:val="center"/>
              <w:rPr>
                <w:rFonts w:ascii="Calibri" w:hAnsi="Calibri" w:cs="Calibri"/>
                <w:b/>
                <w:bCs/>
                <w:color w:val="FFFFFF" w:themeColor="background1"/>
                <w:sz w:val="21"/>
                <w:szCs w:val="21"/>
                <w:lang w:val="pl-PL"/>
              </w:rPr>
            </w:pPr>
            <w:r w:rsidRPr="005907F2">
              <w:rPr>
                <w:rFonts w:ascii="Calibri" w:hAnsi="Calibri" w:cs="Calibri"/>
                <w:b/>
                <w:bCs/>
                <w:color w:val="FFFFFF" w:themeColor="background1"/>
                <w:sz w:val="21"/>
                <w:szCs w:val="21"/>
                <w:lang w:val="pl-PL"/>
              </w:rPr>
              <w:t>Wykazanie pewności</w:t>
            </w:r>
          </w:p>
        </w:tc>
      </w:tr>
      <w:tr w:rsidR="004A2A54" w:rsidRPr="0009783D" w14:paraId="1524C7C0" w14:textId="77777777" w:rsidTr="008E257C">
        <w:trPr>
          <w:jc w:val="center"/>
        </w:trPr>
        <w:tc>
          <w:tcPr>
            <w:tcW w:w="11624" w:type="dxa"/>
            <w:gridSpan w:val="6"/>
            <w:shd w:val="clear" w:color="auto" w:fill="808080" w:themeFill="background1" w:themeFillShade="80"/>
          </w:tcPr>
          <w:p w14:paraId="0BAD5F11" w14:textId="77777777" w:rsidR="004A2A54" w:rsidRPr="005907F2" w:rsidRDefault="004A2A54" w:rsidP="0009783D">
            <w:pPr>
              <w:spacing w:after="0"/>
              <w:jc w:val="center"/>
              <w:rPr>
                <w:rFonts w:ascii="Calibri" w:hAnsi="Calibri" w:cs="Calibri"/>
                <w:color w:val="FFFFFF" w:themeColor="background1"/>
                <w:sz w:val="21"/>
                <w:szCs w:val="21"/>
                <w:lang w:val="pl-PL"/>
              </w:rPr>
            </w:pPr>
            <w:r w:rsidRPr="005907F2">
              <w:rPr>
                <w:rFonts w:ascii="Calibri" w:hAnsi="Calibri" w:cs="Calibri"/>
                <w:b/>
                <w:bCs/>
                <w:color w:val="FFFFFF" w:themeColor="background1"/>
                <w:sz w:val="21"/>
                <w:szCs w:val="21"/>
                <w:lang w:val="pl-PL"/>
              </w:rPr>
              <w:t>1. Charakterystyka operacyjna (zakres i ograniczenia)</w:t>
            </w:r>
          </w:p>
        </w:tc>
      </w:tr>
      <w:tr w:rsidR="000914B7" w:rsidRPr="0009783D" w14:paraId="1C2221B5" w14:textId="77777777" w:rsidTr="008E257C">
        <w:trPr>
          <w:trHeight w:val="729"/>
          <w:jc w:val="center"/>
        </w:trPr>
        <w:tc>
          <w:tcPr>
            <w:tcW w:w="1560" w:type="dxa"/>
            <w:vMerge w:val="restart"/>
            <w:shd w:val="clear" w:color="auto" w:fill="808080" w:themeFill="background1" w:themeFillShade="80"/>
            <w:vAlign w:val="center"/>
          </w:tcPr>
          <w:p w14:paraId="3F0FC98C" w14:textId="77777777" w:rsidR="000914B7" w:rsidRPr="005907F2" w:rsidRDefault="000914B7" w:rsidP="00191BA5">
            <w:pPr>
              <w:spacing w:after="0"/>
              <w:jc w:val="center"/>
              <w:rPr>
                <w:rFonts w:ascii="Calibri" w:hAnsi="Calibri" w:cs="Calibri"/>
                <w:color w:val="FFFFFF" w:themeColor="background1"/>
                <w:sz w:val="21"/>
                <w:szCs w:val="21"/>
                <w:lang w:val="pl-PL"/>
              </w:rPr>
            </w:pPr>
            <w:r w:rsidRPr="005907F2">
              <w:rPr>
                <w:rFonts w:ascii="Calibri" w:hAnsi="Calibri" w:cs="Calibri"/>
                <w:b/>
                <w:bCs/>
                <w:color w:val="FFFFFF" w:themeColor="background1"/>
                <w:sz w:val="21"/>
                <w:szCs w:val="21"/>
              </w:rPr>
              <w:t>Poziom interwencji człowieka</w:t>
            </w:r>
          </w:p>
        </w:tc>
        <w:tc>
          <w:tcPr>
            <w:tcW w:w="1843" w:type="dxa"/>
            <w:vMerge w:val="restart"/>
            <w:shd w:val="clear" w:color="auto" w:fill="BFBFBF" w:themeFill="background1" w:themeFillShade="BF"/>
            <w:vAlign w:val="center"/>
          </w:tcPr>
          <w:p w14:paraId="5BB3CD8F" w14:textId="77777777" w:rsidR="000914B7" w:rsidRPr="00246888" w:rsidRDefault="000914B7" w:rsidP="0009783D">
            <w:pPr>
              <w:spacing w:after="0"/>
              <w:jc w:val="center"/>
              <w:rPr>
                <w:rFonts w:ascii="Calibri" w:hAnsi="Calibri" w:cs="Calibri"/>
                <w:sz w:val="21"/>
                <w:szCs w:val="21"/>
                <w:lang w:val="pl-PL"/>
              </w:rPr>
            </w:pPr>
          </w:p>
          <w:p w14:paraId="1BE1CEA7" w14:textId="77777777" w:rsidR="000914B7" w:rsidRPr="00246888" w:rsidRDefault="000914B7" w:rsidP="0009783D">
            <w:pPr>
              <w:spacing w:after="0"/>
              <w:jc w:val="center"/>
              <w:rPr>
                <w:rFonts w:ascii="Calibri" w:hAnsi="Calibri" w:cs="Calibri"/>
                <w:sz w:val="21"/>
                <w:szCs w:val="21"/>
                <w:lang w:val="pl-PL"/>
              </w:rPr>
            </w:pPr>
            <w:r w:rsidRPr="00246888">
              <w:rPr>
                <w:rFonts w:ascii="Calibri" w:hAnsi="Calibri" w:cs="Calibri"/>
                <w:sz w:val="21"/>
                <w:szCs w:val="21"/>
                <w:lang w:val="pl-PL"/>
              </w:rPr>
              <w:t>Oświadczenie własne</w:t>
            </w:r>
          </w:p>
        </w:tc>
        <w:tc>
          <w:tcPr>
            <w:tcW w:w="3402" w:type="dxa"/>
            <w:gridSpan w:val="2"/>
            <w:shd w:val="clear" w:color="auto" w:fill="BFBFBF" w:themeFill="background1" w:themeFillShade="BF"/>
          </w:tcPr>
          <w:p w14:paraId="40C19F21" w14:textId="78ACF723" w:rsidR="000914B7" w:rsidRPr="00246888" w:rsidRDefault="000914B7" w:rsidP="0009783D">
            <w:pPr>
              <w:spacing w:after="0"/>
              <w:jc w:val="both"/>
              <w:rPr>
                <w:rFonts w:ascii="Calibri" w:hAnsi="Calibri" w:cs="Calibri"/>
                <w:sz w:val="21"/>
                <w:szCs w:val="21"/>
                <w:lang w:val="pl-PL"/>
              </w:rPr>
            </w:pPr>
            <w:r w:rsidRPr="00246888">
              <w:rPr>
                <w:rFonts w:ascii="Calibri" w:hAnsi="Calibri" w:cs="Calibri"/>
                <w:sz w:val="21"/>
                <w:szCs w:val="21"/>
                <w:lang w:val="pl-PL"/>
              </w:rPr>
              <w:t xml:space="preserve">1.1 </w:t>
            </w:r>
            <w:r w:rsidR="00BF5FD2" w:rsidRPr="00246888">
              <w:rPr>
                <w:rFonts w:ascii="Calibri" w:hAnsi="Calibri" w:cs="Calibri"/>
                <w:sz w:val="21"/>
                <w:szCs w:val="21"/>
              </w:rPr>
              <w:t>Brak działań autonomicznych: pilot BSP powinien mieć możliwość utrzymania kontroli bezzałogowego statku powietrznego, z wyjątkiem przypadku utraty łącza do celów kierowania i kontroli (C2).</w:t>
            </w:r>
          </w:p>
        </w:tc>
        <w:tc>
          <w:tcPr>
            <w:tcW w:w="2409" w:type="dxa"/>
            <w:vAlign w:val="center"/>
          </w:tcPr>
          <w:p w14:paraId="00D7C510" w14:textId="42C93C0A" w:rsidR="000914B7" w:rsidRPr="0009783D" w:rsidRDefault="00453F9A" w:rsidP="0009783D">
            <w:pPr>
              <w:spacing w:after="0"/>
              <w:rPr>
                <w:rFonts w:ascii="Calibri" w:hAnsi="Calibri" w:cs="Calibri"/>
                <w:strike/>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70AF9CE0" w14:textId="57250CA5" w:rsidR="000914B7" w:rsidRPr="0009783D" w:rsidRDefault="000914B7" w:rsidP="00F93B0B">
            <w:pPr>
              <w:spacing w:after="0"/>
              <w:rPr>
                <w:rFonts w:ascii="Calibri" w:hAnsi="Calibri" w:cs="Calibri"/>
                <w:strike/>
                <w:sz w:val="21"/>
                <w:szCs w:val="21"/>
                <w:lang w:val="pl-PL"/>
              </w:rPr>
            </w:pPr>
            <w:r w:rsidRPr="0009783D">
              <w:rPr>
                <w:rFonts w:ascii="Calibri" w:hAnsi="Calibri" w:cs="Calibri"/>
                <w:sz w:val="21"/>
                <w:szCs w:val="21"/>
              </w:rPr>
              <w:t>Oświadczam zgodność.</w:t>
            </w:r>
          </w:p>
        </w:tc>
      </w:tr>
      <w:tr w:rsidR="000914B7" w:rsidRPr="0009783D" w14:paraId="26DA94BE" w14:textId="77777777" w:rsidTr="008E257C">
        <w:trPr>
          <w:trHeight w:val="729"/>
          <w:jc w:val="center"/>
        </w:trPr>
        <w:tc>
          <w:tcPr>
            <w:tcW w:w="1560" w:type="dxa"/>
            <w:vMerge/>
            <w:shd w:val="clear" w:color="auto" w:fill="808080" w:themeFill="background1" w:themeFillShade="80"/>
          </w:tcPr>
          <w:p w14:paraId="6473E429" w14:textId="77777777" w:rsidR="000914B7" w:rsidRPr="005907F2" w:rsidRDefault="000914B7"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4D04D6B4" w14:textId="77777777" w:rsidR="000914B7" w:rsidRPr="00246888" w:rsidRDefault="000914B7"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4DADA11D" w14:textId="435617A7" w:rsidR="000914B7" w:rsidRPr="00246888" w:rsidRDefault="000914B7" w:rsidP="0009783D">
            <w:pPr>
              <w:spacing w:after="0"/>
              <w:jc w:val="both"/>
              <w:rPr>
                <w:rFonts w:ascii="Calibri" w:hAnsi="Calibri" w:cs="Calibri"/>
                <w:sz w:val="21"/>
                <w:szCs w:val="21"/>
                <w:lang w:val="pl-PL"/>
              </w:rPr>
            </w:pPr>
            <w:r w:rsidRPr="00246888">
              <w:rPr>
                <w:rFonts w:ascii="Calibri" w:hAnsi="Calibri" w:cs="Calibri"/>
                <w:sz w:val="21"/>
                <w:szCs w:val="21"/>
              </w:rPr>
              <w:t>1.2 Pilot obsługuje tylko jeden bezzałogowy statek powietrzny w danym czasie.</w:t>
            </w:r>
          </w:p>
        </w:tc>
        <w:tc>
          <w:tcPr>
            <w:tcW w:w="2409" w:type="dxa"/>
            <w:vAlign w:val="center"/>
          </w:tcPr>
          <w:p w14:paraId="190ABAB1" w14:textId="2010E260" w:rsidR="000914B7"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4BA8D405" w14:textId="7A3348C9" w:rsidR="000914B7" w:rsidRPr="0009783D" w:rsidRDefault="000914B7" w:rsidP="00F93B0B">
            <w:pPr>
              <w:spacing w:after="0"/>
              <w:rPr>
                <w:rFonts w:ascii="Calibri" w:hAnsi="Calibri" w:cs="Calibri"/>
                <w:strike/>
                <w:sz w:val="21"/>
                <w:szCs w:val="21"/>
                <w:lang w:val="pl-PL"/>
              </w:rPr>
            </w:pPr>
            <w:r w:rsidRPr="0009783D">
              <w:rPr>
                <w:rFonts w:ascii="Calibri" w:hAnsi="Calibri" w:cs="Calibri"/>
                <w:sz w:val="21"/>
                <w:szCs w:val="21"/>
              </w:rPr>
              <w:t>Oświadczam zgodność.</w:t>
            </w:r>
          </w:p>
        </w:tc>
      </w:tr>
      <w:tr w:rsidR="000914B7" w:rsidRPr="0009783D" w14:paraId="28E79B47" w14:textId="77777777" w:rsidTr="008E257C">
        <w:trPr>
          <w:trHeight w:val="729"/>
          <w:jc w:val="center"/>
        </w:trPr>
        <w:tc>
          <w:tcPr>
            <w:tcW w:w="1560" w:type="dxa"/>
            <w:vMerge/>
            <w:shd w:val="clear" w:color="auto" w:fill="808080" w:themeFill="background1" w:themeFillShade="80"/>
          </w:tcPr>
          <w:p w14:paraId="2A88F718" w14:textId="77777777" w:rsidR="000914B7" w:rsidRPr="005907F2" w:rsidRDefault="000914B7"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637C24CA" w14:textId="77777777" w:rsidR="000914B7" w:rsidRPr="00246888" w:rsidRDefault="000914B7"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2C9C47C1" w14:textId="1ACA7883" w:rsidR="000914B7" w:rsidRPr="00246888" w:rsidRDefault="000914B7" w:rsidP="0009783D">
            <w:pPr>
              <w:spacing w:after="0"/>
              <w:jc w:val="both"/>
              <w:rPr>
                <w:rFonts w:ascii="Calibri" w:hAnsi="Calibri" w:cs="Calibri"/>
                <w:sz w:val="21"/>
                <w:szCs w:val="21"/>
                <w:lang w:val="pl-PL"/>
              </w:rPr>
            </w:pPr>
            <w:r w:rsidRPr="00246888">
              <w:rPr>
                <w:rFonts w:ascii="Calibri" w:hAnsi="Calibri" w:cs="Calibri"/>
                <w:sz w:val="21"/>
                <w:szCs w:val="21"/>
                <w:lang w:val="pl-PL"/>
              </w:rPr>
              <w:t>1.3</w:t>
            </w:r>
            <w:r w:rsidRPr="00246888">
              <w:rPr>
                <w:rFonts w:ascii="Calibri" w:hAnsi="Calibri" w:cs="Calibri"/>
                <w:sz w:val="21"/>
                <w:szCs w:val="21"/>
              </w:rPr>
              <w:t xml:space="preserve"> </w:t>
            </w:r>
            <w:r w:rsidR="00197B2B" w:rsidRPr="007F2CBF">
              <w:rPr>
                <w:rFonts w:ascii="Calibri" w:hAnsi="Calibri" w:cs="Calibri"/>
                <w:sz w:val="21"/>
                <w:szCs w:val="21"/>
              </w:rPr>
              <w:t>Pilot BSP nie obsługuje bezzałogowego statku powietrznego z poruszającego się pojazdu.</w:t>
            </w:r>
          </w:p>
        </w:tc>
        <w:tc>
          <w:tcPr>
            <w:tcW w:w="2409" w:type="dxa"/>
            <w:vAlign w:val="center"/>
          </w:tcPr>
          <w:p w14:paraId="02797FF3" w14:textId="3E2C57AA" w:rsidR="000914B7"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0A2E2FAC" w14:textId="1C7C5037" w:rsidR="000914B7" w:rsidRPr="0009783D" w:rsidRDefault="000914B7" w:rsidP="00F93B0B">
            <w:pPr>
              <w:spacing w:after="0"/>
              <w:rPr>
                <w:rFonts w:ascii="Calibri" w:hAnsi="Calibri" w:cs="Calibri"/>
                <w:strike/>
                <w:sz w:val="21"/>
                <w:szCs w:val="21"/>
                <w:lang w:val="pl-PL"/>
              </w:rPr>
            </w:pPr>
            <w:r w:rsidRPr="0009783D">
              <w:rPr>
                <w:rFonts w:ascii="Calibri" w:hAnsi="Calibri" w:cs="Calibri"/>
                <w:sz w:val="21"/>
                <w:szCs w:val="21"/>
              </w:rPr>
              <w:t>Oświadczam zgodność.</w:t>
            </w:r>
          </w:p>
        </w:tc>
      </w:tr>
      <w:tr w:rsidR="000914B7" w:rsidRPr="0009783D" w14:paraId="2E0470A8" w14:textId="77777777" w:rsidTr="008E257C">
        <w:trPr>
          <w:trHeight w:val="729"/>
          <w:jc w:val="center"/>
        </w:trPr>
        <w:tc>
          <w:tcPr>
            <w:tcW w:w="1560" w:type="dxa"/>
            <w:vMerge/>
            <w:shd w:val="clear" w:color="auto" w:fill="808080" w:themeFill="background1" w:themeFillShade="80"/>
          </w:tcPr>
          <w:p w14:paraId="583CA955" w14:textId="77777777" w:rsidR="000914B7" w:rsidRPr="005907F2" w:rsidRDefault="000914B7"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2A38F577" w14:textId="77777777" w:rsidR="000914B7" w:rsidRPr="00246888" w:rsidRDefault="000914B7"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662D8E46" w14:textId="658F78CD" w:rsidR="000914B7" w:rsidRPr="00246888" w:rsidRDefault="000914B7" w:rsidP="0009783D">
            <w:pPr>
              <w:spacing w:after="0"/>
              <w:jc w:val="both"/>
              <w:rPr>
                <w:rFonts w:ascii="Calibri" w:hAnsi="Calibri" w:cs="Calibri"/>
                <w:sz w:val="21"/>
                <w:szCs w:val="21"/>
                <w:lang w:val="pl-PL"/>
              </w:rPr>
            </w:pPr>
            <w:r w:rsidRPr="00246888">
              <w:rPr>
                <w:rFonts w:ascii="Calibri" w:hAnsi="Calibri" w:cs="Calibri"/>
                <w:sz w:val="21"/>
                <w:szCs w:val="21"/>
                <w:lang w:val="pl-PL"/>
              </w:rPr>
              <w:t>1.4</w:t>
            </w:r>
            <w:r w:rsidRPr="00246888">
              <w:rPr>
                <w:rFonts w:ascii="Calibri" w:hAnsi="Calibri" w:cs="Calibri"/>
                <w:sz w:val="21"/>
                <w:szCs w:val="21"/>
              </w:rPr>
              <w:t xml:space="preserve"> </w:t>
            </w:r>
            <w:r w:rsidR="00246888" w:rsidRPr="00246888">
              <w:rPr>
                <w:rFonts w:ascii="Calibri" w:hAnsi="Calibri" w:cs="Calibri"/>
                <w:sz w:val="21"/>
                <w:szCs w:val="21"/>
              </w:rPr>
              <w:t>Pilot BSP nie przekazuje kontroli nad bezzałogowym statkiem powietrznym innej stacji kierowania.</w:t>
            </w:r>
          </w:p>
        </w:tc>
        <w:tc>
          <w:tcPr>
            <w:tcW w:w="2409" w:type="dxa"/>
            <w:vAlign w:val="center"/>
          </w:tcPr>
          <w:p w14:paraId="7CB80E89" w14:textId="0C026580" w:rsidR="000914B7"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C128851" w14:textId="70E08EC9" w:rsidR="000914B7" w:rsidRPr="0009783D" w:rsidRDefault="000914B7" w:rsidP="0009783D">
            <w:pPr>
              <w:spacing w:after="0"/>
              <w:rPr>
                <w:rFonts w:ascii="Calibri" w:hAnsi="Calibri" w:cs="Calibri"/>
                <w:strike/>
                <w:sz w:val="21"/>
                <w:szCs w:val="21"/>
                <w:lang w:val="pl-PL"/>
              </w:rPr>
            </w:pPr>
            <w:r w:rsidRPr="0009783D">
              <w:rPr>
                <w:rFonts w:ascii="Calibri" w:hAnsi="Calibri" w:cs="Calibri"/>
                <w:sz w:val="21"/>
                <w:szCs w:val="21"/>
              </w:rPr>
              <w:t>Oświadczam zgodność.</w:t>
            </w:r>
          </w:p>
        </w:tc>
      </w:tr>
      <w:tr w:rsidR="000914B7" w:rsidRPr="0009783D" w14:paraId="207A9392" w14:textId="77777777" w:rsidTr="008E257C">
        <w:trPr>
          <w:trHeight w:val="729"/>
          <w:jc w:val="center"/>
        </w:trPr>
        <w:tc>
          <w:tcPr>
            <w:tcW w:w="1560" w:type="dxa"/>
            <w:vMerge w:val="restart"/>
            <w:shd w:val="clear" w:color="auto" w:fill="808080" w:themeFill="background1" w:themeFillShade="80"/>
            <w:vAlign w:val="center"/>
          </w:tcPr>
          <w:p w14:paraId="7B629FB7" w14:textId="44EDA6A1" w:rsidR="000914B7" w:rsidRPr="005907F2" w:rsidRDefault="00584534" w:rsidP="00191BA5">
            <w:pPr>
              <w:spacing w:after="0"/>
              <w:jc w:val="center"/>
              <w:rPr>
                <w:rFonts w:ascii="Calibri" w:hAnsi="Calibri" w:cs="Calibri"/>
                <w:b/>
                <w:bCs/>
                <w:color w:val="FFFFFF" w:themeColor="background1"/>
                <w:sz w:val="21"/>
                <w:szCs w:val="21"/>
              </w:rPr>
            </w:pPr>
            <w:r w:rsidRPr="007F2CBF">
              <w:rPr>
                <w:rFonts w:ascii="Calibri" w:hAnsi="Calibri" w:cs="Calibri"/>
                <w:b/>
                <w:color w:val="FFFFFF" w:themeColor="background1"/>
                <w:sz w:val="21"/>
                <w:szCs w:val="21"/>
              </w:rPr>
              <w:t>Ograniczenie zasięgu BSP</w:t>
            </w:r>
          </w:p>
        </w:tc>
        <w:tc>
          <w:tcPr>
            <w:tcW w:w="1843" w:type="dxa"/>
            <w:vMerge w:val="restart"/>
            <w:shd w:val="clear" w:color="auto" w:fill="BFBFBF" w:themeFill="background1" w:themeFillShade="BF"/>
            <w:vAlign w:val="center"/>
          </w:tcPr>
          <w:p w14:paraId="42027BAE" w14:textId="77777777" w:rsidR="000914B7" w:rsidRPr="0009783D" w:rsidRDefault="000914B7" w:rsidP="0009783D">
            <w:pPr>
              <w:spacing w:after="0"/>
              <w:jc w:val="center"/>
              <w:rPr>
                <w:rFonts w:ascii="Calibri" w:hAnsi="Calibri" w:cs="Calibri"/>
                <w:color w:val="1F3864" w:themeColor="accent1" w:themeShade="80"/>
                <w:sz w:val="21"/>
                <w:szCs w:val="21"/>
                <w:lang w:val="pl-PL"/>
              </w:rPr>
            </w:pPr>
          </w:p>
          <w:p w14:paraId="119622A6" w14:textId="744F935B" w:rsidR="000914B7" w:rsidRPr="0009783D" w:rsidRDefault="000914B7" w:rsidP="0009783D">
            <w:pPr>
              <w:spacing w:after="0"/>
              <w:jc w:val="center"/>
              <w:rPr>
                <w:rFonts w:ascii="Calibri" w:hAnsi="Calibri" w:cs="Calibri"/>
                <w:color w:val="1F3864" w:themeColor="accent1" w:themeShade="80"/>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6CFF7255" w14:textId="55D45C5F" w:rsidR="000914B7" w:rsidRDefault="000914B7" w:rsidP="0009783D">
            <w:pPr>
              <w:spacing w:after="0"/>
              <w:jc w:val="both"/>
              <w:rPr>
                <w:rFonts w:ascii="Calibri" w:hAnsi="Calibri" w:cs="Calibri"/>
                <w:sz w:val="21"/>
                <w:szCs w:val="21"/>
              </w:rPr>
            </w:pPr>
            <w:r w:rsidRPr="006F007C">
              <w:rPr>
                <w:rFonts w:ascii="Calibri" w:hAnsi="Calibri" w:cs="Calibri"/>
                <w:sz w:val="21"/>
                <w:szCs w:val="21"/>
                <w:lang w:val="pl-PL"/>
              </w:rPr>
              <w:t>1.5</w:t>
            </w:r>
            <w:r w:rsidRPr="006F007C">
              <w:rPr>
                <w:rFonts w:ascii="Calibri" w:hAnsi="Calibri" w:cs="Calibri"/>
                <w:sz w:val="21"/>
                <w:szCs w:val="21"/>
              </w:rPr>
              <w:t xml:space="preserve"> Start</w:t>
            </w:r>
            <w:r w:rsidRPr="0009783D">
              <w:rPr>
                <w:rFonts w:ascii="Calibri" w:hAnsi="Calibri" w:cs="Calibri"/>
                <w:sz w:val="21"/>
                <w:szCs w:val="21"/>
              </w:rPr>
              <w:t xml:space="preserve">/lądowanie </w:t>
            </w:r>
            <w:r w:rsidR="00AA6582">
              <w:rPr>
                <w:rFonts w:ascii="Calibri" w:hAnsi="Calibri" w:cs="Calibri"/>
                <w:sz w:val="21"/>
                <w:szCs w:val="21"/>
              </w:rPr>
              <w:t>–</w:t>
            </w:r>
            <w:r w:rsidRPr="0009783D">
              <w:rPr>
                <w:rFonts w:ascii="Calibri" w:hAnsi="Calibri" w:cs="Calibri"/>
                <w:sz w:val="21"/>
                <w:szCs w:val="21"/>
              </w:rPr>
              <w:t xml:space="preserve"> </w:t>
            </w:r>
            <w:r w:rsidR="00AA6582">
              <w:rPr>
                <w:rFonts w:ascii="Calibri" w:hAnsi="Calibri" w:cs="Calibri"/>
                <w:sz w:val="21"/>
                <w:szCs w:val="21"/>
              </w:rPr>
              <w:t xml:space="preserve">pilot </w:t>
            </w:r>
            <w:r w:rsidR="006F007C">
              <w:rPr>
                <w:rFonts w:ascii="Calibri" w:hAnsi="Calibri" w:cs="Calibri"/>
                <w:sz w:val="21"/>
                <w:szCs w:val="21"/>
              </w:rPr>
              <w:t xml:space="preserve"> </w:t>
            </w:r>
            <w:r w:rsidRPr="0009783D">
              <w:rPr>
                <w:rFonts w:ascii="Calibri" w:hAnsi="Calibri" w:cs="Calibri"/>
                <w:sz w:val="21"/>
                <w:szCs w:val="21"/>
              </w:rPr>
              <w:t>wykonuje start/lądowanie w zasięgu widoczności wzrokowej (VLOS), jeś</w:t>
            </w:r>
            <w:r w:rsidR="006F007C">
              <w:rPr>
                <w:rFonts w:ascii="Calibri" w:hAnsi="Calibri" w:cs="Calibri"/>
                <w:sz w:val="21"/>
                <w:szCs w:val="21"/>
              </w:rPr>
              <w:t xml:space="preserve">li nie </w:t>
            </w:r>
            <w:r w:rsidR="00AA6582">
              <w:rPr>
                <w:rFonts w:ascii="Calibri" w:hAnsi="Calibri" w:cs="Calibri"/>
                <w:sz w:val="21"/>
                <w:szCs w:val="21"/>
              </w:rPr>
              <w:t>eksploatuje BSP</w:t>
            </w:r>
            <w:r w:rsidR="006F007C">
              <w:rPr>
                <w:rFonts w:ascii="Calibri" w:hAnsi="Calibri" w:cs="Calibri"/>
                <w:sz w:val="21"/>
                <w:szCs w:val="21"/>
              </w:rPr>
              <w:t xml:space="preserve"> z bezpiecznie </w:t>
            </w:r>
            <w:r w:rsidRPr="0009783D">
              <w:rPr>
                <w:rFonts w:ascii="Calibri" w:hAnsi="Calibri" w:cs="Calibri"/>
                <w:sz w:val="21"/>
                <w:szCs w:val="21"/>
              </w:rPr>
              <w:t xml:space="preserve">przygotowanego </w:t>
            </w:r>
            <w:r w:rsidR="006F007C">
              <w:rPr>
                <w:rFonts w:ascii="Calibri" w:hAnsi="Calibri" w:cs="Calibri"/>
                <w:sz w:val="21"/>
                <w:szCs w:val="21"/>
              </w:rPr>
              <w:t>obszaru</w:t>
            </w:r>
            <w:r w:rsidRPr="0009783D">
              <w:rPr>
                <w:rFonts w:ascii="Calibri" w:hAnsi="Calibri" w:cs="Calibri"/>
                <w:sz w:val="21"/>
                <w:szCs w:val="21"/>
              </w:rPr>
              <w:t>.</w:t>
            </w:r>
          </w:p>
          <w:p w14:paraId="4EE88559" w14:textId="77777777" w:rsidR="00AA6582" w:rsidRPr="0009783D" w:rsidRDefault="00AA6582" w:rsidP="0009783D">
            <w:pPr>
              <w:spacing w:after="0"/>
              <w:jc w:val="both"/>
              <w:rPr>
                <w:rFonts w:ascii="Calibri" w:hAnsi="Calibri" w:cs="Calibri"/>
                <w:sz w:val="21"/>
                <w:szCs w:val="21"/>
              </w:rPr>
            </w:pPr>
          </w:p>
          <w:p w14:paraId="47BBF4D3" w14:textId="728C8FE2" w:rsidR="000914B7" w:rsidRPr="006F007C" w:rsidRDefault="006F007C" w:rsidP="00AA6582">
            <w:pPr>
              <w:spacing w:after="0"/>
              <w:jc w:val="both"/>
              <w:rPr>
                <w:rFonts w:ascii="Calibri" w:hAnsi="Calibri" w:cs="Calibri"/>
                <w:sz w:val="21"/>
                <w:szCs w:val="21"/>
              </w:rPr>
            </w:pPr>
            <w:r>
              <w:rPr>
                <w:rFonts w:ascii="Calibri" w:hAnsi="Calibri" w:cs="Calibri"/>
                <w:i/>
                <w:iCs/>
                <w:sz w:val="21"/>
                <w:szCs w:val="21"/>
              </w:rPr>
              <w:t>Uwaga: "bezpiecznie przygotowany obszar</w:t>
            </w:r>
            <w:r w:rsidR="000914B7" w:rsidRPr="0009783D">
              <w:rPr>
                <w:rFonts w:ascii="Calibri" w:hAnsi="Calibri" w:cs="Calibri"/>
                <w:i/>
                <w:iCs/>
                <w:sz w:val="21"/>
                <w:szCs w:val="21"/>
              </w:rPr>
              <w:t xml:space="preserve">" oznacza kontrolowany obszar naziemny, który </w:t>
            </w:r>
            <w:r w:rsidR="00AA6582">
              <w:rPr>
                <w:rFonts w:ascii="Calibri" w:hAnsi="Calibri" w:cs="Calibri"/>
                <w:i/>
                <w:iCs/>
                <w:sz w:val="21"/>
                <w:szCs w:val="21"/>
              </w:rPr>
              <w:t>jest odpowiedni</w:t>
            </w:r>
            <w:r w:rsidR="000914B7" w:rsidRPr="0009783D">
              <w:rPr>
                <w:rFonts w:ascii="Calibri" w:hAnsi="Calibri" w:cs="Calibri"/>
                <w:i/>
                <w:iCs/>
                <w:sz w:val="21"/>
                <w:szCs w:val="21"/>
              </w:rPr>
              <w:t xml:space="preserve"> do bezpiecznego startu/lądowania bezzałogowego statku powietrznego.</w:t>
            </w:r>
          </w:p>
        </w:tc>
        <w:tc>
          <w:tcPr>
            <w:tcW w:w="2409" w:type="dxa"/>
            <w:vAlign w:val="center"/>
          </w:tcPr>
          <w:p w14:paraId="10AC172D" w14:textId="3C756858" w:rsidR="000914B7"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501C8A1" w14:textId="47AFFD90" w:rsidR="000914B7" w:rsidRPr="0009783D" w:rsidRDefault="000914B7" w:rsidP="0009783D">
            <w:pPr>
              <w:spacing w:after="0"/>
              <w:rPr>
                <w:rFonts w:ascii="Calibri" w:hAnsi="Calibri" w:cs="Calibri"/>
                <w:strike/>
                <w:sz w:val="21"/>
                <w:szCs w:val="21"/>
                <w:lang w:val="pl-PL"/>
              </w:rPr>
            </w:pPr>
            <w:r w:rsidRPr="0009783D">
              <w:rPr>
                <w:rFonts w:ascii="Calibri" w:hAnsi="Calibri" w:cs="Calibri"/>
                <w:sz w:val="21"/>
                <w:szCs w:val="21"/>
              </w:rPr>
              <w:t>Oświadczam zgodność.</w:t>
            </w:r>
          </w:p>
        </w:tc>
      </w:tr>
      <w:tr w:rsidR="000914B7" w:rsidRPr="0009783D" w14:paraId="0A6303C4" w14:textId="77777777" w:rsidTr="008E257C">
        <w:trPr>
          <w:trHeight w:val="388"/>
          <w:jc w:val="center"/>
        </w:trPr>
        <w:tc>
          <w:tcPr>
            <w:tcW w:w="1560" w:type="dxa"/>
            <w:vMerge/>
            <w:shd w:val="clear" w:color="auto" w:fill="808080" w:themeFill="background1" w:themeFillShade="80"/>
          </w:tcPr>
          <w:p w14:paraId="197BFBAB" w14:textId="77777777" w:rsidR="000914B7" w:rsidRPr="005907F2" w:rsidRDefault="000914B7"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4472885E" w14:textId="77777777" w:rsidR="000914B7" w:rsidRPr="0009783D" w:rsidRDefault="000914B7"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78E64F4B" w14:textId="6E763700" w:rsidR="000914B7" w:rsidRPr="00191BA5" w:rsidRDefault="000914B7" w:rsidP="0009783D">
            <w:pPr>
              <w:pStyle w:val="Default"/>
              <w:jc w:val="both"/>
              <w:rPr>
                <w:sz w:val="21"/>
                <w:szCs w:val="21"/>
                <w:u w:val="single"/>
              </w:rPr>
            </w:pPr>
            <w:r w:rsidRPr="00191BA5">
              <w:rPr>
                <w:color w:val="000000" w:themeColor="text1"/>
                <w:sz w:val="21"/>
                <w:szCs w:val="21"/>
              </w:rPr>
              <w:t>1.6      Podczas operacji:</w:t>
            </w:r>
          </w:p>
        </w:tc>
        <w:tc>
          <w:tcPr>
            <w:tcW w:w="2409" w:type="dxa"/>
            <w:shd w:val="clear" w:color="auto" w:fill="BFBFBF" w:themeFill="background1" w:themeFillShade="BF"/>
          </w:tcPr>
          <w:p w14:paraId="367CE596" w14:textId="77777777" w:rsidR="000914B7" w:rsidRPr="0009783D" w:rsidRDefault="000914B7" w:rsidP="0009783D">
            <w:pPr>
              <w:spacing w:after="0"/>
              <w:rPr>
                <w:rFonts w:ascii="Calibri" w:hAnsi="Calibri" w:cs="Calibri"/>
                <w:color w:val="2F5496" w:themeColor="accent1" w:themeShade="BF"/>
                <w:sz w:val="21"/>
                <w:szCs w:val="21"/>
              </w:rPr>
            </w:pPr>
          </w:p>
        </w:tc>
        <w:tc>
          <w:tcPr>
            <w:tcW w:w="2410" w:type="dxa"/>
            <w:shd w:val="clear" w:color="auto" w:fill="BFBFBF" w:themeFill="background1" w:themeFillShade="BF"/>
          </w:tcPr>
          <w:p w14:paraId="70807059" w14:textId="4DE76A14" w:rsidR="000914B7" w:rsidRPr="0009783D" w:rsidRDefault="000914B7" w:rsidP="0009783D">
            <w:pPr>
              <w:spacing w:after="0"/>
              <w:rPr>
                <w:rFonts w:ascii="Calibri" w:hAnsi="Calibri" w:cs="Calibri"/>
                <w:strike/>
                <w:color w:val="2F5496" w:themeColor="accent1" w:themeShade="BF"/>
                <w:sz w:val="21"/>
                <w:szCs w:val="21"/>
                <w:lang w:val="pl-PL"/>
              </w:rPr>
            </w:pPr>
          </w:p>
        </w:tc>
      </w:tr>
      <w:tr w:rsidR="00B05D4E" w:rsidRPr="0009783D" w14:paraId="3196FBFD" w14:textId="77777777" w:rsidTr="008E257C">
        <w:trPr>
          <w:trHeight w:val="3676"/>
          <w:jc w:val="center"/>
        </w:trPr>
        <w:tc>
          <w:tcPr>
            <w:tcW w:w="1560" w:type="dxa"/>
            <w:vMerge/>
            <w:shd w:val="clear" w:color="auto" w:fill="808080" w:themeFill="background1" w:themeFillShade="80"/>
          </w:tcPr>
          <w:p w14:paraId="4A7E7479" w14:textId="77777777" w:rsidR="00B05D4E" w:rsidRPr="005907F2" w:rsidRDefault="00B05D4E"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70472AF5" w14:textId="77777777" w:rsidR="00B05D4E" w:rsidRPr="0009783D" w:rsidRDefault="00B05D4E"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45EA05B8" w14:textId="495DC4FD" w:rsidR="00B05D4E" w:rsidRPr="0009783D" w:rsidRDefault="001A020C" w:rsidP="0009783D">
            <w:pPr>
              <w:spacing w:after="0"/>
              <w:jc w:val="both"/>
              <w:rPr>
                <w:rFonts w:ascii="Calibri" w:hAnsi="Calibri" w:cs="Calibri"/>
                <w:sz w:val="21"/>
                <w:szCs w:val="21"/>
                <w:u w:val="single"/>
              </w:rPr>
            </w:pPr>
            <w:r>
              <w:rPr>
                <w:rFonts w:ascii="Calibri" w:hAnsi="Calibri" w:cs="Calibri"/>
                <w:sz w:val="21"/>
                <w:szCs w:val="21"/>
                <w:lang w:val="pl-PL"/>
              </w:rPr>
              <w:t xml:space="preserve">1.6.1 </w:t>
            </w:r>
            <w:r w:rsidRPr="001A020C">
              <w:rPr>
                <w:rFonts w:ascii="Calibri" w:hAnsi="Calibri" w:cs="Calibri"/>
                <w:sz w:val="21"/>
                <w:szCs w:val="21"/>
                <w:u w:val="single"/>
                <w:lang w:val="pl-PL"/>
              </w:rPr>
              <w:t>jeżeli w operacji nie uczestniczy obserwator przestrzeni powietrznej (AO)</w:t>
            </w:r>
            <w:r w:rsidR="00B05D4E" w:rsidRPr="001A020C">
              <w:rPr>
                <w:rFonts w:ascii="Calibri" w:hAnsi="Calibri" w:cs="Calibri"/>
                <w:sz w:val="21"/>
                <w:szCs w:val="21"/>
                <w:u w:val="single"/>
              </w:rPr>
              <w:t>:</w:t>
            </w:r>
            <w:r w:rsidR="00B05D4E" w:rsidRPr="0009783D">
              <w:rPr>
                <w:rFonts w:ascii="Calibri" w:hAnsi="Calibri" w:cs="Calibri"/>
                <w:sz w:val="21"/>
                <w:szCs w:val="21"/>
                <w:u w:val="single"/>
              </w:rPr>
              <w:t xml:space="preserve"> </w:t>
            </w:r>
          </w:p>
          <w:p w14:paraId="3DEA2D93" w14:textId="77777777" w:rsidR="00B05D4E" w:rsidRPr="0009783D" w:rsidRDefault="00B05D4E" w:rsidP="0009783D">
            <w:pPr>
              <w:spacing w:after="0"/>
              <w:jc w:val="both"/>
              <w:rPr>
                <w:rFonts w:ascii="Calibri" w:hAnsi="Calibri" w:cs="Calibri"/>
                <w:sz w:val="21"/>
                <w:szCs w:val="21"/>
              </w:rPr>
            </w:pPr>
            <w:r w:rsidRPr="0009783D">
              <w:rPr>
                <w:rFonts w:ascii="Calibri" w:hAnsi="Calibri" w:cs="Calibri"/>
                <w:sz w:val="21"/>
                <w:szCs w:val="21"/>
              </w:rPr>
              <w:t>bezzałogowy statek powietrzny nie jest eksploatowany w odległości większej niż 1 km (lub innej odległości określonej przez Prezesa Urzędu Lotnictwa Cywilnego) od pilota BSP.</w:t>
            </w:r>
          </w:p>
          <w:p w14:paraId="5BE3300D" w14:textId="77777777" w:rsidR="00B05D4E" w:rsidRPr="0009783D" w:rsidRDefault="00B05D4E" w:rsidP="0009783D">
            <w:pPr>
              <w:spacing w:after="0"/>
              <w:jc w:val="both"/>
              <w:rPr>
                <w:rFonts w:ascii="Calibri" w:hAnsi="Calibri" w:cs="Calibri"/>
                <w:sz w:val="21"/>
                <w:szCs w:val="21"/>
              </w:rPr>
            </w:pPr>
          </w:p>
          <w:p w14:paraId="7547F382" w14:textId="4D12BE13" w:rsidR="00B05D4E" w:rsidRPr="0009783D" w:rsidRDefault="00B05D4E" w:rsidP="0009783D">
            <w:pPr>
              <w:spacing w:after="0"/>
              <w:jc w:val="both"/>
              <w:rPr>
                <w:rFonts w:ascii="Calibri" w:hAnsi="Calibri" w:cs="Calibri"/>
                <w:i/>
                <w:iCs/>
                <w:sz w:val="21"/>
                <w:szCs w:val="21"/>
              </w:rPr>
            </w:pPr>
            <w:r w:rsidRPr="0009783D">
              <w:rPr>
                <w:rFonts w:ascii="Calibri" w:hAnsi="Calibri" w:cs="Calibri"/>
                <w:i/>
                <w:iCs/>
                <w:sz w:val="21"/>
                <w:szCs w:val="21"/>
              </w:rPr>
              <w:t>Uwaga: Podczas wykonywania operacji pilot BSP jest w stanie ciągle monitorować przestrzeń powietrzną.</w:t>
            </w:r>
          </w:p>
        </w:tc>
        <w:tc>
          <w:tcPr>
            <w:tcW w:w="2409" w:type="dxa"/>
            <w:vAlign w:val="center"/>
          </w:tcPr>
          <w:p w14:paraId="414AA0E9" w14:textId="77777777" w:rsidR="00B05D4E" w:rsidRPr="0009783D" w:rsidRDefault="00B05D4E" w:rsidP="0009783D">
            <w:pPr>
              <w:spacing w:after="0"/>
              <w:rPr>
                <w:rFonts w:ascii="Calibri" w:hAnsi="Calibri" w:cs="Calibri"/>
                <w:sz w:val="21"/>
                <w:szCs w:val="21"/>
              </w:rPr>
            </w:pPr>
          </w:p>
          <w:p w14:paraId="486E9489"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55451E0A"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6455C1D4" w14:textId="579E5068" w:rsidR="00B05D4E"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73BAB135" w14:textId="77777777" w:rsidR="00B05D4E" w:rsidRPr="0009783D" w:rsidRDefault="00B05D4E" w:rsidP="0009783D">
            <w:pPr>
              <w:spacing w:after="0"/>
              <w:rPr>
                <w:rFonts w:ascii="Calibri" w:hAnsi="Calibri" w:cs="Calibri"/>
                <w:sz w:val="21"/>
                <w:szCs w:val="21"/>
              </w:rPr>
            </w:pPr>
          </w:p>
          <w:p w14:paraId="48F9C8BE" w14:textId="426C785C" w:rsidR="00B05D4E" w:rsidRPr="0009783D" w:rsidRDefault="00B05D4E" w:rsidP="0009783D">
            <w:pPr>
              <w:spacing w:after="0"/>
              <w:rPr>
                <w:rFonts w:ascii="Calibri" w:hAnsi="Calibri" w:cs="Calibri"/>
                <w:sz w:val="21"/>
                <w:szCs w:val="21"/>
              </w:rPr>
            </w:pPr>
            <w:r w:rsidRPr="0009783D">
              <w:rPr>
                <w:rFonts w:ascii="Calibri" w:hAnsi="Calibri" w:cs="Calibri"/>
                <w:sz w:val="21"/>
                <w:szCs w:val="21"/>
              </w:rPr>
              <w:t>Oświadczam zgodnoś</w:t>
            </w:r>
            <w:r w:rsidR="00B10202" w:rsidRPr="0009783D">
              <w:rPr>
                <w:rFonts w:ascii="Calibri" w:hAnsi="Calibri" w:cs="Calibri"/>
                <w:sz w:val="21"/>
                <w:szCs w:val="21"/>
              </w:rPr>
              <w:t>ć</w:t>
            </w:r>
            <w:r w:rsidRPr="0009783D">
              <w:rPr>
                <w:rFonts w:ascii="Calibri" w:hAnsi="Calibri" w:cs="Calibri"/>
                <w:sz w:val="21"/>
                <w:szCs w:val="21"/>
              </w:rPr>
              <w:t xml:space="preserve"> lub „nie dotyczy“</w:t>
            </w:r>
          </w:p>
        </w:tc>
      </w:tr>
      <w:tr w:rsidR="000914B7" w:rsidRPr="0009783D" w14:paraId="7CC7BBCB" w14:textId="77777777" w:rsidTr="008E257C">
        <w:trPr>
          <w:trHeight w:val="729"/>
          <w:jc w:val="center"/>
        </w:trPr>
        <w:tc>
          <w:tcPr>
            <w:tcW w:w="1560" w:type="dxa"/>
            <w:vMerge/>
            <w:shd w:val="clear" w:color="auto" w:fill="808080" w:themeFill="background1" w:themeFillShade="80"/>
          </w:tcPr>
          <w:p w14:paraId="13942C61" w14:textId="77777777" w:rsidR="000914B7" w:rsidRPr="005907F2" w:rsidRDefault="000914B7"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3677453A" w14:textId="77777777" w:rsidR="000914B7" w:rsidRPr="0009783D" w:rsidRDefault="000914B7"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18A7A08F" w14:textId="13B52E03" w:rsidR="000914B7" w:rsidRPr="00B94F50" w:rsidRDefault="00B05D4E" w:rsidP="0009783D">
            <w:pPr>
              <w:spacing w:after="0"/>
              <w:jc w:val="both"/>
              <w:rPr>
                <w:rFonts w:ascii="Calibri" w:hAnsi="Calibri" w:cs="Calibri"/>
                <w:sz w:val="21"/>
                <w:szCs w:val="21"/>
              </w:rPr>
            </w:pPr>
            <w:r w:rsidRPr="0009783D">
              <w:rPr>
                <w:rFonts w:ascii="Calibri" w:hAnsi="Calibri" w:cs="Calibri"/>
                <w:sz w:val="21"/>
                <w:szCs w:val="21"/>
              </w:rPr>
              <w:t xml:space="preserve">1.6.2 </w:t>
            </w:r>
            <w:r w:rsidR="001A020C" w:rsidRPr="001A020C">
              <w:rPr>
                <w:rFonts w:ascii="Calibri" w:hAnsi="Calibri" w:cs="Calibri"/>
                <w:sz w:val="21"/>
                <w:szCs w:val="21"/>
                <w:u w:val="single"/>
                <w:lang w:val="pl-PL"/>
              </w:rPr>
              <w:t>jeżeli w operacji uczestniczy co najmniej jeden obserwator przestrzeni powietrznej AO</w:t>
            </w:r>
            <w:r w:rsidRPr="001A020C">
              <w:rPr>
                <w:rFonts w:ascii="Calibri" w:hAnsi="Calibri" w:cs="Calibri"/>
                <w:sz w:val="21"/>
                <w:szCs w:val="21"/>
                <w:u w:val="single"/>
              </w:rPr>
              <w:t>:</w:t>
            </w:r>
            <w:r w:rsidRPr="0009783D">
              <w:rPr>
                <w:rFonts w:ascii="Calibri" w:hAnsi="Calibri" w:cs="Calibri"/>
                <w:sz w:val="21"/>
                <w:szCs w:val="21"/>
              </w:rPr>
              <w:t xml:space="preserve"> zasięg nie jest ograniczony, pod warunkiem, że bezzałogowy statek powietrzny nie jest eksploatowany w odległości większej niż 1 km (chyba, że Prezes Urzędu Lotnictwa Cywilnego określi inną odległość</w:t>
            </w:r>
            <w:r w:rsidR="00B94F50">
              <w:rPr>
                <w:rFonts w:ascii="Calibri" w:hAnsi="Calibri" w:cs="Calibri"/>
                <w:sz w:val="21"/>
                <w:szCs w:val="21"/>
              </w:rPr>
              <w:t>)</w:t>
            </w:r>
            <w:r w:rsidRPr="0009783D">
              <w:rPr>
                <w:rFonts w:ascii="Calibri" w:hAnsi="Calibri" w:cs="Calibri"/>
                <w:sz w:val="21"/>
                <w:szCs w:val="21"/>
              </w:rPr>
              <w:t xml:space="preserve"> od AO znajdującego </w:t>
            </w:r>
            <w:r w:rsidRPr="0009783D">
              <w:rPr>
                <w:rFonts w:ascii="Calibri" w:hAnsi="Calibri" w:cs="Calibri"/>
                <w:sz w:val="21"/>
                <w:szCs w:val="21"/>
              </w:rPr>
              <w:lastRenderedPageBreak/>
              <w:t>się najbliżej bezzałogowego statku po</w:t>
            </w:r>
            <w:r w:rsidR="00B94F50">
              <w:rPr>
                <w:rFonts w:ascii="Calibri" w:hAnsi="Calibri" w:cs="Calibri"/>
                <w:sz w:val="21"/>
                <w:szCs w:val="21"/>
              </w:rPr>
              <w:t>wietrznego.</w:t>
            </w:r>
          </w:p>
        </w:tc>
        <w:tc>
          <w:tcPr>
            <w:tcW w:w="2409" w:type="dxa"/>
            <w:vAlign w:val="center"/>
          </w:tcPr>
          <w:p w14:paraId="0861332C"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lastRenderedPageBreak/>
              <w:t>Odniesienie do rozdziału/sekcji INOP:</w:t>
            </w:r>
          </w:p>
          <w:p w14:paraId="13F4CEDE"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71C7434C" w14:textId="31B0D0BF" w:rsidR="000914B7"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046DA10A" w14:textId="68A2A3A2" w:rsidR="000914B7" w:rsidRPr="0009783D" w:rsidRDefault="00B05D4E" w:rsidP="0009783D">
            <w:pPr>
              <w:spacing w:after="0"/>
              <w:rPr>
                <w:rFonts w:ascii="Calibri" w:hAnsi="Calibri" w:cs="Calibri"/>
                <w:strike/>
                <w:sz w:val="21"/>
                <w:szCs w:val="21"/>
                <w:lang w:val="pl-PL"/>
              </w:rPr>
            </w:pPr>
            <w:r w:rsidRPr="0009783D">
              <w:rPr>
                <w:rFonts w:ascii="Calibri" w:hAnsi="Calibri" w:cs="Calibri"/>
                <w:sz w:val="21"/>
                <w:szCs w:val="21"/>
              </w:rPr>
              <w:t>Oświadczam zgodnoś</w:t>
            </w:r>
            <w:r w:rsidR="00B10202" w:rsidRPr="0009783D">
              <w:rPr>
                <w:rFonts w:ascii="Calibri" w:hAnsi="Calibri" w:cs="Calibri"/>
                <w:sz w:val="21"/>
                <w:szCs w:val="21"/>
              </w:rPr>
              <w:t>ć</w:t>
            </w:r>
            <w:r w:rsidRPr="0009783D">
              <w:rPr>
                <w:rFonts w:ascii="Calibri" w:hAnsi="Calibri" w:cs="Calibri"/>
                <w:sz w:val="21"/>
                <w:szCs w:val="21"/>
              </w:rPr>
              <w:t xml:space="preserve"> lub „nie dotyczy“</w:t>
            </w:r>
          </w:p>
        </w:tc>
      </w:tr>
      <w:tr w:rsidR="000914B7" w:rsidRPr="0009783D" w14:paraId="76DCC1CF" w14:textId="77777777" w:rsidTr="008E257C">
        <w:trPr>
          <w:trHeight w:val="729"/>
          <w:jc w:val="center"/>
        </w:trPr>
        <w:tc>
          <w:tcPr>
            <w:tcW w:w="1560" w:type="dxa"/>
            <w:shd w:val="clear" w:color="auto" w:fill="808080" w:themeFill="background1" w:themeFillShade="80"/>
            <w:vAlign w:val="center"/>
          </w:tcPr>
          <w:p w14:paraId="157C5FAC" w14:textId="2F8A9859" w:rsidR="000914B7" w:rsidRPr="005907F2" w:rsidRDefault="00DE681F" w:rsidP="00191BA5">
            <w:pPr>
              <w:spacing w:after="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 xml:space="preserve">Obszary </w:t>
            </w:r>
            <w:r w:rsidR="005601A3" w:rsidRPr="005907F2">
              <w:rPr>
                <w:rFonts w:ascii="Calibri" w:hAnsi="Calibri" w:cs="Calibri"/>
                <w:b/>
                <w:bCs/>
                <w:color w:val="FFFFFF" w:themeColor="background1"/>
                <w:sz w:val="21"/>
                <w:szCs w:val="21"/>
              </w:rPr>
              <w:t>nad którym planowny jest lot</w:t>
            </w:r>
          </w:p>
        </w:tc>
        <w:tc>
          <w:tcPr>
            <w:tcW w:w="1843" w:type="dxa"/>
            <w:shd w:val="clear" w:color="auto" w:fill="BFBFBF" w:themeFill="background1" w:themeFillShade="BF"/>
            <w:vAlign w:val="center"/>
          </w:tcPr>
          <w:p w14:paraId="06E59294" w14:textId="77777777" w:rsidR="00B05D4E" w:rsidRPr="0009783D" w:rsidRDefault="00B05D4E" w:rsidP="0009783D">
            <w:pPr>
              <w:spacing w:after="0"/>
              <w:jc w:val="center"/>
              <w:rPr>
                <w:rFonts w:ascii="Calibri" w:hAnsi="Calibri" w:cs="Calibri"/>
                <w:sz w:val="21"/>
                <w:szCs w:val="21"/>
                <w:lang w:val="pl-PL"/>
              </w:rPr>
            </w:pPr>
            <w:r w:rsidRPr="0009783D">
              <w:rPr>
                <w:rFonts w:ascii="Calibri" w:hAnsi="Calibri" w:cs="Calibri"/>
                <w:sz w:val="21"/>
                <w:szCs w:val="21"/>
                <w:lang w:val="pl-PL"/>
              </w:rPr>
              <w:t>Oświadczenie poparte danymi</w:t>
            </w:r>
          </w:p>
          <w:p w14:paraId="5F6F05F3" w14:textId="77777777" w:rsidR="000914B7" w:rsidRPr="0009783D" w:rsidRDefault="000914B7"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41442B85" w14:textId="229DDEB1" w:rsidR="000914B7" w:rsidRPr="0009783D" w:rsidRDefault="00B05D4E" w:rsidP="00B94F50">
            <w:pPr>
              <w:spacing w:after="0"/>
              <w:jc w:val="both"/>
              <w:rPr>
                <w:rFonts w:ascii="Calibri" w:hAnsi="Calibri" w:cs="Calibri"/>
                <w:color w:val="525252" w:themeColor="accent3" w:themeShade="80"/>
                <w:sz w:val="21"/>
                <w:szCs w:val="21"/>
                <w:lang w:val="pl-PL"/>
              </w:rPr>
            </w:pPr>
            <w:r w:rsidRPr="0009783D">
              <w:rPr>
                <w:rFonts w:ascii="Calibri" w:hAnsi="Calibri" w:cs="Calibri"/>
                <w:sz w:val="21"/>
                <w:szCs w:val="21"/>
              </w:rPr>
              <w:t xml:space="preserve">1.7 Operacje z wykorzystaniem bezzałogowego statku powietrznego </w:t>
            </w:r>
            <w:r w:rsidR="00B94F50">
              <w:rPr>
                <w:rFonts w:ascii="Calibri" w:hAnsi="Calibri" w:cs="Calibri"/>
                <w:sz w:val="21"/>
                <w:szCs w:val="21"/>
              </w:rPr>
              <w:t>są wykonywane</w:t>
            </w:r>
            <w:r w:rsidRPr="0009783D">
              <w:rPr>
                <w:rFonts w:ascii="Calibri" w:hAnsi="Calibri" w:cs="Calibri"/>
                <w:sz w:val="21"/>
                <w:szCs w:val="21"/>
              </w:rPr>
              <w:t xml:space="preserve"> nad obszarami słabo zaludnionymi</w:t>
            </w:r>
          </w:p>
        </w:tc>
        <w:tc>
          <w:tcPr>
            <w:tcW w:w="2409" w:type="dxa"/>
            <w:vAlign w:val="center"/>
          </w:tcPr>
          <w:p w14:paraId="6F466AE6" w14:textId="2813C6DE" w:rsidR="000914B7" w:rsidRPr="0009783D" w:rsidRDefault="00B05D4E" w:rsidP="0009783D">
            <w:pPr>
              <w:spacing w:after="0"/>
              <w:rPr>
                <w:rFonts w:ascii="Calibri" w:hAnsi="Calibri" w:cs="Calibri"/>
                <w:sz w:val="21"/>
                <w:szCs w:val="21"/>
              </w:rPr>
            </w:pPr>
            <w:r w:rsidRPr="0009783D">
              <w:rPr>
                <w:rFonts w:ascii="Calibri" w:hAnsi="Calibri" w:cs="Calibri"/>
                <w:sz w:val="21"/>
                <w:szCs w:val="21"/>
              </w:rPr>
              <w:t>Odniesienie do rozdziału/sekcji INOP, w którym przedstawiono procedury określaia gęstości zaludnienia</w:t>
            </w:r>
          </w:p>
        </w:tc>
        <w:tc>
          <w:tcPr>
            <w:tcW w:w="2410" w:type="dxa"/>
            <w:vAlign w:val="center"/>
          </w:tcPr>
          <w:p w14:paraId="7B7FF4BC" w14:textId="1BA488B0" w:rsidR="000914B7" w:rsidRPr="0009783D" w:rsidRDefault="00B10202" w:rsidP="0009783D">
            <w:pPr>
              <w:spacing w:after="0"/>
              <w:rPr>
                <w:rFonts w:ascii="Calibri" w:hAnsi="Calibri" w:cs="Calibri"/>
                <w:strike/>
                <w:sz w:val="21"/>
                <w:szCs w:val="21"/>
                <w:lang w:val="pl-PL"/>
              </w:rPr>
            </w:pPr>
            <w:r w:rsidRPr="0009783D">
              <w:rPr>
                <w:rFonts w:ascii="Calibri" w:hAnsi="Calibri" w:cs="Calibri"/>
                <w:sz w:val="21"/>
                <w:szCs w:val="21"/>
              </w:rPr>
              <w:t>Oświadczam zgodność, opis sposobu identyfikacji danych dotyczących gęstości zaludnienia.</w:t>
            </w:r>
          </w:p>
        </w:tc>
      </w:tr>
      <w:tr w:rsidR="00DE681F" w:rsidRPr="0009783D" w14:paraId="1672409F" w14:textId="77777777" w:rsidTr="008E257C">
        <w:trPr>
          <w:trHeight w:val="729"/>
          <w:jc w:val="center"/>
        </w:trPr>
        <w:tc>
          <w:tcPr>
            <w:tcW w:w="1560" w:type="dxa"/>
            <w:vMerge w:val="restart"/>
            <w:shd w:val="clear" w:color="auto" w:fill="808080" w:themeFill="background1" w:themeFillShade="80"/>
            <w:vAlign w:val="center"/>
          </w:tcPr>
          <w:p w14:paraId="0E042999" w14:textId="7E883F6E" w:rsidR="00DE681F" w:rsidRPr="005907F2" w:rsidRDefault="00DE681F" w:rsidP="00191BA5">
            <w:pPr>
              <w:spacing w:after="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Ograniczenia d</w:t>
            </w:r>
            <w:r w:rsidR="005601A3" w:rsidRPr="005907F2">
              <w:rPr>
                <w:rFonts w:ascii="Calibri" w:hAnsi="Calibri" w:cs="Calibri"/>
                <w:b/>
                <w:bCs/>
                <w:color w:val="FFFFFF" w:themeColor="background1"/>
                <w:sz w:val="21"/>
                <w:szCs w:val="21"/>
              </w:rPr>
              <w:t xml:space="preserve">otyczące </w:t>
            </w:r>
            <w:r w:rsidRPr="005907F2">
              <w:rPr>
                <w:rFonts w:ascii="Calibri" w:hAnsi="Calibri" w:cs="Calibri"/>
                <w:b/>
                <w:bCs/>
                <w:color w:val="FFFFFF" w:themeColor="background1"/>
                <w:sz w:val="21"/>
                <w:szCs w:val="21"/>
              </w:rPr>
              <w:t>bezzałogow</w:t>
            </w:r>
            <w:r w:rsidR="0068720D" w:rsidRPr="005907F2">
              <w:rPr>
                <w:rFonts w:ascii="Calibri" w:hAnsi="Calibri" w:cs="Calibri"/>
                <w:b/>
                <w:bCs/>
                <w:color w:val="FFFFFF" w:themeColor="background1"/>
                <w:sz w:val="21"/>
                <w:szCs w:val="21"/>
              </w:rPr>
              <w:t xml:space="preserve">ego </w:t>
            </w:r>
            <w:r w:rsidRPr="005907F2">
              <w:rPr>
                <w:rFonts w:ascii="Calibri" w:hAnsi="Calibri" w:cs="Calibri"/>
                <w:b/>
                <w:bCs/>
                <w:color w:val="FFFFFF" w:themeColor="background1"/>
                <w:sz w:val="21"/>
                <w:szCs w:val="21"/>
              </w:rPr>
              <w:t>statk</w:t>
            </w:r>
            <w:r w:rsidR="0068720D" w:rsidRPr="005907F2">
              <w:rPr>
                <w:rFonts w:ascii="Calibri" w:hAnsi="Calibri" w:cs="Calibri"/>
                <w:b/>
                <w:bCs/>
                <w:color w:val="FFFFFF" w:themeColor="background1"/>
                <w:sz w:val="21"/>
                <w:szCs w:val="21"/>
              </w:rPr>
              <w:t>u</w:t>
            </w:r>
            <w:r w:rsidRPr="005907F2">
              <w:rPr>
                <w:rFonts w:ascii="Calibri" w:hAnsi="Calibri" w:cs="Calibri"/>
                <w:b/>
                <w:bCs/>
                <w:color w:val="FFFFFF" w:themeColor="background1"/>
                <w:sz w:val="21"/>
                <w:szCs w:val="21"/>
              </w:rPr>
              <w:t xml:space="preserve"> powietrzn</w:t>
            </w:r>
            <w:r w:rsidR="0068720D" w:rsidRPr="005907F2">
              <w:rPr>
                <w:rFonts w:ascii="Calibri" w:hAnsi="Calibri" w:cs="Calibri"/>
                <w:b/>
                <w:bCs/>
                <w:color w:val="FFFFFF" w:themeColor="background1"/>
                <w:sz w:val="21"/>
                <w:szCs w:val="21"/>
              </w:rPr>
              <w:t>ego</w:t>
            </w:r>
          </w:p>
        </w:tc>
        <w:tc>
          <w:tcPr>
            <w:tcW w:w="1843" w:type="dxa"/>
            <w:vMerge w:val="restart"/>
            <w:shd w:val="clear" w:color="auto" w:fill="BFBFBF" w:themeFill="background1" w:themeFillShade="BF"/>
            <w:vAlign w:val="center"/>
          </w:tcPr>
          <w:p w14:paraId="50BC8EC0" w14:textId="5B5631B3" w:rsidR="00DE681F" w:rsidRPr="0009783D" w:rsidRDefault="00DE681F" w:rsidP="0009783D">
            <w:pPr>
              <w:spacing w:after="0"/>
              <w:jc w:val="center"/>
              <w:rPr>
                <w:rFonts w:ascii="Calibri" w:hAnsi="Calibri" w:cs="Calibri"/>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6CBD301E" w14:textId="17B0941D" w:rsidR="00DE681F" w:rsidRPr="0009783D" w:rsidRDefault="00DE681F" w:rsidP="0009783D">
            <w:pPr>
              <w:spacing w:after="0"/>
              <w:jc w:val="both"/>
              <w:rPr>
                <w:rFonts w:ascii="Calibri" w:hAnsi="Calibri" w:cs="Calibri"/>
                <w:color w:val="525252" w:themeColor="accent3" w:themeShade="80"/>
                <w:sz w:val="21"/>
                <w:szCs w:val="21"/>
                <w:lang w:val="pl-PL"/>
              </w:rPr>
            </w:pPr>
            <w:r w:rsidRPr="0009783D">
              <w:rPr>
                <w:rFonts w:ascii="Calibri" w:hAnsi="Calibri" w:cs="Calibri"/>
                <w:sz w:val="21"/>
                <w:szCs w:val="21"/>
              </w:rPr>
              <w:t xml:space="preserve">1.8 </w:t>
            </w:r>
            <w:r w:rsidR="00B94F50" w:rsidRPr="007F2CBF">
              <w:rPr>
                <w:rFonts w:ascii="Calibri" w:hAnsi="Calibri" w:cs="Calibri"/>
                <w:sz w:val="21"/>
                <w:szCs w:val="21"/>
              </w:rPr>
              <w:t xml:space="preserve">Maksymalny wymiar typowy BSP </w:t>
            </w:r>
            <w:r w:rsidR="00B94F50">
              <w:rPr>
                <w:rFonts w:ascii="Calibri" w:hAnsi="Calibri" w:cs="Calibri"/>
                <w:sz w:val="21"/>
                <w:szCs w:val="21"/>
              </w:rPr>
              <w:t>(tj.</w:t>
            </w:r>
            <w:r w:rsidR="00B94F50" w:rsidRPr="00DC5EA1">
              <w:rPr>
                <w:rFonts w:ascii="Calibri" w:hAnsi="Calibri" w:cs="Calibri"/>
                <w:sz w:val="21"/>
                <w:szCs w:val="21"/>
              </w:rPr>
              <w:t xml:space="preserve"> rozpiętość skrzydeł</w:t>
            </w:r>
            <w:r w:rsidR="00B94F50">
              <w:rPr>
                <w:rFonts w:ascii="Calibri" w:hAnsi="Calibri" w:cs="Calibri"/>
                <w:sz w:val="21"/>
                <w:szCs w:val="21"/>
              </w:rPr>
              <w:t xml:space="preserve"> dla płatowców</w:t>
            </w:r>
            <w:r w:rsidR="00B94F50" w:rsidRPr="00DC5EA1">
              <w:rPr>
                <w:rFonts w:ascii="Calibri" w:hAnsi="Calibri" w:cs="Calibri"/>
                <w:sz w:val="21"/>
                <w:szCs w:val="21"/>
              </w:rPr>
              <w:t xml:space="preserve">, </w:t>
            </w:r>
            <w:r w:rsidR="00B94F50" w:rsidRPr="007F2CBF">
              <w:rPr>
                <w:rFonts w:ascii="Calibri" w:hAnsi="Calibri" w:cs="Calibri"/>
                <w:sz w:val="21"/>
                <w:szCs w:val="21"/>
              </w:rPr>
              <w:t xml:space="preserve">średnica </w:t>
            </w:r>
            <w:r w:rsidR="00B94F50">
              <w:rPr>
                <w:rFonts w:ascii="Calibri" w:hAnsi="Calibri" w:cs="Calibri"/>
                <w:sz w:val="21"/>
                <w:szCs w:val="21"/>
              </w:rPr>
              <w:t>wirnika głównego</w:t>
            </w:r>
            <w:r w:rsidR="00B94F50" w:rsidRPr="007F2CBF">
              <w:rPr>
                <w:rFonts w:ascii="Calibri" w:hAnsi="Calibri" w:cs="Calibri"/>
                <w:sz w:val="21"/>
                <w:szCs w:val="21"/>
              </w:rPr>
              <w:t xml:space="preserve"> dla </w:t>
            </w:r>
            <w:r w:rsidR="00B94F50">
              <w:rPr>
                <w:rFonts w:ascii="Calibri" w:hAnsi="Calibri" w:cs="Calibri"/>
                <w:sz w:val="21"/>
                <w:szCs w:val="21"/>
              </w:rPr>
              <w:t>śmigłowców</w:t>
            </w:r>
            <w:r w:rsidR="00B94F50" w:rsidRPr="007F2CBF">
              <w:rPr>
                <w:rFonts w:ascii="Calibri" w:hAnsi="Calibri" w:cs="Calibri"/>
                <w:sz w:val="21"/>
                <w:szCs w:val="21"/>
              </w:rPr>
              <w:t xml:space="preserve"> lub </w:t>
            </w:r>
            <w:r w:rsidR="00B94F50" w:rsidRPr="00CF79EF">
              <w:rPr>
                <w:rFonts w:ascii="Calibri" w:hAnsi="Calibri" w:cs="Calibri"/>
                <w:sz w:val="21"/>
                <w:szCs w:val="21"/>
              </w:rPr>
              <w:t>maksymalna odległość między końcówkami przeciwległych śmigieł</w:t>
            </w:r>
            <w:r w:rsidR="00B94F50" w:rsidRPr="007F2CBF">
              <w:rPr>
                <w:rFonts w:ascii="Calibri" w:hAnsi="Calibri" w:cs="Calibri"/>
                <w:sz w:val="21"/>
                <w:szCs w:val="21"/>
              </w:rPr>
              <w:t xml:space="preserve"> dla wielowirnikowców</w:t>
            </w:r>
            <w:r w:rsidR="00B94F50" w:rsidRPr="00DC5EA1">
              <w:rPr>
                <w:rFonts w:ascii="Calibri" w:hAnsi="Calibri" w:cs="Calibri"/>
                <w:sz w:val="21"/>
                <w:szCs w:val="21"/>
              </w:rPr>
              <w:t>)</w:t>
            </w:r>
            <w:r w:rsidR="00B94F50">
              <w:rPr>
                <w:rFonts w:ascii="Calibri" w:hAnsi="Calibri" w:cs="Calibri"/>
                <w:sz w:val="21"/>
                <w:szCs w:val="21"/>
              </w:rPr>
              <w:t xml:space="preserve"> </w:t>
            </w:r>
            <w:r w:rsidR="00B94F50" w:rsidRPr="007F2CBF">
              <w:rPr>
                <w:rFonts w:ascii="Calibri" w:hAnsi="Calibri" w:cs="Calibri"/>
                <w:sz w:val="21"/>
                <w:szCs w:val="21"/>
              </w:rPr>
              <w:t>powinien wynosić mniej niż 3 m</w:t>
            </w:r>
          </w:p>
        </w:tc>
        <w:tc>
          <w:tcPr>
            <w:tcW w:w="2409" w:type="dxa"/>
            <w:vAlign w:val="center"/>
          </w:tcPr>
          <w:p w14:paraId="30EBDCF8" w14:textId="10B9A180" w:rsidR="00DE681F"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388E97D" w14:textId="7C4C6F88" w:rsidR="00DE681F" w:rsidRPr="0009783D" w:rsidRDefault="00DE681F" w:rsidP="0009783D">
            <w:pPr>
              <w:spacing w:after="0"/>
              <w:rPr>
                <w:rFonts w:ascii="Calibri" w:hAnsi="Calibri" w:cs="Calibri"/>
                <w:strike/>
                <w:sz w:val="21"/>
                <w:szCs w:val="21"/>
                <w:lang w:val="pl-PL"/>
              </w:rPr>
            </w:pPr>
            <w:r w:rsidRPr="0009783D">
              <w:rPr>
                <w:rFonts w:ascii="Calibri" w:hAnsi="Calibri" w:cs="Calibri"/>
                <w:sz w:val="21"/>
                <w:szCs w:val="21"/>
              </w:rPr>
              <w:t>Oświadczam zgodność</w:t>
            </w:r>
          </w:p>
        </w:tc>
      </w:tr>
      <w:tr w:rsidR="00DE681F" w:rsidRPr="0009783D" w14:paraId="4D7285A0" w14:textId="77777777" w:rsidTr="008E257C">
        <w:trPr>
          <w:trHeight w:val="729"/>
          <w:jc w:val="center"/>
        </w:trPr>
        <w:tc>
          <w:tcPr>
            <w:tcW w:w="1560" w:type="dxa"/>
            <w:vMerge/>
            <w:shd w:val="clear" w:color="auto" w:fill="808080" w:themeFill="background1" w:themeFillShade="80"/>
            <w:vAlign w:val="center"/>
          </w:tcPr>
          <w:p w14:paraId="3825CFEE" w14:textId="77777777" w:rsidR="00DE681F" w:rsidRPr="005907F2" w:rsidRDefault="00DE681F" w:rsidP="00191BA5">
            <w:pPr>
              <w:spacing w:after="0"/>
              <w:jc w:val="center"/>
              <w:rPr>
                <w:rFonts w:ascii="Calibri" w:hAnsi="Calibri" w:cs="Calibri"/>
                <w:b/>
                <w:bCs/>
                <w:color w:val="FFFFFF" w:themeColor="background1"/>
                <w:sz w:val="21"/>
                <w:szCs w:val="21"/>
              </w:rPr>
            </w:pPr>
          </w:p>
        </w:tc>
        <w:tc>
          <w:tcPr>
            <w:tcW w:w="1843" w:type="dxa"/>
            <w:vMerge/>
            <w:shd w:val="clear" w:color="auto" w:fill="BFBFBF" w:themeFill="background1" w:themeFillShade="BF"/>
            <w:vAlign w:val="center"/>
          </w:tcPr>
          <w:p w14:paraId="1DA6B1D5" w14:textId="77777777" w:rsidR="00DE681F" w:rsidRPr="0009783D" w:rsidRDefault="00DE681F"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1F010016" w14:textId="4A60FD20" w:rsidR="00DE681F" w:rsidRPr="0009783D" w:rsidRDefault="00DE681F" w:rsidP="0009783D">
            <w:pPr>
              <w:spacing w:after="0"/>
              <w:jc w:val="both"/>
              <w:rPr>
                <w:rFonts w:ascii="Calibri" w:hAnsi="Calibri" w:cs="Calibri"/>
                <w:color w:val="525252" w:themeColor="accent3" w:themeShade="80"/>
                <w:sz w:val="21"/>
                <w:szCs w:val="21"/>
                <w:lang w:val="pl-PL"/>
              </w:rPr>
            </w:pPr>
            <w:r w:rsidRPr="0009783D">
              <w:rPr>
                <w:rFonts w:ascii="Calibri" w:hAnsi="Calibri" w:cs="Calibri"/>
                <w:color w:val="525252" w:themeColor="accent3" w:themeShade="80"/>
                <w:sz w:val="21"/>
                <w:szCs w:val="21"/>
                <w:lang w:val="pl-PL"/>
              </w:rPr>
              <w:t>1.9</w:t>
            </w:r>
            <w:r w:rsidRPr="0009783D">
              <w:rPr>
                <w:rFonts w:ascii="Calibri" w:hAnsi="Calibri" w:cs="Calibri"/>
                <w:sz w:val="21"/>
                <w:szCs w:val="21"/>
              </w:rPr>
              <w:t xml:space="preserve"> Typowa energia kinetyczna (zgodnie z definicją w pkt 2.3.1 lit. k do AMC1 do art. 11 rozporządzenia (UE) 2019/947: </w:t>
            </w:r>
            <w:r w:rsidR="00661D5D">
              <w:rPr>
                <w:rFonts w:ascii="Calibri" w:hAnsi="Calibri" w:cs="Calibri"/>
                <w:sz w:val="21"/>
                <w:szCs w:val="21"/>
              </w:rPr>
              <w:t xml:space="preserve">powinna wynosić </w:t>
            </w:r>
            <w:r w:rsidRPr="0009783D">
              <w:rPr>
                <w:rFonts w:ascii="Calibri" w:hAnsi="Calibri" w:cs="Calibri"/>
                <w:sz w:val="21"/>
                <w:szCs w:val="21"/>
              </w:rPr>
              <w:t>do 34 kJ</w:t>
            </w:r>
          </w:p>
        </w:tc>
        <w:tc>
          <w:tcPr>
            <w:tcW w:w="2409" w:type="dxa"/>
            <w:vAlign w:val="center"/>
          </w:tcPr>
          <w:p w14:paraId="046D1F51" w14:textId="63520C78" w:rsidR="00DE681F"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957194D" w14:textId="787A1C29" w:rsidR="00DE681F" w:rsidRPr="0009783D" w:rsidRDefault="00DE681F" w:rsidP="0009783D">
            <w:pPr>
              <w:spacing w:after="0"/>
              <w:rPr>
                <w:rFonts w:ascii="Calibri" w:hAnsi="Calibri" w:cs="Calibri"/>
                <w:strike/>
                <w:sz w:val="21"/>
                <w:szCs w:val="21"/>
                <w:lang w:val="pl-PL"/>
              </w:rPr>
            </w:pPr>
            <w:r w:rsidRPr="0009783D">
              <w:rPr>
                <w:rFonts w:ascii="Calibri" w:hAnsi="Calibri" w:cs="Calibri"/>
                <w:sz w:val="21"/>
                <w:szCs w:val="21"/>
              </w:rPr>
              <w:t>Oświadczam zgodność</w:t>
            </w:r>
          </w:p>
        </w:tc>
      </w:tr>
      <w:tr w:rsidR="000914B7" w:rsidRPr="0009783D" w14:paraId="79162EF8" w14:textId="77777777" w:rsidTr="008E257C">
        <w:trPr>
          <w:trHeight w:val="3260"/>
          <w:jc w:val="center"/>
        </w:trPr>
        <w:tc>
          <w:tcPr>
            <w:tcW w:w="1560" w:type="dxa"/>
            <w:shd w:val="clear" w:color="auto" w:fill="808080" w:themeFill="background1" w:themeFillShade="80"/>
            <w:vAlign w:val="center"/>
          </w:tcPr>
          <w:p w14:paraId="3D7D1F1F" w14:textId="229351CE" w:rsidR="000914B7" w:rsidRPr="005907F2" w:rsidRDefault="00DE681F" w:rsidP="00191BA5">
            <w:pPr>
              <w:spacing w:after="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Ograniczenie wysokości lotu</w:t>
            </w:r>
          </w:p>
        </w:tc>
        <w:tc>
          <w:tcPr>
            <w:tcW w:w="1843" w:type="dxa"/>
            <w:shd w:val="clear" w:color="auto" w:fill="BFBFBF" w:themeFill="background1" w:themeFillShade="BF"/>
            <w:vAlign w:val="center"/>
          </w:tcPr>
          <w:p w14:paraId="041FB37E" w14:textId="4A5B02DD" w:rsidR="000914B7" w:rsidRPr="0009783D" w:rsidRDefault="00DE681F" w:rsidP="0009783D">
            <w:pPr>
              <w:spacing w:after="0"/>
              <w:jc w:val="center"/>
              <w:rPr>
                <w:rFonts w:ascii="Calibri" w:hAnsi="Calibri" w:cs="Calibri"/>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04B83500" w14:textId="25102CA2" w:rsidR="00770C03" w:rsidRDefault="00DE681F" w:rsidP="0009783D">
            <w:pPr>
              <w:tabs>
                <w:tab w:val="left" w:pos="1390"/>
              </w:tabs>
              <w:spacing w:after="0"/>
              <w:jc w:val="both"/>
              <w:rPr>
                <w:rFonts w:ascii="Calibri" w:hAnsi="Calibri" w:cs="Calibri"/>
                <w:sz w:val="21"/>
                <w:szCs w:val="21"/>
              </w:rPr>
            </w:pPr>
            <w:r w:rsidRPr="0009783D">
              <w:rPr>
                <w:rFonts w:ascii="Calibri" w:hAnsi="Calibri" w:cs="Calibri"/>
                <w:color w:val="525252" w:themeColor="accent3" w:themeShade="80"/>
                <w:sz w:val="21"/>
                <w:szCs w:val="21"/>
                <w:lang w:val="pl-PL"/>
              </w:rPr>
              <w:t>1.10</w:t>
            </w:r>
            <w:r w:rsidR="00770C03" w:rsidRPr="0009783D">
              <w:rPr>
                <w:rFonts w:ascii="Calibri" w:hAnsi="Calibri" w:cs="Calibri"/>
                <w:sz w:val="21"/>
                <w:szCs w:val="21"/>
              </w:rPr>
              <w:t xml:space="preserve"> Maksymalna wysokość przestrzeni operacyjnej (tj. przestrzeń lotu i przestrzeń bezpieczeństwa) nie jest większa niż 150 m.</w:t>
            </w:r>
          </w:p>
          <w:p w14:paraId="788D16C5" w14:textId="77777777" w:rsidR="00B627FC" w:rsidRPr="0009783D" w:rsidRDefault="00B627FC" w:rsidP="0009783D">
            <w:pPr>
              <w:tabs>
                <w:tab w:val="left" w:pos="1390"/>
              </w:tabs>
              <w:spacing w:after="0"/>
              <w:jc w:val="both"/>
              <w:rPr>
                <w:rFonts w:ascii="Calibri" w:hAnsi="Calibri" w:cs="Calibri"/>
                <w:sz w:val="21"/>
                <w:szCs w:val="21"/>
              </w:rPr>
            </w:pPr>
          </w:p>
          <w:p w14:paraId="4F35AA56" w14:textId="56E0979E" w:rsidR="000914B7" w:rsidRPr="0009783D" w:rsidRDefault="00770C03" w:rsidP="0067526E">
            <w:pPr>
              <w:spacing w:after="0"/>
              <w:jc w:val="both"/>
              <w:rPr>
                <w:rFonts w:ascii="Calibri" w:hAnsi="Calibri" w:cs="Calibri"/>
                <w:color w:val="1F3864" w:themeColor="accent1" w:themeShade="80"/>
                <w:sz w:val="21"/>
                <w:szCs w:val="21"/>
              </w:rPr>
            </w:pPr>
            <w:r w:rsidRPr="0009783D">
              <w:rPr>
                <w:rFonts w:ascii="Calibri" w:hAnsi="Calibri" w:cs="Calibri"/>
                <w:i/>
                <w:iCs/>
                <w:sz w:val="21"/>
                <w:szCs w:val="21"/>
              </w:rPr>
              <w:t>Uwaga</w:t>
            </w:r>
            <w:r w:rsidRPr="0009783D">
              <w:rPr>
                <w:rFonts w:ascii="Calibri" w:hAnsi="Calibri" w:cs="Calibri"/>
                <w:i/>
                <w:iCs/>
                <w:color w:val="1F3864" w:themeColor="accent1" w:themeShade="80"/>
                <w:sz w:val="21"/>
                <w:szCs w:val="21"/>
              </w:rPr>
              <w:t xml:space="preserve">: </w:t>
            </w:r>
            <w:r w:rsidRPr="0009783D">
              <w:rPr>
                <w:rFonts w:ascii="Calibri" w:hAnsi="Calibri" w:cs="Calibri"/>
                <w:i/>
                <w:iCs/>
                <w:sz w:val="21"/>
                <w:szCs w:val="21"/>
              </w:rPr>
              <w:t xml:space="preserve">Oprócz pionowej granicy przestrzeni operacyjnej należy uwzględnić </w:t>
            </w:r>
            <w:r w:rsidR="00B627FC">
              <w:rPr>
                <w:rFonts w:ascii="Calibri" w:hAnsi="Calibri" w:cs="Calibri"/>
                <w:i/>
                <w:iCs/>
                <w:sz w:val="21"/>
                <w:szCs w:val="21"/>
              </w:rPr>
              <w:t xml:space="preserve">bufor ryzyka </w:t>
            </w:r>
            <w:r w:rsidR="0067526E">
              <w:rPr>
                <w:rFonts w:ascii="Calibri" w:hAnsi="Calibri" w:cs="Calibri"/>
                <w:i/>
                <w:iCs/>
                <w:sz w:val="21"/>
                <w:szCs w:val="21"/>
              </w:rPr>
              <w:t>powietrznego</w:t>
            </w:r>
            <w:r w:rsidRPr="0009783D">
              <w:rPr>
                <w:rFonts w:ascii="Calibri" w:hAnsi="Calibri" w:cs="Calibri"/>
                <w:i/>
                <w:iCs/>
                <w:sz w:val="21"/>
                <w:szCs w:val="21"/>
              </w:rPr>
              <w:t xml:space="preserve"> (patrz "</w:t>
            </w:r>
            <w:r w:rsidRPr="0009783D">
              <w:rPr>
                <w:rFonts w:ascii="Calibri" w:hAnsi="Calibri" w:cs="Calibri"/>
                <w:sz w:val="21"/>
                <w:szCs w:val="21"/>
              </w:rPr>
              <w:t>Ryzyko w </w:t>
            </w:r>
            <w:r w:rsidR="0067526E">
              <w:rPr>
                <w:rFonts w:ascii="Calibri" w:hAnsi="Calibri" w:cs="Calibri"/>
                <w:sz w:val="21"/>
                <w:szCs w:val="21"/>
              </w:rPr>
              <w:t>przestrzeni powietrznej</w:t>
            </w:r>
            <w:r w:rsidRPr="0009783D">
              <w:rPr>
                <w:rFonts w:ascii="Calibri" w:hAnsi="Calibri" w:cs="Calibri"/>
                <w:i/>
                <w:iCs/>
                <w:sz w:val="21"/>
                <w:szCs w:val="21"/>
              </w:rPr>
              <w:t>" w pkt 3 niniejszej tabeli).</w:t>
            </w:r>
          </w:p>
        </w:tc>
        <w:tc>
          <w:tcPr>
            <w:tcW w:w="2409" w:type="dxa"/>
            <w:vAlign w:val="center"/>
          </w:tcPr>
          <w:p w14:paraId="58D47C9B" w14:textId="74448556" w:rsidR="000914B7"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ABD3E91" w14:textId="47A303BF" w:rsidR="000914B7" w:rsidRPr="0009783D" w:rsidRDefault="00770C03" w:rsidP="0009783D">
            <w:pPr>
              <w:spacing w:after="0"/>
              <w:rPr>
                <w:rFonts w:ascii="Calibri" w:hAnsi="Calibri" w:cs="Calibri"/>
                <w:strike/>
                <w:sz w:val="21"/>
                <w:szCs w:val="21"/>
                <w:lang w:val="pl-PL"/>
              </w:rPr>
            </w:pPr>
            <w:r w:rsidRPr="0009783D">
              <w:rPr>
                <w:rFonts w:ascii="Calibri" w:hAnsi="Calibri" w:cs="Calibri"/>
                <w:sz w:val="21"/>
                <w:szCs w:val="21"/>
              </w:rPr>
              <w:t>Oświadczam zgodność</w:t>
            </w:r>
          </w:p>
        </w:tc>
      </w:tr>
      <w:tr w:rsidR="00DC4E34" w:rsidRPr="0009783D" w14:paraId="32DCA0AC" w14:textId="77777777" w:rsidTr="008E257C">
        <w:trPr>
          <w:trHeight w:val="324"/>
          <w:jc w:val="center"/>
        </w:trPr>
        <w:tc>
          <w:tcPr>
            <w:tcW w:w="1560" w:type="dxa"/>
            <w:vMerge w:val="restart"/>
            <w:shd w:val="clear" w:color="auto" w:fill="808080" w:themeFill="background1" w:themeFillShade="80"/>
            <w:vAlign w:val="center"/>
          </w:tcPr>
          <w:p w14:paraId="6314C851" w14:textId="51C94A0D" w:rsidR="00DC4E34" w:rsidRPr="005907F2" w:rsidRDefault="00DC4E34" w:rsidP="00191BA5">
            <w:pPr>
              <w:spacing w:after="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Przestrzeń powietrzna</w:t>
            </w:r>
          </w:p>
        </w:tc>
        <w:tc>
          <w:tcPr>
            <w:tcW w:w="1843" w:type="dxa"/>
            <w:vMerge w:val="restart"/>
            <w:shd w:val="clear" w:color="auto" w:fill="BFBFBF" w:themeFill="background1" w:themeFillShade="BF"/>
            <w:vAlign w:val="center"/>
          </w:tcPr>
          <w:p w14:paraId="2F55BEBE" w14:textId="5EBE59C2" w:rsidR="00DC4E34" w:rsidRPr="0009783D" w:rsidRDefault="00DC4E34" w:rsidP="0009783D">
            <w:pPr>
              <w:spacing w:after="0"/>
              <w:jc w:val="center"/>
              <w:rPr>
                <w:rFonts w:ascii="Calibri" w:hAnsi="Calibri" w:cs="Calibri"/>
                <w:sz w:val="21"/>
                <w:szCs w:val="21"/>
                <w:lang w:val="pl-PL"/>
              </w:rPr>
            </w:pPr>
            <w:r w:rsidRPr="0009783D">
              <w:rPr>
                <w:rFonts w:ascii="Calibri" w:hAnsi="Calibri" w:cs="Calibri"/>
                <w:sz w:val="21"/>
                <w:szCs w:val="21"/>
                <w:lang w:val="pl-PL"/>
              </w:rPr>
              <w:t>Oświadczenie własne</w:t>
            </w:r>
          </w:p>
        </w:tc>
        <w:tc>
          <w:tcPr>
            <w:tcW w:w="8221" w:type="dxa"/>
            <w:gridSpan w:val="4"/>
            <w:shd w:val="clear" w:color="auto" w:fill="BFBFBF" w:themeFill="background1" w:themeFillShade="BF"/>
          </w:tcPr>
          <w:p w14:paraId="745D1ADE" w14:textId="1EF095BC" w:rsidR="00DC4E34" w:rsidRPr="00191BA5" w:rsidRDefault="00DC4E34" w:rsidP="0009783D">
            <w:pPr>
              <w:spacing w:after="0"/>
              <w:jc w:val="both"/>
              <w:rPr>
                <w:rFonts w:ascii="Calibri" w:hAnsi="Calibri" w:cs="Calibri"/>
                <w:strike/>
                <w:color w:val="000000" w:themeColor="text1"/>
                <w:sz w:val="21"/>
                <w:szCs w:val="21"/>
                <w:lang w:val="pl-PL"/>
              </w:rPr>
            </w:pPr>
            <w:r w:rsidRPr="00191BA5">
              <w:rPr>
                <w:rFonts w:ascii="Calibri" w:hAnsi="Calibri" w:cs="Calibri"/>
                <w:color w:val="000000" w:themeColor="text1"/>
                <w:sz w:val="21"/>
                <w:szCs w:val="21"/>
              </w:rPr>
              <w:t xml:space="preserve">1.11 Bezzałogowy </w:t>
            </w:r>
            <w:r w:rsidRPr="00191BA5">
              <w:rPr>
                <w:rFonts w:ascii="Calibri" w:hAnsi="Calibri" w:cs="Calibri"/>
                <w:color w:val="000000" w:themeColor="text1"/>
                <w:sz w:val="21"/>
                <w:szCs w:val="21"/>
                <w:shd w:val="clear" w:color="auto" w:fill="BFBFBF" w:themeFill="background1" w:themeFillShade="BF"/>
              </w:rPr>
              <w:t>statek powietrzny jest eksploatowany:</w:t>
            </w:r>
          </w:p>
        </w:tc>
      </w:tr>
      <w:tr w:rsidR="00DC4E34" w:rsidRPr="0009783D" w14:paraId="279C18B9" w14:textId="77777777" w:rsidTr="008E257C">
        <w:trPr>
          <w:trHeight w:val="729"/>
          <w:jc w:val="center"/>
        </w:trPr>
        <w:tc>
          <w:tcPr>
            <w:tcW w:w="1560" w:type="dxa"/>
            <w:vMerge/>
            <w:shd w:val="clear" w:color="auto" w:fill="808080" w:themeFill="background1" w:themeFillShade="80"/>
          </w:tcPr>
          <w:p w14:paraId="550CC139" w14:textId="77777777" w:rsidR="00DC4E34" w:rsidRPr="005907F2" w:rsidRDefault="00DC4E34"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655D8045" w14:textId="77777777" w:rsidR="00DC4E34" w:rsidRPr="0009783D" w:rsidRDefault="00DC4E34"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4F0ECBBB" w14:textId="7078DD10" w:rsidR="00DC4E34" w:rsidRPr="0009783D" w:rsidRDefault="00DC4E34" w:rsidP="0067526E">
            <w:pPr>
              <w:spacing w:after="0"/>
              <w:jc w:val="both"/>
              <w:rPr>
                <w:rFonts w:ascii="Calibri" w:hAnsi="Calibri" w:cs="Calibri"/>
                <w:sz w:val="21"/>
                <w:szCs w:val="21"/>
                <w:lang w:val="pl-PL"/>
              </w:rPr>
            </w:pPr>
            <w:r w:rsidRPr="0009783D">
              <w:rPr>
                <w:rFonts w:ascii="Calibri" w:hAnsi="Calibri" w:cs="Calibri"/>
                <w:sz w:val="21"/>
                <w:szCs w:val="21"/>
                <w:lang w:val="pl-PL"/>
              </w:rPr>
              <w:t>1.11.1</w:t>
            </w:r>
            <w:r w:rsidRPr="0009783D">
              <w:rPr>
                <w:rFonts w:ascii="Calibri" w:hAnsi="Calibri" w:cs="Calibri"/>
                <w:sz w:val="21"/>
                <w:szCs w:val="21"/>
              </w:rPr>
              <w:t xml:space="preserve"> w</w:t>
            </w:r>
            <w:r w:rsidRPr="005907F2">
              <w:rPr>
                <w:rFonts w:ascii="Calibri" w:hAnsi="Calibri" w:cs="Calibri"/>
                <w:sz w:val="21"/>
                <w:szCs w:val="21"/>
                <w:shd w:val="clear" w:color="auto" w:fill="BFBFBF" w:themeFill="background1" w:themeFillShade="BF"/>
              </w:rPr>
              <w:t xml:space="preserve"> niekontrolowanej przestrzeni</w:t>
            </w:r>
            <w:r w:rsidRPr="0009783D">
              <w:rPr>
                <w:rFonts w:ascii="Calibri" w:hAnsi="Calibri" w:cs="Calibri"/>
                <w:sz w:val="21"/>
                <w:szCs w:val="21"/>
              </w:rPr>
              <w:t xml:space="preserve"> powietrznej (klasa G) (odpowiadającej zagrożeniu lotniczemu, które można </w:t>
            </w:r>
            <w:r w:rsidR="0067526E">
              <w:rPr>
                <w:rFonts w:ascii="Calibri" w:hAnsi="Calibri" w:cs="Calibri"/>
                <w:sz w:val="21"/>
                <w:szCs w:val="21"/>
              </w:rPr>
              <w:t>sklasyfikować</w:t>
            </w:r>
            <w:r w:rsidRPr="0009783D">
              <w:rPr>
                <w:rFonts w:ascii="Calibri" w:hAnsi="Calibri" w:cs="Calibri"/>
                <w:sz w:val="21"/>
                <w:szCs w:val="21"/>
              </w:rPr>
              <w:t xml:space="preserve"> jako ARC-b); lub</w:t>
            </w:r>
          </w:p>
        </w:tc>
        <w:tc>
          <w:tcPr>
            <w:tcW w:w="2409" w:type="dxa"/>
            <w:vAlign w:val="center"/>
          </w:tcPr>
          <w:p w14:paraId="05AA97A9" w14:textId="7E3BD633" w:rsidR="00DC4E34"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7C88CFE2" w14:textId="55601990" w:rsidR="00DC4E34" w:rsidRPr="0009783D" w:rsidRDefault="00DC4E34" w:rsidP="0009783D">
            <w:pPr>
              <w:spacing w:after="0"/>
              <w:rPr>
                <w:rFonts w:ascii="Calibri" w:hAnsi="Calibri" w:cs="Calibri"/>
                <w:strike/>
                <w:sz w:val="21"/>
                <w:szCs w:val="21"/>
                <w:lang w:val="pl-PL"/>
              </w:rPr>
            </w:pPr>
            <w:r w:rsidRPr="0009783D">
              <w:rPr>
                <w:rFonts w:ascii="Calibri" w:hAnsi="Calibri" w:cs="Calibri"/>
                <w:sz w:val="21"/>
                <w:szCs w:val="21"/>
              </w:rPr>
              <w:t>Oświadczam zgodność</w:t>
            </w:r>
          </w:p>
        </w:tc>
      </w:tr>
      <w:tr w:rsidR="00DC4E34" w:rsidRPr="0009783D" w14:paraId="2778EE0B" w14:textId="77777777" w:rsidTr="008E257C">
        <w:trPr>
          <w:trHeight w:val="729"/>
          <w:jc w:val="center"/>
        </w:trPr>
        <w:tc>
          <w:tcPr>
            <w:tcW w:w="1560" w:type="dxa"/>
            <w:vMerge/>
            <w:shd w:val="clear" w:color="auto" w:fill="808080" w:themeFill="background1" w:themeFillShade="80"/>
          </w:tcPr>
          <w:p w14:paraId="2A6D425B" w14:textId="77777777" w:rsidR="00DC4E34" w:rsidRPr="005907F2" w:rsidRDefault="00DC4E34"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3C976C09" w14:textId="77777777" w:rsidR="00DC4E34" w:rsidRPr="0009783D" w:rsidRDefault="00DC4E34"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181859FB" w14:textId="3D02BA14" w:rsidR="00DC4E34" w:rsidRPr="0009783D" w:rsidRDefault="00DC4E34" w:rsidP="00534A4A">
            <w:pPr>
              <w:tabs>
                <w:tab w:val="left" w:pos="1390"/>
              </w:tabs>
              <w:spacing w:after="0"/>
              <w:jc w:val="both"/>
              <w:rPr>
                <w:rFonts w:ascii="Calibri" w:hAnsi="Calibri" w:cs="Calibri"/>
                <w:sz w:val="21"/>
                <w:szCs w:val="21"/>
                <w:lang w:val="pl-PL"/>
              </w:rPr>
            </w:pPr>
            <w:r w:rsidRPr="0009783D">
              <w:rPr>
                <w:rFonts w:ascii="Calibri" w:hAnsi="Calibri" w:cs="Calibri"/>
                <w:sz w:val="21"/>
                <w:szCs w:val="21"/>
                <w:lang w:val="pl-PL"/>
              </w:rPr>
              <w:t>1.11.2 w strefie wydzielonej (odpowiadającej zagrożeniu lotniczemu, które można sklasyfikować jako ARC-a; lub</w:t>
            </w:r>
          </w:p>
        </w:tc>
        <w:tc>
          <w:tcPr>
            <w:tcW w:w="2409" w:type="dxa"/>
            <w:vAlign w:val="center"/>
          </w:tcPr>
          <w:p w14:paraId="7940BB4F" w14:textId="581DC116" w:rsidR="00DC4E34"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435ED0B1" w14:textId="32B2FD11" w:rsidR="00DC4E34" w:rsidRPr="0009783D" w:rsidRDefault="00DC4E34" w:rsidP="0009783D">
            <w:pPr>
              <w:spacing w:after="0"/>
              <w:rPr>
                <w:rFonts w:ascii="Calibri" w:hAnsi="Calibri" w:cs="Calibri"/>
                <w:strike/>
                <w:sz w:val="21"/>
                <w:szCs w:val="21"/>
                <w:lang w:val="pl-PL"/>
              </w:rPr>
            </w:pPr>
            <w:r w:rsidRPr="0009783D">
              <w:rPr>
                <w:rFonts w:ascii="Calibri" w:hAnsi="Calibri" w:cs="Calibri"/>
                <w:sz w:val="21"/>
                <w:szCs w:val="21"/>
              </w:rPr>
              <w:t>Oświadczam zgodność</w:t>
            </w:r>
          </w:p>
        </w:tc>
      </w:tr>
      <w:tr w:rsidR="00DC4E34" w:rsidRPr="0009783D" w14:paraId="462EB770" w14:textId="77777777" w:rsidTr="008E257C">
        <w:trPr>
          <w:trHeight w:val="729"/>
          <w:jc w:val="center"/>
        </w:trPr>
        <w:tc>
          <w:tcPr>
            <w:tcW w:w="1560" w:type="dxa"/>
            <w:vMerge/>
            <w:shd w:val="clear" w:color="auto" w:fill="808080" w:themeFill="background1" w:themeFillShade="80"/>
          </w:tcPr>
          <w:p w14:paraId="6550EA5E" w14:textId="77777777" w:rsidR="00DC4E34" w:rsidRPr="005907F2" w:rsidRDefault="00DC4E34"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6C3C1833" w14:textId="77777777" w:rsidR="00DC4E34" w:rsidRPr="0009783D" w:rsidRDefault="00DC4E34"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587946A0" w14:textId="02433B73" w:rsidR="00DC4E34" w:rsidRPr="00534A4A" w:rsidRDefault="00DC4E34" w:rsidP="0009783D">
            <w:pPr>
              <w:spacing w:after="0"/>
              <w:jc w:val="both"/>
              <w:rPr>
                <w:rFonts w:ascii="Calibri" w:hAnsi="Calibri" w:cs="Calibri"/>
                <w:sz w:val="21"/>
                <w:szCs w:val="21"/>
              </w:rPr>
            </w:pPr>
            <w:r w:rsidRPr="0009783D">
              <w:rPr>
                <w:rFonts w:ascii="Calibri" w:hAnsi="Calibri" w:cs="Calibri"/>
                <w:sz w:val="21"/>
                <w:szCs w:val="21"/>
                <w:lang w:val="pl-PL"/>
              </w:rPr>
              <w:t>1.11.3</w:t>
            </w:r>
            <w:r w:rsidRPr="0009783D">
              <w:rPr>
                <w:rFonts w:ascii="Calibri" w:hAnsi="Calibri" w:cs="Calibri"/>
                <w:sz w:val="21"/>
                <w:szCs w:val="21"/>
              </w:rPr>
              <w:t xml:space="preserve"> jeżeli ustalono inaczej przez </w:t>
            </w:r>
            <w:r w:rsidR="00E710F5">
              <w:rPr>
                <w:rFonts w:ascii="Calibri" w:hAnsi="Calibri" w:cs="Calibri"/>
                <w:sz w:val="21"/>
                <w:szCs w:val="21"/>
              </w:rPr>
              <w:t>właściwy organ</w:t>
            </w:r>
            <w:r w:rsidRPr="0009783D">
              <w:rPr>
                <w:rFonts w:ascii="Calibri" w:hAnsi="Calibri" w:cs="Calibri"/>
                <w:sz w:val="21"/>
                <w:szCs w:val="21"/>
              </w:rPr>
              <w:t xml:space="preserve"> zgodnie z art. 15 rozporządzenia (UE) 2019/947 (przy ryzyku lotniczym, które jest sklasyfikowane, jako nie wyższe niż ARC-b).</w:t>
            </w:r>
          </w:p>
        </w:tc>
        <w:tc>
          <w:tcPr>
            <w:tcW w:w="2409" w:type="dxa"/>
            <w:vAlign w:val="center"/>
          </w:tcPr>
          <w:p w14:paraId="3F9749C2" w14:textId="4F44776C" w:rsidR="00DC4E34"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9F564F4" w14:textId="5687D642" w:rsidR="00DC4E34" w:rsidRPr="0009783D" w:rsidRDefault="00DC4E34" w:rsidP="0009783D">
            <w:pPr>
              <w:spacing w:after="0"/>
              <w:rPr>
                <w:rFonts w:ascii="Calibri" w:hAnsi="Calibri" w:cs="Calibri"/>
                <w:strike/>
                <w:sz w:val="21"/>
                <w:szCs w:val="21"/>
                <w:lang w:val="pl-PL"/>
              </w:rPr>
            </w:pPr>
            <w:r w:rsidRPr="0009783D">
              <w:rPr>
                <w:rFonts w:ascii="Calibri" w:hAnsi="Calibri" w:cs="Calibri"/>
                <w:sz w:val="21"/>
                <w:szCs w:val="21"/>
              </w:rPr>
              <w:t>Oświadczam zgodność</w:t>
            </w:r>
          </w:p>
        </w:tc>
      </w:tr>
      <w:tr w:rsidR="00DC4E34" w:rsidRPr="0009783D" w14:paraId="25FCD786" w14:textId="77777777" w:rsidTr="008E257C">
        <w:trPr>
          <w:trHeight w:val="729"/>
          <w:jc w:val="center"/>
        </w:trPr>
        <w:tc>
          <w:tcPr>
            <w:tcW w:w="1560" w:type="dxa"/>
            <w:shd w:val="clear" w:color="auto" w:fill="808080" w:themeFill="background1" w:themeFillShade="80"/>
            <w:vAlign w:val="center"/>
          </w:tcPr>
          <w:p w14:paraId="09401284" w14:textId="306CE4E2" w:rsidR="00DC4E34" w:rsidRPr="005907F2" w:rsidRDefault="00DC4E34" w:rsidP="00191BA5">
            <w:pPr>
              <w:spacing w:after="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Wid</w:t>
            </w:r>
            <w:r w:rsidR="0068720D" w:rsidRPr="005907F2">
              <w:rPr>
                <w:rFonts w:ascii="Calibri" w:hAnsi="Calibri" w:cs="Calibri"/>
                <w:b/>
                <w:bCs/>
                <w:color w:val="FFFFFF" w:themeColor="background1"/>
                <w:sz w:val="21"/>
                <w:szCs w:val="21"/>
              </w:rPr>
              <w:t>zialność</w:t>
            </w:r>
          </w:p>
        </w:tc>
        <w:tc>
          <w:tcPr>
            <w:tcW w:w="1843" w:type="dxa"/>
            <w:shd w:val="clear" w:color="auto" w:fill="BFBFBF" w:themeFill="background1" w:themeFillShade="BF"/>
            <w:vAlign w:val="center"/>
          </w:tcPr>
          <w:p w14:paraId="7A1308B9" w14:textId="38E602CC" w:rsidR="00DC4E34" w:rsidRPr="0009783D" w:rsidRDefault="00DC4E34" w:rsidP="00191BA5">
            <w:pPr>
              <w:spacing w:after="0"/>
              <w:jc w:val="center"/>
              <w:rPr>
                <w:rFonts w:ascii="Calibri" w:hAnsi="Calibri" w:cs="Calibri"/>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0DAF8FBA" w14:textId="2DADA6D9" w:rsidR="00DC4E34" w:rsidRPr="0009783D" w:rsidRDefault="00DC4E34" w:rsidP="0009783D">
            <w:pPr>
              <w:tabs>
                <w:tab w:val="left" w:pos="1390"/>
              </w:tabs>
              <w:spacing w:after="0"/>
              <w:jc w:val="both"/>
              <w:rPr>
                <w:rFonts w:ascii="Calibri" w:hAnsi="Calibri" w:cs="Calibri"/>
                <w:sz w:val="21"/>
                <w:szCs w:val="21"/>
              </w:rPr>
            </w:pPr>
            <w:r w:rsidRPr="0009783D">
              <w:rPr>
                <w:rFonts w:ascii="Calibri" w:hAnsi="Calibri" w:cs="Calibri"/>
                <w:sz w:val="21"/>
                <w:szCs w:val="21"/>
                <w:lang w:val="pl-PL"/>
              </w:rPr>
              <w:t>1.12</w:t>
            </w:r>
            <w:r w:rsidRPr="0009783D">
              <w:rPr>
                <w:rFonts w:ascii="Calibri" w:hAnsi="Calibri" w:cs="Calibri"/>
                <w:sz w:val="21"/>
                <w:szCs w:val="21"/>
              </w:rPr>
              <w:t xml:space="preserve"> Bezzałogowy statek powietrzny jest eksploatowany na obszarze, gdzie widzialność w locie </w:t>
            </w:r>
            <w:r w:rsidR="00756E66">
              <w:rPr>
                <w:rFonts w:ascii="Calibri" w:hAnsi="Calibri" w:cs="Calibri"/>
                <w:sz w:val="21"/>
                <w:szCs w:val="21"/>
              </w:rPr>
              <w:t>wynosi ponad 5 km.</w:t>
            </w:r>
          </w:p>
          <w:p w14:paraId="23298081" w14:textId="77777777" w:rsidR="00DC4E34" w:rsidRPr="0009783D" w:rsidRDefault="00DC4E34" w:rsidP="0009783D">
            <w:pPr>
              <w:tabs>
                <w:tab w:val="left" w:pos="1390"/>
              </w:tabs>
              <w:spacing w:after="0"/>
              <w:jc w:val="both"/>
              <w:rPr>
                <w:rFonts w:ascii="Calibri" w:hAnsi="Calibri" w:cs="Calibri"/>
                <w:sz w:val="21"/>
                <w:szCs w:val="21"/>
              </w:rPr>
            </w:pPr>
          </w:p>
          <w:p w14:paraId="1C7DBD6E" w14:textId="2CF7274D" w:rsidR="0018152C" w:rsidRDefault="00DC4E34" w:rsidP="0009783D">
            <w:pPr>
              <w:spacing w:after="0"/>
              <w:jc w:val="both"/>
              <w:rPr>
                <w:rFonts w:ascii="Calibri" w:hAnsi="Calibri" w:cs="Calibri"/>
                <w:i/>
                <w:iCs/>
                <w:sz w:val="21"/>
                <w:szCs w:val="21"/>
              </w:rPr>
            </w:pPr>
            <w:r w:rsidRPr="0009783D">
              <w:rPr>
                <w:rFonts w:ascii="Calibri" w:hAnsi="Calibri" w:cs="Calibri"/>
                <w:i/>
                <w:iCs/>
                <w:sz w:val="21"/>
                <w:szCs w:val="21"/>
              </w:rPr>
              <w:t xml:space="preserve">Uwaga: </w:t>
            </w:r>
            <w:r w:rsidR="0018152C" w:rsidRPr="0018152C">
              <w:rPr>
                <w:rFonts w:ascii="Calibri" w:hAnsi="Calibri" w:cs="Calibri"/>
                <w:i/>
                <w:iCs/>
                <w:sz w:val="21"/>
                <w:szCs w:val="21"/>
              </w:rPr>
              <w:t xml:space="preserve">"Widoczność w locie" powinna być rozumiana jako najmniejsza odległość od pozycji </w:t>
            </w:r>
            <w:r w:rsidR="0018152C">
              <w:rPr>
                <w:rFonts w:ascii="Calibri" w:hAnsi="Calibri" w:cs="Calibri"/>
                <w:i/>
                <w:iCs/>
                <w:sz w:val="21"/>
                <w:szCs w:val="21"/>
              </w:rPr>
              <w:t>pilota lub od pozycji każdego obserwatora przestrzeni powietrznej (</w:t>
            </w:r>
            <w:r w:rsidR="0018152C" w:rsidRPr="0018152C">
              <w:rPr>
                <w:rFonts w:ascii="Calibri" w:hAnsi="Calibri" w:cs="Calibri"/>
                <w:i/>
                <w:iCs/>
                <w:sz w:val="21"/>
                <w:szCs w:val="21"/>
              </w:rPr>
              <w:t>AO</w:t>
            </w:r>
            <w:r w:rsidR="0018152C">
              <w:rPr>
                <w:rFonts w:ascii="Calibri" w:hAnsi="Calibri" w:cs="Calibri"/>
                <w:i/>
                <w:iCs/>
                <w:sz w:val="21"/>
                <w:szCs w:val="21"/>
              </w:rPr>
              <w:t>)</w:t>
            </w:r>
            <w:r w:rsidR="0018152C" w:rsidRPr="0018152C">
              <w:rPr>
                <w:rFonts w:ascii="Calibri" w:hAnsi="Calibri" w:cs="Calibri"/>
                <w:i/>
                <w:iCs/>
                <w:sz w:val="21"/>
                <w:szCs w:val="21"/>
              </w:rPr>
              <w:t xml:space="preserve"> (jeśli </w:t>
            </w:r>
            <w:r w:rsidR="0018152C">
              <w:rPr>
                <w:rFonts w:ascii="Calibri" w:hAnsi="Calibri" w:cs="Calibri"/>
                <w:i/>
                <w:iCs/>
                <w:sz w:val="21"/>
                <w:szCs w:val="21"/>
              </w:rPr>
              <w:t>uczestniczą w operacji</w:t>
            </w:r>
            <w:r w:rsidR="0018152C" w:rsidRPr="0018152C">
              <w:rPr>
                <w:rFonts w:ascii="Calibri" w:hAnsi="Calibri" w:cs="Calibri"/>
                <w:i/>
                <w:iCs/>
                <w:sz w:val="21"/>
                <w:szCs w:val="21"/>
              </w:rPr>
              <w:t xml:space="preserve">), przy której nieoświetlone obiekty mogą być </w:t>
            </w:r>
            <w:r w:rsidR="0018152C">
              <w:rPr>
                <w:rFonts w:ascii="Calibri" w:hAnsi="Calibri" w:cs="Calibri"/>
                <w:i/>
                <w:iCs/>
                <w:sz w:val="21"/>
                <w:szCs w:val="21"/>
              </w:rPr>
              <w:t>zauważone</w:t>
            </w:r>
            <w:r w:rsidR="0018152C" w:rsidRPr="0018152C">
              <w:rPr>
                <w:rFonts w:ascii="Calibri" w:hAnsi="Calibri" w:cs="Calibri"/>
                <w:i/>
                <w:iCs/>
                <w:sz w:val="21"/>
                <w:szCs w:val="21"/>
              </w:rPr>
              <w:t xml:space="preserve"> i identyfikowane w dzień, a wyraźnie oświetlone obiekty mogą być widziane i identyfikowane w nocy. Należy to uwzg</w:t>
            </w:r>
            <w:r w:rsidR="0018152C">
              <w:rPr>
                <w:rFonts w:ascii="Calibri" w:hAnsi="Calibri" w:cs="Calibri"/>
                <w:i/>
                <w:iCs/>
                <w:sz w:val="21"/>
                <w:szCs w:val="21"/>
              </w:rPr>
              <w:t>lędnić we wszystkich kierunkach</w:t>
            </w:r>
            <w:r w:rsidRPr="0009783D">
              <w:rPr>
                <w:rFonts w:ascii="Calibri" w:hAnsi="Calibri" w:cs="Calibri"/>
                <w:i/>
                <w:iCs/>
                <w:sz w:val="21"/>
                <w:szCs w:val="21"/>
              </w:rPr>
              <w:t xml:space="preserve">. </w:t>
            </w:r>
          </w:p>
          <w:p w14:paraId="474298F1" w14:textId="18EB7895" w:rsidR="00DC4E34" w:rsidRPr="0009783D" w:rsidRDefault="00DC4E34" w:rsidP="0009783D">
            <w:pPr>
              <w:spacing w:after="0"/>
              <w:jc w:val="both"/>
              <w:rPr>
                <w:rFonts w:ascii="Calibri" w:hAnsi="Calibri" w:cs="Calibri"/>
                <w:i/>
                <w:iCs/>
                <w:sz w:val="21"/>
                <w:szCs w:val="21"/>
              </w:rPr>
            </w:pPr>
            <w:r w:rsidRPr="0009783D">
              <w:rPr>
                <w:rFonts w:ascii="Calibri" w:hAnsi="Calibri" w:cs="Calibri"/>
                <w:i/>
                <w:iCs/>
                <w:sz w:val="21"/>
                <w:szCs w:val="21"/>
              </w:rPr>
              <w:t>Patrz GM1 AUS.STS-02.020(3).</w:t>
            </w:r>
          </w:p>
        </w:tc>
        <w:tc>
          <w:tcPr>
            <w:tcW w:w="2409" w:type="dxa"/>
            <w:vAlign w:val="center"/>
          </w:tcPr>
          <w:p w14:paraId="60F23994" w14:textId="1CE4029B" w:rsidR="00DC4E34" w:rsidRPr="0009783D" w:rsidRDefault="00453F9A" w:rsidP="0009783D">
            <w:pPr>
              <w:spacing w:after="0"/>
              <w:rPr>
                <w:rFonts w:ascii="Calibri" w:hAnsi="Calibri" w:cs="Calibri"/>
                <w:sz w:val="21"/>
                <w:szCs w:val="21"/>
              </w:rPr>
            </w:pPr>
            <w:r w:rsidRPr="002C7E0B">
              <w:rPr>
                <w:rFonts w:ascii="Calibri" w:hAnsi="Calibri" w:cs="Calibri"/>
                <w:sz w:val="21"/>
                <w:szCs w:val="21"/>
              </w:rPr>
              <w:lastRenderedPageBreak/>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4797CF69" w14:textId="3213203C" w:rsidR="00DC4E34" w:rsidRPr="0009783D" w:rsidRDefault="00DC4E34" w:rsidP="0009783D">
            <w:pPr>
              <w:spacing w:after="0"/>
              <w:rPr>
                <w:rFonts w:ascii="Calibri" w:hAnsi="Calibri" w:cs="Calibri"/>
                <w:strike/>
                <w:sz w:val="21"/>
                <w:szCs w:val="21"/>
                <w:lang w:val="pl-PL"/>
              </w:rPr>
            </w:pPr>
            <w:r w:rsidRPr="0009783D">
              <w:rPr>
                <w:rFonts w:ascii="Calibri" w:hAnsi="Calibri" w:cs="Calibri"/>
                <w:sz w:val="21"/>
                <w:szCs w:val="21"/>
              </w:rPr>
              <w:t>Oświadczam zgodność</w:t>
            </w:r>
          </w:p>
        </w:tc>
      </w:tr>
      <w:tr w:rsidR="00DC4E34" w:rsidRPr="0009783D" w14:paraId="48C15706" w14:textId="77777777" w:rsidTr="008E257C">
        <w:trPr>
          <w:trHeight w:val="729"/>
          <w:jc w:val="center"/>
        </w:trPr>
        <w:tc>
          <w:tcPr>
            <w:tcW w:w="1560" w:type="dxa"/>
            <w:shd w:val="clear" w:color="auto" w:fill="808080" w:themeFill="background1" w:themeFillShade="80"/>
            <w:vAlign w:val="center"/>
          </w:tcPr>
          <w:p w14:paraId="6FE4E420" w14:textId="586EA1CE" w:rsidR="00DC4E34" w:rsidRPr="005907F2" w:rsidRDefault="00DC4E34" w:rsidP="00191BA5">
            <w:pPr>
              <w:spacing w:after="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Inne</w:t>
            </w:r>
          </w:p>
        </w:tc>
        <w:tc>
          <w:tcPr>
            <w:tcW w:w="1843" w:type="dxa"/>
            <w:shd w:val="clear" w:color="auto" w:fill="BFBFBF" w:themeFill="background1" w:themeFillShade="BF"/>
            <w:vAlign w:val="center"/>
          </w:tcPr>
          <w:p w14:paraId="3B10A586" w14:textId="4E3D7530" w:rsidR="00DC4E34" w:rsidRPr="0009783D" w:rsidRDefault="00DC4E34" w:rsidP="00191BA5">
            <w:pPr>
              <w:spacing w:after="0"/>
              <w:jc w:val="center"/>
              <w:rPr>
                <w:rFonts w:ascii="Calibri" w:hAnsi="Calibri" w:cs="Calibri"/>
                <w:color w:val="1F3864" w:themeColor="accent1" w:themeShade="80"/>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08AACFF0" w14:textId="00BC3D16" w:rsidR="00DC4E34" w:rsidRPr="0009783D" w:rsidRDefault="00DC4E34" w:rsidP="0009783D">
            <w:pPr>
              <w:spacing w:after="0"/>
              <w:jc w:val="both"/>
              <w:rPr>
                <w:rFonts w:ascii="Calibri" w:hAnsi="Calibri" w:cs="Calibri"/>
                <w:color w:val="525252" w:themeColor="accent3" w:themeShade="80"/>
                <w:sz w:val="21"/>
                <w:szCs w:val="21"/>
                <w:lang w:val="pl-PL"/>
              </w:rPr>
            </w:pPr>
            <w:r w:rsidRPr="00197B2B">
              <w:rPr>
                <w:rFonts w:ascii="Calibri" w:hAnsi="Calibri" w:cs="Calibri"/>
                <w:color w:val="000000" w:themeColor="text1"/>
                <w:sz w:val="21"/>
                <w:szCs w:val="21"/>
                <w:lang w:val="pl-PL"/>
              </w:rPr>
              <w:t>1.13</w:t>
            </w:r>
            <w:r w:rsidRPr="00197B2B">
              <w:rPr>
                <w:rFonts w:ascii="Calibri" w:hAnsi="Calibri" w:cs="Calibri"/>
                <w:color w:val="000000" w:themeColor="text1"/>
                <w:sz w:val="21"/>
                <w:szCs w:val="21"/>
              </w:rPr>
              <w:t xml:space="preserve"> </w:t>
            </w:r>
            <w:r w:rsidRPr="0009783D">
              <w:rPr>
                <w:rFonts w:ascii="Calibri" w:hAnsi="Calibri" w:cs="Calibri"/>
                <w:sz w:val="21"/>
                <w:szCs w:val="21"/>
              </w:rPr>
              <w:t>Bezzałogowy statek powietrzny nie jest wykorzystywany do przewozu materiałów niebezpiecznych, z wyjątkiem przedmiotów zrzucanych w związku z działalnością rolniczą, ogrodniczą lub leśną, w których przewóz nie narusza innych obowiązujących przepisów.</w:t>
            </w:r>
          </w:p>
        </w:tc>
        <w:tc>
          <w:tcPr>
            <w:tcW w:w="2409" w:type="dxa"/>
            <w:vAlign w:val="center"/>
          </w:tcPr>
          <w:p w14:paraId="1BF7DDE4" w14:textId="4AD5FFBE" w:rsidR="00DC4E34"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0F08340C" w14:textId="1C9E97D7" w:rsidR="00DC4E34" w:rsidRPr="0009783D" w:rsidRDefault="00DC4E34" w:rsidP="0009783D">
            <w:pPr>
              <w:spacing w:after="0"/>
              <w:rPr>
                <w:rFonts w:ascii="Calibri" w:hAnsi="Calibri" w:cs="Calibri"/>
                <w:strike/>
                <w:sz w:val="21"/>
                <w:szCs w:val="21"/>
                <w:lang w:val="pl-PL"/>
              </w:rPr>
            </w:pPr>
            <w:r w:rsidRPr="0009783D">
              <w:rPr>
                <w:rFonts w:ascii="Calibri" w:hAnsi="Calibri" w:cs="Calibri"/>
                <w:sz w:val="21"/>
                <w:szCs w:val="21"/>
              </w:rPr>
              <w:t>Oświadczam zgodność</w:t>
            </w:r>
          </w:p>
        </w:tc>
      </w:tr>
      <w:tr w:rsidR="006F242A" w:rsidRPr="0009783D" w14:paraId="17254DBC" w14:textId="77777777" w:rsidTr="008E257C">
        <w:trPr>
          <w:trHeight w:val="350"/>
          <w:jc w:val="center"/>
        </w:trPr>
        <w:tc>
          <w:tcPr>
            <w:tcW w:w="11624" w:type="dxa"/>
            <w:gridSpan w:val="6"/>
            <w:shd w:val="clear" w:color="auto" w:fill="808080" w:themeFill="background1" w:themeFillShade="80"/>
          </w:tcPr>
          <w:p w14:paraId="12DBD920" w14:textId="59B08800" w:rsidR="006F242A" w:rsidRPr="005907F2" w:rsidRDefault="006F242A" w:rsidP="0009783D">
            <w:pPr>
              <w:spacing w:after="0"/>
              <w:jc w:val="both"/>
              <w:rPr>
                <w:rFonts w:ascii="Calibri" w:hAnsi="Calibri" w:cs="Calibri"/>
                <w:color w:val="FFFFFF" w:themeColor="background1"/>
                <w:sz w:val="21"/>
                <w:szCs w:val="21"/>
                <w:lang w:val="pl-PL"/>
              </w:rPr>
            </w:pPr>
            <w:r w:rsidRPr="005907F2">
              <w:rPr>
                <w:rFonts w:ascii="Calibri" w:hAnsi="Calibri" w:cs="Calibri"/>
                <w:b/>
                <w:bCs/>
                <w:color w:val="FFFFFF" w:themeColor="background1"/>
                <w:sz w:val="21"/>
                <w:szCs w:val="21"/>
              </w:rPr>
              <w:t>2. Klasyfikacja ryzyka operacyjnego (zgodnie z klasyfikacją określoną w AMC1, art. 11 do rozporządzenia (UE) 2019/947)</w:t>
            </w:r>
          </w:p>
        </w:tc>
      </w:tr>
      <w:tr w:rsidR="00191BA5" w:rsidRPr="0009783D" w14:paraId="4E6B91A8" w14:textId="77777777" w:rsidTr="008E257C">
        <w:trPr>
          <w:trHeight w:val="411"/>
          <w:jc w:val="center"/>
        </w:trPr>
        <w:tc>
          <w:tcPr>
            <w:tcW w:w="1560" w:type="dxa"/>
            <w:shd w:val="clear" w:color="auto" w:fill="808080" w:themeFill="background1" w:themeFillShade="80"/>
            <w:vAlign w:val="center"/>
          </w:tcPr>
          <w:p w14:paraId="0D23E61D" w14:textId="11A2E92A" w:rsidR="00191BA5" w:rsidRPr="005907F2" w:rsidRDefault="00191BA5" w:rsidP="0009783D">
            <w:pPr>
              <w:spacing w:after="0"/>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Końcowy wynik GRC</w:t>
            </w:r>
          </w:p>
        </w:tc>
        <w:tc>
          <w:tcPr>
            <w:tcW w:w="1843" w:type="dxa"/>
            <w:shd w:val="clear" w:color="auto" w:fill="BFBFBF" w:themeFill="background1" w:themeFillShade="BF"/>
            <w:vAlign w:val="center"/>
          </w:tcPr>
          <w:p w14:paraId="353F9E95" w14:textId="130B172C" w:rsidR="00191BA5" w:rsidRPr="0009783D" w:rsidRDefault="00191BA5" w:rsidP="0009783D">
            <w:pPr>
              <w:spacing w:after="0"/>
              <w:rPr>
                <w:rFonts w:ascii="Calibri" w:hAnsi="Calibri" w:cs="Calibri"/>
                <w:sz w:val="21"/>
                <w:szCs w:val="21"/>
                <w:lang w:val="pl-PL"/>
              </w:rPr>
            </w:pPr>
            <w:r w:rsidRPr="0009783D">
              <w:rPr>
                <w:rFonts w:ascii="Calibri" w:hAnsi="Calibri" w:cs="Calibri"/>
                <w:sz w:val="21"/>
                <w:szCs w:val="21"/>
                <w:lang w:val="pl-PL"/>
              </w:rPr>
              <w:t>3</w:t>
            </w:r>
          </w:p>
        </w:tc>
        <w:tc>
          <w:tcPr>
            <w:tcW w:w="1394" w:type="dxa"/>
            <w:shd w:val="clear" w:color="auto" w:fill="808080" w:themeFill="background1" w:themeFillShade="80"/>
            <w:vAlign w:val="center"/>
          </w:tcPr>
          <w:p w14:paraId="64B38EDF" w14:textId="7688E559" w:rsidR="00191BA5" w:rsidRPr="0009783D" w:rsidRDefault="00191BA5" w:rsidP="0009783D">
            <w:pPr>
              <w:spacing w:after="0"/>
              <w:jc w:val="both"/>
              <w:rPr>
                <w:rFonts w:ascii="Calibri" w:hAnsi="Calibri" w:cs="Calibri"/>
                <w:b/>
                <w:sz w:val="21"/>
                <w:szCs w:val="21"/>
                <w:lang w:val="pl-PL"/>
              </w:rPr>
            </w:pPr>
            <w:r w:rsidRPr="005907F2">
              <w:rPr>
                <w:rFonts w:ascii="Calibri" w:hAnsi="Calibri" w:cs="Calibri"/>
                <w:b/>
                <w:color w:val="FFFFFF" w:themeColor="background1"/>
                <w:sz w:val="21"/>
                <w:szCs w:val="21"/>
                <w:lang w:val="pl-PL"/>
              </w:rPr>
              <w:t>Końcowy wynik ARC</w:t>
            </w:r>
          </w:p>
        </w:tc>
        <w:tc>
          <w:tcPr>
            <w:tcW w:w="2008" w:type="dxa"/>
            <w:shd w:val="clear" w:color="auto" w:fill="BFBFBF" w:themeFill="background1" w:themeFillShade="BF"/>
            <w:vAlign w:val="center"/>
          </w:tcPr>
          <w:p w14:paraId="67D2F0ED" w14:textId="3E8CDED4" w:rsidR="00191BA5" w:rsidRPr="00191BA5" w:rsidRDefault="00191BA5" w:rsidP="0009783D">
            <w:pPr>
              <w:spacing w:after="0"/>
              <w:jc w:val="both"/>
              <w:rPr>
                <w:rFonts w:ascii="Calibri" w:hAnsi="Calibri" w:cs="Calibri"/>
                <w:sz w:val="21"/>
                <w:szCs w:val="21"/>
                <w:lang w:val="pl-PL"/>
              </w:rPr>
            </w:pPr>
            <w:r w:rsidRPr="0009783D">
              <w:rPr>
                <w:rFonts w:ascii="Calibri" w:hAnsi="Calibri" w:cs="Calibri"/>
                <w:sz w:val="21"/>
                <w:szCs w:val="21"/>
                <w:lang w:val="pl-PL"/>
              </w:rPr>
              <w:t>ARC-b</w:t>
            </w:r>
          </w:p>
        </w:tc>
        <w:tc>
          <w:tcPr>
            <w:tcW w:w="2409" w:type="dxa"/>
            <w:shd w:val="clear" w:color="auto" w:fill="808080" w:themeFill="background1" w:themeFillShade="80"/>
            <w:vAlign w:val="center"/>
          </w:tcPr>
          <w:p w14:paraId="25F8C0BF" w14:textId="5D7068D9" w:rsidR="00191BA5" w:rsidRPr="0009783D" w:rsidRDefault="00191BA5" w:rsidP="0009783D">
            <w:pPr>
              <w:spacing w:after="0"/>
              <w:rPr>
                <w:rFonts w:ascii="Calibri" w:hAnsi="Calibri" w:cs="Calibri"/>
                <w:sz w:val="21"/>
                <w:szCs w:val="21"/>
                <w:lang w:val="pl-PL"/>
              </w:rPr>
            </w:pPr>
            <w:r w:rsidRPr="005907F2">
              <w:rPr>
                <w:rFonts w:ascii="Calibri" w:hAnsi="Calibri" w:cs="Calibri"/>
                <w:b/>
                <w:color w:val="FFFFFF" w:themeColor="background1"/>
                <w:sz w:val="21"/>
                <w:szCs w:val="21"/>
                <w:lang w:val="pl-PL"/>
              </w:rPr>
              <w:t>SAIL</w:t>
            </w:r>
          </w:p>
        </w:tc>
        <w:tc>
          <w:tcPr>
            <w:tcW w:w="2410" w:type="dxa"/>
            <w:shd w:val="clear" w:color="auto" w:fill="BFBFBF" w:themeFill="background1" w:themeFillShade="BF"/>
            <w:vAlign w:val="center"/>
          </w:tcPr>
          <w:p w14:paraId="6E65B206" w14:textId="6076835C" w:rsidR="00191BA5" w:rsidRPr="0009783D" w:rsidRDefault="00191BA5" w:rsidP="0009783D">
            <w:pPr>
              <w:spacing w:after="0"/>
              <w:rPr>
                <w:rFonts w:ascii="Calibri" w:hAnsi="Calibri" w:cs="Calibri"/>
                <w:sz w:val="21"/>
                <w:szCs w:val="21"/>
                <w:lang w:val="pl-PL"/>
              </w:rPr>
            </w:pPr>
            <w:r>
              <w:rPr>
                <w:rFonts w:ascii="Calibri" w:hAnsi="Calibri" w:cs="Calibri"/>
                <w:sz w:val="21"/>
                <w:szCs w:val="21"/>
                <w:lang w:val="pl-PL"/>
              </w:rPr>
              <w:t>II</w:t>
            </w:r>
          </w:p>
        </w:tc>
      </w:tr>
      <w:tr w:rsidR="004B7601" w:rsidRPr="0009783D" w14:paraId="00EE8472" w14:textId="77777777" w:rsidTr="008E257C">
        <w:trPr>
          <w:trHeight w:val="282"/>
          <w:jc w:val="center"/>
        </w:trPr>
        <w:tc>
          <w:tcPr>
            <w:tcW w:w="11624" w:type="dxa"/>
            <w:gridSpan w:val="6"/>
            <w:shd w:val="clear" w:color="auto" w:fill="808080" w:themeFill="background1" w:themeFillShade="80"/>
          </w:tcPr>
          <w:p w14:paraId="485F0924" w14:textId="74DCA09D" w:rsidR="004B7601" w:rsidRPr="005907F2" w:rsidRDefault="004B7601" w:rsidP="00197B2B">
            <w:pPr>
              <w:spacing w:after="0"/>
              <w:jc w:val="center"/>
              <w:rPr>
                <w:rFonts w:ascii="Calibri" w:hAnsi="Calibri" w:cs="Calibri"/>
                <w:b/>
                <w:color w:val="FFFFFF" w:themeColor="background1"/>
                <w:sz w:val="21"/>
                <w:szCs w:val="21"/>
                <w:lang w:val="pl-PL"/>
              </w:rPr>
            </w:pPr>
            <w:r w:rsidRPr="005907F2">
              <w:rPr>
                <w:rFonts w:ascii="Calibri" w:hAnsi="Calibri" w:cs="Calibri"/>
                <w:b/>
                <w:color w:val="FFFFFF" w:themeColor="background1"/>
                <w:sz w:val="21"/>
                <w:szCs w:val="21"/>
                <w:lang w:val="pl-PL"/>
              </w:rPr>
              <w:t>3. Ograniczenia operacyjne</w:t>
            </w:r>
          </w:p>
        </w:tc>
      </w:tr>
      <w:tr w:rsidR="0076164D" w:rsidRPr="0009783D" w14:paraId="31910A4D" w14:textId="77777777" w:rsidTr="008E257C">
        <w:trPr>
          <w:trHeight w:val="729"/>
          <w:jc w:val="center"/>
        </w:trPr>
        <w:tc>
          <w:tcPr>
            <w:tcW w:w="1560" w:type="dxa"/>
            <w:vMerge w:val="restart"/>
            <w:shd w:val="clear" w:color="auto" w:fill="808080" w:themeFill="background1" w:themeFillShade="80"/>
            <w:vAlign w:val="center"/>
          </w:tcPr>
          <w:p w14:paraId="595BBF23" w14:textId="21C42BEA" w:rsidR="0076164D" w:rsidRPr="005907F2" w:rsidRDefault="00584534" w:rsidP="00191BA5">
            <w:pPr>
              <w:spacing w:after="0"/>
              <w:jc w:val="center"/>
              <w:rPr>
                <w:rFonts w:ascii="Calibri" w:hAnsi="Calibri" w:cs="Calibri"/>
                <w:b/>
                <w:bCs/>
                <w:color w:val="FFFFFF" w:themeColor="background1"/>
                <w:sz w:val="21"/>
                <w:szCs w:val="21"/>
              </w:rPr>
            </w:pPr>
            <w:r w:rsidRPr="007F2CBF">
              <w:rPr>
                <w:rFonts w:ascii="Calibri" w:hAnsi="Calibri" w:cs="Calibri"/>
                <w:b/>
                <w:bCs/>
                <w:color w:val="FFFFFF" w:themeColor="background1"/>
                <w:sz w:val="21"/>
                <w:szCs w:val="21"/>
              </w:rPr>
              <w:t>Przestrzeń operacyjna oraz przestrzeń przyległa (zob. rys. 2 w art. 11 AMC1)</w:t>
            </w:r>
          </w:p>
        </w:tc>
        <w:tc>
          <w:tcPr>
            <w:tcW w:w="1843" w:type="dxa"/>
            <w:vMerge w:val="restart"/>
            <w:shd w:val="clear" w:color="auto" w:fill="BFBFBF" w:themeFill="background1" w:themeFillShade="BF"/>
            <w:vAlign w:val="center"/>
          </w:tcPr>
          <w:p w14:paraId="6CB58CBF" w14:textId="77777777" w:rsidR="0076164D" w:rsidRPr="0009783D" w:rsidRDefault="0076164D" w:rsidP="0009783D">
            <w:pPr>
              <w:spacing w:after="0"/>
              <w:jc w:val="center"/>
              <w:rPr>
                <w:rFonts w:ascii="Calibri" w:hAnsi="Calibri" w:cs="Calibri"/>
                <w:color w:val="1F3864" w:themeColor="accent1" w:themeShade="80"/>
                <w:sz w:val="21"/>
                <w:szCs w:val="21"/>
                <w:lang w:val="pl-PL"/>
              </w:rPr>
            </w:pPr>
          </w:p>
          <w:p w14:paraId="79F78D50" w14:textId="77777777" w:rsidR="0076164D" w:rsidRPr="0009783D" w:rsidRDefault="0076164D" w:rsidP="0009783D">
            <w:pPr>
              <w:spacing w:after="0"/>
              <w:jc w:val="center"/>
              <w:rPr>
                <w:rFonts w:ascii="Calibri" w:hAnsi="Calibri" w:cs="Calibri"/>
                <w:color w:val="1F3864" w:themeColor="accent1" w:themeShade="80"/>
                <w:sz w:val="21"/>
                <w:szCs w:val="21"/>
                <w:lang w:val="pl-PL"/>
              </w:rPr>
            </w:pPr>
          </w:p>
          <w:p w14:paraId="5F3022E7" w14:textId="77777777" w:rsidR="0076164D" w:rsidRPr="0009783D" w:rsidRDefault="0076164D" w:rsidP="0009783D">
            <w:pPr>
              <w:spacing w:after="0"/>
              <w:jc w:val="center"/>
              <w:rPr>
                <w:rFonts w:ascii="Calibri" w:hAnsi="Calibri" w:cs="Calibri"/>
                <w:color w:val="1F3864" w:themeColor="accent1" w:themeShade="80"/>
                <w:sz w:val="21"/>
                <w:szCs w:val="21"/>
                <w:lang w:val="pl-PL"/>
              </w:rPr>
            </w:pPr>
          </w:p>
          <w:p w14:paraId="2FC0849F" w14:textId="28F52243" w:rsidR="0076164D" w:rsidRPr="0009783D" w:rsidRDefault="0076164D" w:rsidP="00197B2B">
            <w:pPr>
              <w:spacing w:after="0"/>
              <w:jc w:val="center"/>
              <w:rPr>
                <w:rFonts w:ascii="Calibri" w:hAnsi="Calibri" w:cs="Calibri"/>
                <w:color w:val="1F3864" w:themeColor="accent1" w:themeShade="80"/>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07ACA414" w14:textId="397838D9" w:rsidR="0076164D" w:rsidRPr="0018152C" w:rsidRDefault="0076164D" w:rsidP="0009783D">
            <w:pPr>
              <w:spacing w:after="0"/>
              <w:jc w:val="both"/>
              <w:rPr>
                <w:rFonts w:ascii="Calibri" w:hAnsi="Calibri" w:cs="Calibri"/>
                <w:sz w:val="21"/>
                <w:szCs w:val="21"/>
              </w:rPr>
            </w:pPr>
            <w:r w:rsidRPr="0009783D">
              <w:rPr>
                <w:rFonts w:ascii="Calibri" w:hAnsi="Calibri" w:cs="Calibri"/>
                <w:sz w:val="21"/>
                <w:szCs w:val="21"/>
              </w:rPr>
              <w:t xml:space="preserve">3.1 </w:t>
            </w:r>
            <w:r w:rsidR="0068720D" w:rsidRPr="0009783D">
              <w:rPr>
                <w:rFonts w:ascii="Calibri" w:hAnsi="Calibri" w:cs="Calibri"/>
                <w:sz w:val="21"/>
                <w:szCs w:val="21"/>
              </w:rPr>
              <w:t>W celu określenia</w:t>
            </w:r>
            <w:r w:rsidRPr="0009783D">
              <w:rPr>
                <w:rFonts w:ascii="Calibri" w:hAnsi="Calibri" w:cs="Calibri"/>
                <w:sz w:val="21"/>
                <w:szCs w:val="21"/>
              </w:rPr>
              <w:t xml:space="preserve"> przestrz</w:t>
            </w:r>
            <w:r w:rsidR="0068720D" w:rsidRPr="0009783D">
              <w:rPr>
                <w:rFonts w:ascii="Calibri" w:hAnsi="Calibri" w:cs="Calibri"/>
                <w:sz w:val="21"/>
                <w:szCs w:val="21"/>
              </w:rPr>
              <w:t>ni</w:t>
            </w:r>
            <w:r w:rsidRPr="0009783D">
              <w:rPr>
                <w:rFonts w:ascii="Calibri" w:hAnsi="Calibri" w:cs="Calibri"/>
                <w:sz w:val="21"/>
                <w:szCs w:val="21"/>
              </w:rPr>
              <w:t xml:space="preserve"> operacyjn</w:t>
            </w:r>
            <w:r w:rsidR="0068720D" w:rsidRPr="0009783D">
              <w:rPr>
                <w:rFonts w:ascii="Calibri" w:hAnsi="Calibri" w:cs="Calibri"/>
                <w:sz w:val="21"/>
                <w:szCs w:val="21"/>
              </w:rPr>
              <w:t>ej</w:t>
            </w:r>
            <w:r w:rsidRPr="0009783D">
              <w:rPr>
                <w:rFonts w:ascii="Calibri" w:hAnsi="Calibri" w:cs="Calibri"/>
                <w:sz w:val="21"/>
                <w:szCs w:val="21"/>
              </w:rPr>
              <w:t xml:space="preserve">, </w:t>
            </w:r>
            <w:r w:rsidR="0068720D" w:rsidRPr="0009783D">
              <w:rPr>
                <w:rFonts w:ascii="Calibri" w:hAnsi="Calibri" w:cs="Calibri"/>
                <w:sz w:val="21"/>
                <w:szCs w:val="21"/>
              </w:rPr>
              <w:t>operator SBSP</w:t>
            </w:r>
            <w:r w:rsidRPr="0009783D">
              <w:rPr>
                <w:rFonts w:ascii="Calibri" w:hAnsi="Calibri" w:cs="Calibri"/>
                <w:sz w:val="21"/>
                <w:szCs w:val="21"/>
              </w:rPr>
              <w:t xml:space="preserve"> </w:t>
            </w:r>
            <w:r w:rsidR="009B13B6" w:rsidRPr="0009783D">
              <w:rPr>
                <w:rFonts w:ascii="Calibri" w:hAnsi="Calibri" w:cs="Calibri"/>
                <w:sz w:val="21"/>
                <w:szCs w:val="21"/>
              </w:rPr>
              <w:t>określa</w:t>
            </w:r>
            <w:r w:rsidRPr="0009783D">
              <w:rPr>
                <w:rFonts w:ascii="Calibri" w:hAnsi="Calibri" w:cs="Calibri"/>
                <w:sz w:val="21"/>
                <w:szCs w:val="21"/>
              </w:rPr>
              <w:t xml:space="preserve"> położenie bezzałogowego statku powietrznego w przestrzeni 4D (szerokość, długość geograficzna, wysokość i czas).</w:t>
            </w:r>
          </w:p>
        </w:tc>
        <w:tc>
          <w:tcPr>
            <w:tcW w:w="2409" w:type="dxa"/>
            <w:vAlign w:val="center"/>
          </w:tcPr>
          <w:p w14:paraId="051F3E5A" w14:textId="56A802F9" w:rsidR="0076164D"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AA7C72F" w14:textId="18E8EDB3" w:rsidR="0076164D" w:rsidRPr="0009783D" w:rsidRDefault="0076164D"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76164D" w:rsidRPr="0009783D" w14:paraId="7BD0088E" w14:textId="77777777" w:rsidTr="008E257C">
        <w:trPr>
          <w:trHeight w:val="729"/>
          <w:jc w:val="center"/>
        </w:trPr>
        <w:tc>
          <w:tcPr>
            <w:tcW w:w="1560" w:type="dxa"/>
            <w:vMerge/>
            <w:shd w:val="clear" w:color="auto" w:fill="808080" w:themeFill="background1" w:themeFillShade="80"/>
            <w:vAlign w:val="center"/>
          </w:tcPr>
          <w:p w14:paraId="2444F69A" w14:textId="77777777" w:rsidR="0076164D" w:rsidRPr="005907F2" w:rsidRDefault="0076164D"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vAlign w:val="center"/>
          </w:tcPr>
          <w:p w14:paraId="04B5487E" w14:textId="77777777" w:rsidR="0076164D" w:rsidRPr="0009783D" w:rsidRDefault="0076164D"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39AAB562" w14:textId="0A52E662" w:rsidR="0076164D" w:rsidRPr="0009783D" w:rsidRDefault="0076164D" w:rsidP="0009783D">
            <w:pPr>
              <w:spacing w:after="0"/>
              <w:jc w:val="both"/>
              <w:rPr>
                <w:rFonts w:ascii="Calibri" w:hAnsi="Calibri" w:cs="Calibri"/>
                <w:color w:val="525252" w:themeColor="accent3" w:themeShade="80"/>
                <w:sz w:val="21"/>
                <w:szCs w:val="21"/>
                <w:lang w:val="pl-PL"/>
              </w:rPr>
            </w:pPr>
            <w:r w:rsidRPr="0009783D">
              <w:rPr>
                <w:rFonts w:ascii="Calibri" w:hAnsi="Calibri" w:cs="Calibri"/>
                <w:sz w:val="21"/>
                <w:szCs w:val="21"/>
              </w:rPr>
              <w:t>3.</w:t>
            </w:r>
            <w:r w:rsidR="0068720D" w:rsidRPr="0009783D">
              <w:rPr>
                <w:rFonts w:ascii="Calibri" w:hAnsi="Calibri" w:cs="Calibri"/>
                <w:sz w:val="21"/>
                <w:szCs w:val="21"/>
              </w:rPr>
              <w:t xml:space="preserve"> Podczas określania przestrzeni operacyjnej w szczególności należy wziąć pod uwagę i uwzględnić dokładność rozwiązania nawigacyjnego, błąd techniczny lotu bezzałogowego statku powietrznego, a także błąd określenia toru lotu (np. błąd mapy) oraz opóźnienia.</w:t>
            </w:r>
          </w:p>
        </w:tc>
        <w:tc>
          <w:tcPr>
            <w:tcW w:w="2409" w:type="dxa"/>
            <w:vAlign w:val="center"/>
          </w:tcPr>
          <w:p w14:paraId="64FD3F80" w14:textId="1B4C4AF7" w:rsidR="0076164D"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279F59A" w14:textId="720795EE" w:rsidR="0076164D" w:rsidRPr="0009783D" w:rsidRDefault="0076164D"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76164D" w:rsidRPr="0009783D" w14:paraId="6401DDF2" w14:textId="77777777" w:rsidTr="008E257C">
        <w:trPr>
          <w:trHeight w:val="729"/>
          <w:jc w:val="center"/>
        </w:trPr>
        <w:tc>
          <w:tcPr>
            <w:tcW w:w="1560" w:type="dxa"/>
            <w:vMerge/>
            <w:shd w:val="clear" w:color="auto" w:fill="808080" w:themeFill="background1" w:themeFillShade="80"/>
            <w:vAlign w:val="center"/>
          </w:tcPr>
          <w:p w14:paraId="76E53A33" w14:textId="77777777" w:rsidR="0076164D" w:rsidRPr="005907F2" w:rsidRDefault="0076164D"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vAlign w:val="center"/>
          </w:tcPr>
          <w:p w14:paraId="52F6B83A" w14:textId="77777777" w:rsidR="0076164D" w:rsidRPr="0009783D" w:rsidRDefault="0076164D"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5E067318" w14:textId="313CC299" w:rsidR="0076164D" w:rsidRPr="0009783D" w:rsidRDefault="0076164D" w:rsidP="0009783D">
            <w:pPr>
              <w:spacing w:after="0"/>
              <w:jc w:val="both"/>
              <w:rPr>
                <w:rFonts w:ascii="Calibri" w:hAnsi="Calibri" w:cs="Calibri"/>
                <w:color w:val="525252" w:themeColor="accent3" w:themeShade="80"/>
                <w:sz w:val="21"/>
                <w:szCs w:val="21"/>
                <w:lang w:val="pl-PL"/>
              </w:rPr>
            </w:pPr>
            <w:r w:rsidRPr="0009783D">
              <w:rPr>
                <w:rFonts w:ascii="Calibri" w:hAnsi="Calibri" w:cs="Calibri"/>
                <w:sz w:val="21"/>
                <w:szCs w:val="21"/>
              </w:rPr>
              <w:t xml:space="preserve">3.3 </w:t>
            </w:r>
            <w:r w:rsidR="00835228" w:rsidRPr="000F4B31">
              <w:rPr>
                <w:rFonts w:ascii="Calibri" w:hAnsi="Calibri" w:cs="Calibri"/>
                <w:sz w:val="21"/>
                <w:szCs w:val="21"/>
                <w:lang w:val="pl-PL"/>
              </w:rPr>
              <w:t>Pilot stosuje procedury awaryjne natychmiast po pojawieniu się przesłanek, że bezzałogowy statek powietrzny może przekroczyć granice przestrzeni operacyjnej</w:t>
            </w:r>
            <w:r w:rsidR="00835228">
              <w:rPr>
                <w:rFonts w:ascii="Calibri" w:hAnsi="Calibri" w:cs="Calibri"/>
                <w:sz w:val="21"/>
                <w:szCs w:val="21"/>
                <w:lang w:val="pl-PL"/>
              </w:rPr>
              <w:t>.</w:t>
            </w:r>
          </w:p>
        </w:tc>
        <w:tc>
          <w:tcPr>
            <w:tcW w:w="2409" w:type="dxa"/>
            <w:vAlign w:val="center"/>
          </w:tcPr>
          <w:p w14:paraId="387A3A62" w14:textId="54574BCE" w:rsidR="0076164D"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441E9333" w14:textId="56438E66" w:rsidR="0076164D" w:rsidRPr="0009783D" w:rsidRDefault="0076164D"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1A7FC8" w:rsidRPr="0009783D" w14:paraId="732E7F22" w14:textId="77777777" w:rsidTr="008E257C">
        <w:trPr>
          <w:trHeight w:val="729"/>
          <w:jc w:val="center"/>
        </w:trPr>
        <w:tc>
          <w:tcPr>
            <w:tcW w:w="1560" w:type="dxa"/>
            <w:vMerge w:val="restart"/>
            <w:shd w:val="clear" w:color="auto" w:fill="808080" w:themeFill="background1" w:themeFillShade="80"/>
            <w:vAlign w:val="center"/>
          </w:tcPr>
          <w:p w14:paraId="36AC85A0" w14:textId="387E6BC4" w:rsidR="001A7FC8" w:rsidRPr="005907F2" w:rsidRDefault="001A7FC8" w:rsidP="00191BA5">
            <w:pPr>
              <w:spacing w:after="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Ryzyko na ziemi</w:t>
            </w:r>
          </w:p>
        </w:tc>
        <w:tc>
          <w:tcPr>
            <w:tcW w:w="1843" w:type="dxa"/>
            <w:vMerge w:val="restart"/>
            <w:shd w:val="clear" w:color="auto" w:fill="BFBFBF" w:themeFill="background1" w:themeFillShade="BF"/>
            <w:vAlign w:val="center"/>
          </w:tcPr>
          <w:p w14:paraId="36050BE1" w14:textId="77777777" w:rsidR="001A7FC8" w:rsidRPr="0009783D" w:rsidRDefault="001A7FC8" w:rsidP="0009783D">
            <w:pPr>
              <w:spacing w:after="0"/>
              <w:jc w:val="center"/>
              <w:rPr>
                <w:rFonts w:ascii="Calibri" w:hAnsi="Calibri" w:cs="Calibri"/>
                <w:color w:val="1F3864" w:themeColor="accent1" w:themeShade="80"/>
                <w:sz w:val="21"/>
                <w:szCs w:val="21"/>
                <w:lang w:val="pl-PL"/>
              </w:rPr>
            </w:pPr>
          </w:p>
          <w:p w14:paraId="3DB68348" w14:textId="77777777" w:rsidR="001A7FC8" w:rsidRPr="0009783D" w:rsidRDefault="001A7FC8" w:rsidP="0009783D">
            <w:pPr>
              <w:spacing w:after="0"/>
              <w:jc w:val="center"/>
              <w:rPr>
                <w:rFonts w:ascii="Calibri" w:hAnsi="Calibri" w:cs="Calibri"/>
                <w:color w:val="1F3864" w:themeColor="accent1" w:themeShade="80"/>
                <w:sz w:val="21"/>
                <w:szCs w:val="21"/>
                <w:lang w:val="pl-PL"/>
              </w:rPr>
            </w:pPr>
          </w:p>
          <w:p w14:paraId="645E218D" w14:textId="77777777" w:rsidR="001A7FC8" w:rsidRPr="0009783D" w:rsidRDefault="001A7FC8" w:rsidP="0009783D">
            <w:pPr>
              <w:spacing w:after="0"/>
              <w:jc w:val="center"/>
              <w:rPr>
                <w:rFonts w:ascii="Calibri" w:hAnsi="Calibri" w:cs="Calibri"/>
                <w:color w:val="1F3864" w:themeColor="accent1" w:themeShade="80"/>
                <w:sz w:val="21"/>
                <w:szCs w:val="21"/>
                <w:lang w:val="pl-PL"/>
              </w:rPr>
            </w:pPr>
          </w:p>
          <w:p w14:paraId="138F1682" w14:textId="1DD736CD" w:rsidR="001A7FC8" w:rsidRPr="0009783D" w:rsidRDefault="001A7FC8" w:rsidP="00191BA5">
            <w:pPr>
              <w:spacing w:after="840"/>
              <w:jc w:val="center"/>
              <w:rPr>
                <w:rFonts w:ascii="Calibri" w:hAnsi="Calibri" w:cs="Calibri"/>
                <w:color w:val="1F3864" w:themeColor="accent1" w:themeShade="80"/>
                <w:sz w:val="21"/>
                <w:szCs w:val="21"/>
                <w:lang w:val="pl-PL"/>
              </w:rPr>
            </w:pPr>
            <w:r w:rsidRPr="0009783D">
              <w:rPr>
                <w:rFonts w:ascii="Calibri" w:hAnsi="Calibri" w:cs="Calibri"/>
                <w:sz w:val="21"/>
                <w:szCs w:val="21"/>
                <w:lang w:val="pl-PL"/>
              </w:rPr>
              <w:lastRenderedPageBreak/>
              <w:t>Oświadczenie własne</w:t>
            </w:r>
          </w:p>
        </w:tc>
        <w:tc>
          <w:tcPr>
            <w:tcW w:w="3402" w:type="dxa"/>
            <w:gridSpan w:val="2"/>
            <w:shd w:val="clear" w:color="auto" w:fill="BFBFBF" w:themeFill="background1" w:themeFillShade="BF"/>
          </w:tcPr>
          <w:p w14:paraId="735F225C" w14:textId="6299A0CA" w:rsidR="001A7FC8" w:rsidRPr="0009783D" w:rsidRDefault="001A7FC8" w:rsidP="0009783D">
            <w:pPr>
              <w:spacing w:after="0"/>
              <w:jc w:val="both"/>
              <w:rPr>
                <w:rFonts w:ascii="Calibri" w:hAnsi="Calibri" w:cs="Calibri"/>
                <w:color w:val="525252" w:themeColor="accent3" w:themeShade="80"/>
                <w:sz w:val="21"/>
                <w:szCs w:val="21"/>
                <w:lang w:val="pl-PL"/>
              </w:rPr>
            </w:pPr>
            <w:r w:rsidRPr="0009783D">
              <w:rPr>
                <w:rFonts w:ascii="Calibri" w:hAnsi="Calibri" w:cs="Calibri"/>
                <w:sz w:val="21"/>
                <w:szCs w:val="21"/>
              </w:rPr>
              <w:lastRenderedPageBreak/>
              <w:t>3.4 Operator systemu bezzałogowego statku powietrznego ustanawia bufor ryzyka naziemego w celu ochrony osób trzecich znajdujących się na ziemi poza przestrzenią operacyjną.</w:t>
            </w:r>
          </w:p>
        </w:tc>
        <w:tc>
          <w:tcPr>
            <w:tcW w:w="2409" w:type="dxa"/>
            <w:vAlign w:val="center"/>
          </w:tcPr>
          <w:p w14:paraId="23B618E9" w14:textId="197A206E" w:rsidR="001A7FC8"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BE6754B" w14:textId="2CDE3854" w:rsidR="001A7FC8" w:rsidRPr="0009783D" w:rsidRDefault="001A7FC8"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1A7FC8" w:rsidRPr="0009783D" w14:paraId="3F02A654" w14:textId="77777777" w:rsidTr="008E257C">
        <w:trPr>
          <w:trHeight w:val="729"/>
          <w:jc w:val="center"/>
        </w:trPr>
        <w:tc>
          <w:tcPr>
            <w:tcW w:w="1560" w:type="dxa"/>
            <w:vMerge/>
            <w:shd w:val="clear" w:color="auto" w:fill="808080" w:themeFill="background1" w:themeFillShade="80"/>
          </w:tcPr>
          <w:p w14:paraId="59D020BA" w14:textId="77777777" w:rsidR="001A7FC8" w:rsidRPr="005907F2" w:rsidRDefault="001A7FC8"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208476A2" w14:textId="77777777" w:rsidR="001A7FC8" w:rsidRPr="0009783D" w:rsidRDefault="001A7FC8"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14C7F062" w14:textId="384FECD2" w:rsidR="001A7FC8" w:rsidRPr="00384E72" w:rsidRDefault="001A7FC8" w:rsidP="0009783D">
            <w:pPr>
              <w:spacing w:after="0"/>
              <w:jc w:val="both"/>
              <w:rPr>
                <w:rFonts w:ascii="Calibri" w:hAnsi="Calibri" w:cs="Calibri"/>
                <w:sz w:val="21"/>
                <w:szCs w:val="21"/>
              </w:rPr>
            </w:pPr>
            <w:r w:rsidRPr="0009783D">
              <w:rPr>
                <w:rFonts w:ascii="Calibri" w:hAnsi="Calibri" w:cs="Calibri"/>
                <w:sz w:val="21"/>
                <w:szCs w:val="21"/>
              </w:rPr>
              <w:t xml:space="preserve">3.4.1 Minimalnym kryterium jest zastosowanie zasady "1:1" (np. jeżeli </w:t>
            </w:r>
            <w:r w:rsidR="0058710F">
              <w:rPr>
                <w:rFonts w:ascii="Calibri" w:hAnsi="Calibri" w:cs="Calibri"/>
                <w:sz w:val="21"/>
                <w:szCs w:val="21"/>
              </w:rPr>
              <w:t>BSP będzie eksploatowany na wysokości 150 m,</w:t>
            </w:r>
            <w:r w:rsidRPr="0009783D">
              <w:rPr>
                <w:rFonts w:ascii="Calibri" w:hAnsi="Calibri" w:cs="Calibri"/>
                <w:sz w:val="21"/>
                <w:szCs w:val="21"/>
              </w:rPr>
              <w:t xml:space="preserve"> bufor ryzyka naziemnego powinien wynosić co najmniej 150 m).</w:t>
            </w:r>
          </w:p>
        </w:tc>
        <w:tc>
          <w:tcPr>
            <w:tcW w:w="2409" w:type="dxa"/>
            <w:vAlign w:val="center"/>
          </w:tcPr>
          <w:p w14:paraId="555D96AC" w14:textId="1D8C01C7" w:rsidR="001A7FC8"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026A31BC" w14:textId="6423C55B" w:rsidR="001A7FC8" w:rsidRPr="0009783D" w:rsidRDefault="001A7FC8"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1A7FC8" w:rsidRPr="0009783D" w14:paraId="27B0F8E1" w14:textId="77777777" w:rsidTr="008E257C">
        <w:trPr>
          <w:trHeight w:val="729"/>
          <w:jc w:val="center"/>
        </w:trPr>
        <w:tc>
          <w:tcPr>
            <w:tcW w:w="1560" w:type="dxa"/>
            <w:vMerge/>
            <w:shd w:val="clear" w:color="auto" w:fill="808080" w:themeFill="background1" w:themeFillShade="80"/>
          </w:tcPr>
          <w:p w14:paraId="63B3C4B9" w14:textId="77777777" w:rsidR="001A7FC8" w:rsidRPr="005907F2" w:rsidRDefault="001A7FC8"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028EE6BF" w14:textId="77777777" w:rsidR="001A7FC8" w:rsidRPr="0009783D" w:rsidRDefault="001A7FC8"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3F36D254" w14:textId="15B50078" w:rsidR="001A7FC8" w:rsidRPr="0009783D" w:rsidRDefault="001A7FC8" w:rsidP="0009783D">
            <w:pPr>
              <w:spacing w:after="0"/>
              <w:jc w:val="both"/>
              <w:rPr>
                <w:rFonts w:ascii="Calibri" w:hAnsi="Calibri" w:cs="Calibri"/>
                <w:color w:val="525252" w:themeColor="accent3" w:themeShade="80"/>
                <w:sz w:val="21"/>
                <w:szCs w:val="21"/>
                <w:lang w:val="pl-PL"/>
              </w:rPr>
            </w:pPr>
            <w:r w:rsidRPr="0009783D">
              <w:rPr>
                <w:rFonts w:ascii="Calibri" w:hAnsi="Calibri" w:cs="Calibri"/>
                <w:sz w:val="21"/>
                <w:szCs w:val="21"/>
              </w:rPr>
              <w:t>3.5 Przestrzeń operacyjna i bufor ryzyka naziemnego znajdują się na obszarze słabo zaludnionym.</w:t>
            </w:r>
            <w:r w:rsidRPr="0009783D">
              <w:rPr>
                <w:rStyle w:val="Odwoanieprzypisudolnego"/>
                <w:rFonts w:ascii="Calibri" w:hAnsi="Calibri" w:cs="Calibri"/>
                <w:sz w:val="21"/>
                <w:szCs w:val="21"/>
              </w:rPr>
              <w:footnoteReference w:id="2"/>
            </w:r>
          </w:p>
        </w:tc>
        <w:tc>
          <w:tcPr>
            <w:tcW w:w="2409" w:type="dxa"/>
            <w:vAlign w:val="center"/>
          </w:tcPr>
          <w:p w14:paraId="352FA90D" w14:textId="55AAC557" w:rsidR="00E43485"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00751B9D" w14:textId="4AA7E28E" w:rsidR="001A7FC8" w:rsidRPr="0009783D" w:rsidRDefault="001A7FC8"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1A7FC8" w:rsidRPr="0009783D" w14:paraId="37FF0EFE" w14:textId="77777777" w:rsidTr="008E257C">
        <w:trPr>
          <w:trHeight w:val="729"/>
          <w:jc w:val="center"/>
        </w:trPr>
        <w:tc>
          <w:tcPr>
            <w:tcW w:w="1560" w:type="dxa"/>
            <w:vMerge/>
            <w:shd w:val="clear" w:color="auto" w:fill="808080" w:themeFill="background1" w:themeFillShade="80"/>
          </w:tcPr>
          <w:p w14:paraId="4B4894F9" w14:textId="77777777" w:rsidR="001A7FC8" w:rsidRPr="005907F2" w:rsidRDefault="001A7FC8"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3A87F381" w14:textId="77777777" w:rsidR="001A7FC8" w:rsidRPr="0009783D" w:rsidRDefault="001A7FC8"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0C957256" w14:textId="1DF5E826" w:rsidR="001A7FC8" w:rsidRPr="003467BA" w:rsidRDefault="001A7FC8" w:rsidP="003467BA">
            <w:pPr>
              <w:spacing w:after="0"/>
              <w:jc w:val="both"/>
              <w:rPr>
                <w:rFonts w:ascii="Calibri" w:hAnsi="Calibri" w:cs="Calibri"/>
                <w:sz w:val="21"/>
                <w:szCs w:val="21"/>
              </w:rPr>
            </w:pPr>
            <w:r w:rsidRPr="0009783D">
              <w:rPr>
                <w:rFonts w:ascii="Calibri" w:hAnsi="Calibri" w:cs="Calibri"/>
                <w:sz w:val="21"/>
                <w:szCs w:val="21"/>
              </w:rPr>
              <w:t xml:space="preserve">3.6 Wnioskodawca ocenia obszar operacji za pomocą inspekcji lub oceny na miejscu i jest w stanie uzasadnić </w:t>
            </w:r>
            <w:r w:rsidR="003467BA">
              <w:rPr>
                <w:rFonts w:ascii="Calibri" w:hAnsi="Calibri" w:cs="Calibri"/>
                <w:sz w:val="21"/>
                <w:szCs w:val="21"/>
              </w:rPr>
              <w:t>niższe</w:t>
            </w:r>
            <w:r w:rsidRPr="0009783D">
              <w:rPr>
                <w:rFonts w:ascii="Calibri" w:hAnsi="Calibri" w:cs="Calibri"/>
                <w:sz w:val="21"/>
                <w:szCs w:val="21"/>
              </w:rPr>
              <w:t xml:space="preserve"> zagęszczenie osób narażonych </w:t>
            </w:r>
            <w:r w:rsidR="003467BA">
              <w:rPr>
                <w:rFonts w:ascii="Calibri" w:hAnsi="Calibri" w:cs="Calibri"/>
                <w:sz w:val="21"/>
                <w:szCs w:val="21"/>
              </w:rPr>
              <w:t xml:space="preserve">na ryzyko </w:t>
            </w:r>
            <w:r w:rsidRPr="0009783D">
              <w:rPr>
                <w:rFonts w:ascii="Calibri" w:hAnsi="Calibri" w:cs="Calibri"/>
                <w:sz w:val="21"/>
                <w:szCs w:val="21"/>
              </w:rPr>
              <w:t>w przestrzeni operacyjnej i bufor</w:t>
            </w:r>
            <w:r w:rsidR="003467BA">
              <w:rPr>
                <w:rFonts w:ascii="Calibri" w:hAnsi="Calibri" w:cs="Calibri"/>
                <w:sz w:val="21"/>
                <w:szCs w:val="21"/>
              </w:rPr>
              <w:t>ze ryzyka naziemnego na ryzyko.</w:t>
            </w:r>
          </w:p>
        </w:tc>
        <w:tc>
          <w:tcPr>
            <w:tcW w:w="2409" w:type="dxa"/>
            <w:vAlign w:val="center"/>
          </w:tcPr>
          <w:p w14:paraId="5C4FF1E1" w14:textId="14E3B92B" w:rsidR="001A7FC8"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01FF3E20" w14:textId="604EF038" w:rsidR="001A7FC8" w:rsidRPr="0009783D" w:rsidRDefault="001A7FC8"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FC3EFE" w:rsidRPr="0009783D" w14:paraId="1FF70275" w14:textId="77777777" w:rsidTr="008E257C">
        <w:trPr>
          <w:trHeight w:val="729"/>
          <w:jc w:val="center"/>
        </w:trPr>
        <w:tc>
          <w:tcPr>
            <w:tcW w:w="1560" w:type="dxa"/>
            <w:vMerge w:val="restart"/>
            <w:shd w:val="clear" w:color="auto" w:fill="808080" w:themeFill="background1" w:themeFillShade="80"/>
            <w:vAlign w:val="center"/>
          </w:tcPr>
          <w:p w14:paraId="4EEEF70C" w14:textId="33FEF87D" w:rsidR="00FC3EFE" w:rsidRPr="005907F2" w:rsidRDefault="00FC3EFE" w:rsidP="00191BA5">
            <w:pPr>
              <w:spacing w:after="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 xml:space="preserve">Ryzyko w </w:t>
            </w:r>
            <w:r w:rsidR="00B627FC" w:rsidRPr="005907F2">
              <w:rPr>
                <w:rFonts w:ascii="Calibri" w:hAnsi="Calibri" w:cs="Calibri"/>
                <w:b/>
                <w:bCs/>
                <w:color w:val="FFFFFF" w:themeColor="background1"/>
                <w:sz w:val="21"/>
                <w:szCs w:val="21"/>
              </w:rPr>
              <w:t>przestrzeni powietrznej</w:t>
            </w:r>
          </w:p>
        </w:tc>
        <w:tc>
          <w:tcPr>
            <w:tcW w:w="1843" w:type="dxa"/>
            <w:vMerge w:val="restart"/>
            <w:shd w:val="clear" w:color="auto" w:fill="BFBFBF" w:themeFill="background1" w:themeFillShade="BF"/>
            <w:vAlign w:val="center"/>
          </w:tcPr>
          <w:p w14:paraId="408870DC" w14:textId="10F65A6E" w:rsidR="00FC3EFE" w:rsidRPr="0009783D" w:rsidRDefault="00FC3EFE" w:rsidP="0009783D">
            <w:pPr>
              <w:spacing w:after="0"/>
              <w:jc w:val="center"/>
              <w:rPr>
                <w:rFonts w:ascii="Calibri" w:hAnsi="Calibri" w:cs="Calibri"/>
                <w:color w:val="1F3864" w:themeColor="accent1" w:themeShade="80"/>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4D5E782B" w14:textId="7486B679" w:rsidR="00FC3EFE" w:rsidRPr="0009783D" w:rsidRDefault="00FC3EFE" w:rsidP="0067526E">
            <w:pPr>
              <w:spacing w:after="0"/>
              <w:jc w:val="both"/>
              <w:rPr>
                <w:rFonts w:ascii="Calibri" w:hAnsi="Calibri" w:cs="Calibri"/>
                <w:sz w:val="21"/>
                <w:szCs w:val="21"/>
                <w:lang w:val="pl-PL"/>
              </w:rPr>
            </w:pPr>
            <w:r w:rsidRPr="0009783D">
              <w:rPr>
                <w:rFonts w:ascii="Calibri" w:hAnsi="Calibri" w:cs="Calibri"/>
                <w:sz w:val="21"/>
                <w:szCs w:val="21"/>
              </w:rPr>
              <w:t xml:space="preserve">3.7 Operator systemu bezzałogowego statku powietrznego ustanawia </w:t>
            </w:r>
            <w:r w:rsidR="0067526E">
              <w:rPr>
                <w:rFonts w:ascii="Calibri" w:hAnsi="Calibri" w:cs="Calibri"/>
                <w:sz w:val="21"/>
                <w:szCs w:val="21"/>
              </w:rPr>
              <w:t>bufor ryzyka powietrznego</w:t>
            </w:r>
            <w:r w:rsidRPr="0009783D">
              <w:rPr>
                <w:rFonts w:ascii="Calibri" w:hAnsi="Calibri" w:cs="Calibri"/>
                <w:sz w:val="21"/>
                <w:szCs w:val="21"/>
              </w:rPr>
              <w:t xml:space="preserve"> w celu ochrony osób trzecich w powietrzu poza przestrzenią operacyjną.</w:t>
            </w:r>
          </w:p>
        </w:tc>
        <w:tc>
          <w:tcPr>
            <w:tcW w:w="2409" w:type="dxa"/>
            <w:vAlign w:val="center"/>
          </w:tcPr>
          <w:p w14:paraId="3C34F811" w14:textId="2D03C054" w:rsidR="00FC3EFE"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71D73F9" w14:textId="4DBB502B" w:rsidR="00FC3EFE" w:rsidRPr="0009783D" w:rsidRDefault="00FC3EFE"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FC3EFE" w:rsidRPr="0009783D" w14:paraId="750A3C1C" w14:textId="77777777" w:rsidTr="008E257C">
        <w:trPr>
          <w:trHeight w:val="729"/>
          <w:jc w:val="center"/>
        </w:trPr>
        <w:tc>
          <w:tcPr>
            <w:tcW w:w="1560" w:type="dxa"/>
            <w:vMerge/>
            <w:shd w:val="clear" w:color="auto" w:fill="808080" w:themeFill="background1" w:themeFillShade="80"/>
          </w:tcPr>
          <w:p w14:paraId="622604AA" w14:textId="77777777" w:rsidR="00FC3EFE" w:rsidRPr="005907F2" w:rsidRDefault="00FC3EFE"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678DD681" w14:textId="77777777" w:rsidR="00FC3EFE" w:rsidRPr="0009783D" w:rsidRDefault="00FC3EFE"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476B1085" w14:textId="6093D650" w:rsidR="00FC3EFE" w:rsidRPr="0009783D" w:rsidRDefault="00FC3EFE" w:rsidP="003467BA">
            <w:pPr>
              <w:tabs>
                <w:tab w:val="left" w:pos="914"/>
              </w:tabs>
              <w:spacing w:after="0"/>
              <w:jc w:val="both"/>
              <w:rPr>
                <w:rFonts w:ascii="Calibri" w:hAnsi="Calibri" w:cs="Calibri"/>
                <w:sz w:val="21"/>
                <w:szCs w:val="21"/>
                <w:lang w:val="pl-PL"/>
              </w:rPr>
            </w:pPr>
            <w:r w:rsidRPr="0009783D">
              <w:rPr>
                <w:rFonts w:ascii="Calibri" w:hAnsi="Calibri" w:cs="Calibri"/>
                <w:sz w:val="21"/>
                <w:szCs w:val="21"/>
                <w:lang w:val="pl-PL"/>
              </w:rPr>
              <w:t xml:space="preserve">3.8 </w:t>
            </w:r>
            <w:r w:rsidR="003467BA">
              <w:rPr>
                <w:rFonts w:ascii="Calibri" w:hAnsi="Calibri" w:cs="Calibri"/>
                <w:sz w:val="21"/>
                <w:szCs w:val="21"/>
                <w:lang w:val="pl-PL"/>
              </w:rPr>
              <w:t>Bufor ryzyka powietrznego</w:t>
            </w:r>
            <w:r w:rsidRPr="0009783D">
              <w:rPr>
                <w:rFonts w:ascii="Calibri" w:hAnsi="Calibri" w:cs="Calibri"/>
                <w:sz w:val="21"/>
                <w:szCs w:val="21"/>
                <w:lang w:val="pl-PL"/>
              </w:rPr>
              <w:t xml:space="preserve"> ustanawia się w przestrzeni powietrznej spełniającej warunki określone w punkcie 1.11 i nad obszarami słabo zaludnionymi. Jeśli operacja jest ograniczona do 120</w:t>
            </w:r>
            <w:r w:rsidR="003467BA">
              <w:rPr>
                <w:rFonts w:ascii="Calibri" w:hAnsi="Calibri" w:cs="Calibri"/>
                <w:sz w:val="21"/>
                <w:szCs w:val="21"/>
                <w:lang w:val="pl-PL"/>
              </w:rPr>
              <w:t xml:space="preserve"> </w:t>
            </w:r>
            <w:r w:rsidRPr="0009783D">
              <w:rPr>
                <w:rFonts w:ascii="Calibri" w:hAnsi="Calibri" w:cs="Calibri"/>
                <w:sz w:val="21"/>
                <w:szCs w:val="21"/>
                <w:lang w:val="pl-PL"/>
              </w:rPr>
              <w:t>m, dodatkowy pionowy bufor nie jest wymagany.</w:t>
            </w:r>
          </w:p>
        </w:tc>
        <w:tc>
          <w:tcPr>
            <w:tcW w:w="2409" w:type="dxa"/>
            <w:vAlign w:val="center"/>
          </w:tcPr>
          <w:p w14:paraId="7165893E" w14:textId="514A9A9D" w:rsidR="00FC3EFE"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4355D74" w14:textId="77777777" w:rsidR="00FC3EFE" w:rsidRPr="0009783D" w:rsidRDefault="00FC3EFE" w:rsidP="0009783D">
            <w:pPr>
              <w:spacing w:after="0"/>
              <w:rPr>
                <w:rFonts w:ascii="Calibri" w:hAnsi="Calibri" w:cs="Calibri"/>
                <w:sz w:val="21"/>
                <w:szCs w:val="21"/>
              </w:rPr>
            </w:pPr>
            <w:r w:rsidRPr="0009783D">
              <w:rPr>
                <w:rFonts w:ascii="Calibri" w:hAnsi="Calibri" w:cs="Calibri"/>
                <w:sz w:val="21"/>
                <w:szCs w:val="21"/>
              </w:rPr>
              <w:t>Oświadczam zgodność</w:t>
            </w:r>
          </w:p>
          <w:p w14:paraId="4E79A65E" w14:textId="77777777" w:rsidR="00FC3EFE" w:rsidRPr="0009783D" w:rsidRDefault="00FC3EFE" w:rsidP="0009783D">
            <w:pPr>
              <w:spacing w:after="0"/>
              <w:rPr>
                <w:rFonts w:ascii="Calibri" w:hAnsi="Calibri" w:cs="Calibri"/>
                <w:i/>
                <w:sz w:val="21"/>
                <w:szCs w:val="21"/>
                <w:lang w:val="pl-PL"/>
              </w:rPr>
            </w:pPr>
            <w:r w:rsidRPr="0009783D">
              <w:rPr>
                <w:rFonts w:ascii="Calibri" w:hAnsi="Calibri" w:cs="Calibri"/>
                <w:i/>
                <w:sz w:val="21"/>
                <w:szCs w:val="21"/>
                <w:lang w:val="pl-PL"/>
              </w:rPr>
              <w:t>Jeśli wysokość operacji wynosi powyżej 120m a do 150m, należy dodać następujące informacje:</w:t>
            </w:r>
          </w:p>
          <w:p w14:paraId="5F4F01F0" w14:textId="2702E8AA" w:rsidR="00FC3EFE" w:rsidRPr="0009783D" w:rsidRDefault="00FC3EFE" w:rsidP="0009783D">
            <w:pPr>
              <w:spacing w:after="0"/>
              <w:rPr>
                <w:rFonts w:ascii="Calibri" w:hAnsi="Calibri" w:cs="Calibri"/>
                <w:i/>
                <w:sz w:val="21"/>
                <w:szCs w:val="21"/>
                <w:lang w:val="pl-PL"/>
              </w:rPr>
            </w:pPr>
            <w:r w:rsidRPr="0009783D">
              <w:rPr>
                <w:rFonts w:ascii="Calibri" w:hAnsi="Calibri" w:cs="Calibri"/>
                <w:i/>
                <w:sz w:val="21"/>
                <w:szCs w:val="21"/>
                <w:lang w:val="pl-PL"/>
              </w:rPr>
              <w:t>„Dowody potwierdzające zawarte w INOP”, „Uzasadnienie odpowiedniej przestrzeni bezpieczeństwa powietrznego jest udokumentowane w…”</w:t>
            </w:r>
          </w:p>
        </w:tc>
      </w:tr>
      <w:tr w:rsidR="00FC3EFE" w:rsidRPr="0009783D" w14:paraId="4D5902B4" w14:textId="77777777" w:rsidTr="008E257C">
        <w:trPr>
          <w:trHeight w:val="729"/>
          <w:jc w:val="center"/>
        </w:trPr>
        <w:tc>
          <w:tcPr>
            <w:tcW w:w="1560" w:type="dxa"/>
            <w:vMerge/>
            <w:shd w:val="clear" w:color="auto" w:fill="808080" w:themeFill="background1" w:themeFillShade="80"/>
          </w:tcPr>
          <w:p w14:paraId="24B0FBE7" w14:textId="77777777" w:rsidR="00FC3EFE" w:rsidRPr="005907F2" w:rsidRDefault="00FC3EFE"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34BC9EF7" w14:textId="77777777" w:rsidR="00FC3EFE" w:rsidRPr="0009783D" w:rsidRDefault="00FC3EFE"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432B3F99" w14:textId="658686C0" w:rsidR="00FC3EFE" w:rsidRPr="0009783D" w:rsidRDefault="00FC3EFE" w:rsidP="0009783D">
            <w:pPr>
              <w:spacing w:after="0"/>
              <w:jc w:val="both"/>
              <w:rPr>
                <w:rFonts w:ascii="Calibri" w:hAnsi="Calibri" w:cs="Calibri"/>
                <w:color w:val="525252" w:themeColor="accent3" w:themeShade="80"/>
                <w:sz w:val="21"/>
                <w:szCs w:val="21"/>
                <w:lang w:val="pl-PL"/>
              </w:rPr>
            </w:pPr>
            <w:r w:rsidRPr="0009783D">
              <w:rPr>
                <w:rFonts w:ascii="Calibri" w:hAnsi="Calibri" w:cs="Calibri"/>
                <w:sz w:val="21"/>
                <w:szCs w:val="21"/>
              </w:rPr>
              <w:t xml:space="preserve">3.9 </w:t>
            </w:r>
            <w:r w:rsidR="00687AAA" w:rsidRPr="0009783D">
              <w:rPr>
                <w:rFonts w:ascii="Calibri" w:hAnsi="Calibri" w:cs="Calibri"/>
                <w:sz w:val="21"/>
                <w:szCs w:val="21"/>
              </w:rPr>
              <w:t>Przestrzeń operacyjna powinna znajdować się poza jakąkolwiek strefą geograficzną, która odpowiada strefie ograniczeń lotów lotniska chronionego lub jakiegokolwiek innego typu, określoną przez Polską Agencję Żeglugi Powietrznej, chyba że operator systemu bezzałogowego statku powietrznego otrzymał odpowiednią zgodę od zarządzającego daną strefą.</w:t>
            </w:r>
          </w:p>
        </w:tc>
        <w:tc>
          <w:tcPr>
            <w:tcW w:w="2409" w:type="dxa"/>
            <w:vAlign w:val="center"/>
          </w:tcPr>
          <w:p w14:paraId="6D33B090" w14:textId="14A7B64A" w:rsidR="00FC3EFE"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7309784C" w14:textId="0782A6EA" w:rsidR="00FC3EFE" w:rsidRPr="0009783D" w:rsidRDefault="00FC3EFE"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FC3EFE" w:rsidRPr="0009783D" w14:paraId="23A09115" w14:textId="77777777" w:rsidTr="008E257C">
        <w:trPr>
          <w:trHeight w:val="729"/>
          <w:jc w:val="center"/>
        </w:trPr>
        <w:tc>
          <w:tcPr>
            <w:tcW w:w="1560" w:type="dxa"/>
            <w:vMerge/>
            <w:shd w:val="clear" w:color="auto" w:fill="808080" w:themeFill="background1" w:themeFillShade="80"/>
          </w:tcPr>
          <w:p w14:paraId="6AC9A069" w14:textId="77777777" w:rsidR="00FC3EFE" w:rsidRPr="005907F2" w:rsidRDefault="00FC3EFE"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541BC0FF" w14:textId="77777777" w:rsidR="00FC3EFE" w:rsidRPr="0009783D" w:rsidRDefault="00FC3EFE"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47C7E35C" w14:textId="670498C0" w:rsidR="00FC3EFE" w:rsidRPr="000D4F33" w:rsidRDefault="00FC3EFE" w:rsidP="000D4F33">
            <w:pPr>
              <w:spacing w:after="0"/>
              <w:jc w:val="both"/>
              <w:rPr>
                <w:rFonts w:ascii="Calibri" w:hAnsi="Calibri" w:cs="Calibri"/>
                <w:sz w:val="21"/>
                <w:szCs w:val="21"/>
              </w:rPr>
            </w:pPr>
            <w:r w:rsidRPr="0009783D">
              <w:rPr>
                <w:rFonts w:ascii="Calibri" w:hAnsi="Calibri" w:cs="Calibri"/>
                <w:sz w:val="21"/>
                <w:szCs w:val="21"/>
              </w:rPr>
              <w:t xml:space="preserve">3.10 Przed lotem pilot BSP ocenia odległość planowanej operacji od potencjalnego </w:t>
            </w:r>
            <w:r w:rsidR="000D4F33">
              <w:rPr>
                <w:rFonts w:ascii="Calibri" w:hAnsi="Calibri" w:cs="Calibri"/>
                <w:sz w:val="21"/>
                <w:szCs w:val="21"/>
              </w:rPr>
              <w:t>napotkania</w:t>
            </w:r>
            <w:r w:rsidRPr="0009783D">
              <w:rPr>
                <w:rFonts w:ascii="Calibri" w:hAnsi="Calibri" w:cs="Calibri"/>
                <w:sz w:val="21"/>
                <w:szCs w:val="21"/>
              </w:rPr>
              <w:t xml:space="preserve"> </w:t>
            </w:r>
            <w:r w:rsidR="000D4F33">
              <w:rPr>
                <w:rFonts w:ascii="Calibri" w:hAnsi="Calibri" w:cs="Calibri"/>
                <w:sz w:val="21"/>
                <w:szCs w:val="21"/>
              </w:rPr>
              <w:t>załogowego statku powietrznego.</w:t>
            </w:r>
          </w:p>
        </w:tc>
        <w:tc>
          <w:tcPr>
            <w:tcW w:w="2409" w:type="dxa"/>
            <w:vAlign w:val="center"/>
          </w:tcPr>
          <w:p w14:paraId="5A6A0967" w14:textId="45A3FAC7" w:rsidR="00FC3EFE"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0F78B1C" w14:textId="3A588777" w:rsidR="00FC3EFE" w:rsidRPr="0009783D" w:rsidRDefault="00FC3EFE"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FC3EFE" w:rsidRPr="0009783D" w14:paraId="279E0084" w14:textId="77777777" w:rsidTr="008E257C">
        <w:trPr>
          <w:trHeight w:val="729"/>
          <w:jc w:val="center"/>
        </w:trPr>
        <w:tc>
          <w:tcPr>
            <w:tcW w:w="1560" w:type="dxa"/>
            <w:vMerge/>
            <w:shd w:val="clear" w:color="auto" w:fill="808080" w:themeFill="background1" w:themeFillShade="80"/>
          </w:tcPr>
          <w:p w14:paraId="61EA9949" w14:textId="77777777" w:rsidR="00FC3EFE" w:rsidRPr="005907F2" w:rsidRDefault="00FC3EFE" w:rsidP="0009783D">
            <w:pPr>
              <w:spacing w:after="0"/>
              <w:rPr>
                <w:rFonts w:ascii="Calibri" w:hAnsi="Calibri" w:cs="Calibri"/>
                <w:b/>
                <w:bCs/>
                <w:color w:val="FFFFFF" w:themeColor="background1"/>
                <w:sz w:val="21"/>
                <w:szCs w:val="21"/>
              </w:rPr>
            </w:pPr>
          </w:p>
        </w:tc>
        <w:tc>
          <w:tcPr>
            <w:tcW w:w="1843" w:type="dxa"/>
            <w:shd w:val="clear" w:color="auto" w:fill="BFBFBF" w:themeFill="background1" w:themeFillShade="BF"/>
            <w:vAlign w:val="center"/>
          </w:tcPr>
          <w:p w14:paraId="00076A61" w14:textId="1DAD47CC" w:rsidR="00FC3EFE" w:rsidRPr="0009783D" w:rsidRDefault="004E6D78" w:rsidP="0009783D">
            <w:pPr>
              <w:spacing w:after="0"/>
              <w:jc w:val="center"/>
              <w:rPr>
                <w:rFonts w:ascii="Calibri" w:hAnsi="Calibri" w:cs="Calibri"/>
                <w:color w:val="2F5496" w:themeColor="accent1" w:themeShade="BF"/>
                <w:sz w:val="21"/>
                <w:szCs w:val="21"/>
                <w:lang w:val="pl-PL"/>
              </w:rPr>
            </w:pPr>
            <w:r w:rsidRPr="0009783D">
              <w:rPr>
                <w:rFonts w:ascii="Calibri" w:hAnsi="Calibri" w:cs="Calibri"/>
                <w:sz w:val="21"/>
                <w:szCs w:val="21"/>
                <w:lang w:val="pl-PL"/>
              </w:rPr>
              <w:t>Oświadczenie poparte danymi</w:t>
            </w:r>
          </w:p>
        </w:tc>
        <w:tc>
          <w:tcPr>
            <w:tcW w:w="3402" w:type="dxa"/>
            <w:gridSpan w:val="2"/>
            <w:shd w:val="clear" w:color="auto" w:fill="BFBFBF" w:themeFill="background1" w:themeFillShade="BF"/>
          </w:tcPr>
          <w:p w14:paraId="3788AB15" w14:textId="42717F08" w:rsidR="00FC3EFE" w:rsidRPr="0009783D" w:rsidRDefault="0002278F" w:rsidP="0009783D">
            <w:pPr>
              <w:spacing w:after="0"/>
              <w:jc w:val="both"/>
              <w:rPr>
                <w:rFonts w:ascii="Calibri" w:hAnsi="Calibri" w:cs="Calibri"/>
                <w:color w:val="2F5496" w:themeColor="accent1" w:themeShade="BF"/>
                <w:sz w:val="21"/>
                <w:szCs w:val="21"/>
                <w:lang w:val="pl-PL"/>
              </w:rPr>
            </w:pPr>
            <w:r w:rsidRPr="0009783D">
              <w:rPr>
                <w:rFonts w:ascii="Calibri" w:hAnsi="Calibri" w:cs="Calibri"/>
                <w:sz w:val="21"/>
                <w:szCs w:val="21"/>
                <w:lang w:val="pl-PL"/>
              </w:rPr>
              <w:t xml:space="preserve">3.11 </w:t>
            </w:r>
            <w:r w:rsidR="00734A8D" w:rsidRPr="00734A8D">
              <w:rPr>
                <w:rFonts w:ascii="Calibri" w:hAnsi="Calibri" w:cs="Calibri"/>
                <w:sz w:val="21"/>
                <w:szCs w:val="21"/>
                <w:lang w:val="pl-PL"/>
              </w:rPr>
              <w:t>Jeżeli operacja wykonywana jest na wysokości pomiędzy 120 m a 150 m</w:t>
            </w:r>
            <w:r w:rsidR="00734A8D">
              <w:rPr>
                <w:rFonts w:ascii="Calibri" w:hAnsi="Calibri" w:cs="Calibri"/>
                <w:sz w:val="21"/>
                <w:szCs w:val="21"/>
                <w:lang w:val="pl-PL"/>
              </w:rPr>
              <w:t>,</w:t>
            </w:r>
            <w:r w:rsidR="00734A8D" w:rsidRPr="00734A8D">
              <w:rPr>
                <w:rFonts w:ascii="Calibri" w:hAnsi="Calibri" w:cs="Calibri"/>
                <w:sz w:val="21"/>
                <w:szCs w:val="21"/>
                <w:lang w:val="pl-PL"/>
              </w:rPr>
              <w:t xml:space="preserve"> </w:t>
            </w:r>
            <w:r w:rsidR="004F72E2" w:rsidRPr="0009783D">
              <w:rPr>
                <w:rFonts w:ascii="Calibri" w:hAnsi="Calibri" w:cs="Calibri"/>
                <w:sz w:val="21"/>
                <w:szCs w:val="21"/>
                <w:lang w:val="pl-PL"/>
              </w:rPr>
              <w:t xml:space="preserve">operator </w:t>
            </w:r>
            <w:r w:rsidR="00734A8D">
              <w:rPr>
                <w:rFonts w:ascii="Calibri" w:hAnsi="Calibri" w:cs="Calibri"/>
                <w:sz w:val="21"/>
                <w:szCs w:val="21"/>
                <w:lang w:val="pl-PL"/>
              </w:rPr>
              <w:t>S</w:t>
            </w:r>
            <w:r w:rsidR="004F72E2" w:rsidRPr="0009783D">
              <w:rPr>
                <w:rFonts w:ascii="Calibri" w:hAnsi="Calibri" w:cs="Calibri"/>
                <w:sz w:val="21"/>
                <w:szCs w:val="21"/>
                <w:lang w:val="pl-PL"/>
              </w:rPr>
              <w:t>BSP opracowuje procedury, aby nie zagrażać innym użytkownikom przestrzeni powietrznej</w:t>
            </w:r>
          </w:p>
        </w:tc>
        <w:tc>
          <w:tcPr>
            <w:tcW w:w="2409" w:type="dxa"/>
            <w:vAlign w:val="center"/>
          </w:tcPr>
          <w:p w14:paraId="39348B03" w14:textId="77777777" w:rsidR="00FC3EFE" w:rsidRPr="0009783D" w:rsidRDefault="004F72E2" w:rsidP="0009783D">
            <w:pPr>
              <w:spacing w:after="0"/>
              <w:rPr>
                <w:rFonts w:ascii="Calibri" w:hAnsi="Calibri" w:cs="Calibri"/>
                <w:sz w:val="21"/>
                <w:szCs w:val="21"/>
              </w:rPr>
            </w:pPr>
            <w:r w:rsidRPr="0009783D">
              <w:rPr>
                <w:rFonts w:ascii="Calibri" w:hAnsi="Calibri" w:cs="Calibri"/>
                <w:sz w:val="21"/>
                <w:szCs w:val="21"/>
              </w:rPr>
              <w:t>Odniesienie do rozdziału/sekcji INOP</w:t>
            </w:r>
          </w:p>
          <w:p w14:paraId="1118260A" w14:textId="1118D0E9" w:rsidR="004F72E2" w:rsidRPr="0009783D" w:rsidRDefault="004F72E2" w:rsidP="0009783D">
            <w:pPr>
              <w:spacing w:after="0"/>
              <w:rPr>
                <w:rFonts w:ascii="Calibri" w:hAnsi="Calibri" w:cs="Calibri"/>
                <w:i/>
                <w:sz w:val="21"/>
                <w:szCs w:val="21"/>
              </w:rPr>
            </w:pPr>
            <w:r w:rsidRPr="0009783D">
              <w:rPr>
                <w:rFonts w:ascii="Calibri" w:hAnsi="Calibri" w:cs="Calibri"/>
                <w:i/>
                <w:sz w:val="21"/>
                <w:szCs w:val="21"/>
              </w:rPr>
              <w:t>Opisz w jaki sposób piloci BSP i AO jeżeli są zatrudnieni, oceniają wysokość bezzałogowego statku powietrznego w porównaniu z innymi użytkownikami przetrzeni powietrzne</w:t>
            </w:r>
            <w:r w:rsidR="004E6D78" w:rsidRPr="0009783D">
              <w:rPr>
                <w:rFonts w:ascii="Calibri" w:hAnsi="Calibri" w:cs="Calibri"/>
                <w:i/>
                <w:sz w:val="21"/>
                <w:szCs w:val="21"/>
              </w:rPr>
              <w:t>j</w:t>
            </w:r>
            <w:r w:rsidR="004E6D78" w:rsidRPr="0009783D">
              <w:rPr>
                <w:rStyle w:val="Odwoanieprzypisudolnego"/>
                <w:rFonts w:ascii="Calibri" w:hAnsi="Calibri" w:cs="Calibri"/>
                <w:i/>
                <w:sz w:val="21"/>
                <w:szCs w:val="21"/>
              </w:rPr>
              <w:footnoteReference w:id="3"/>
            </w:r>
          </w:p>
        </w:tc>
        <w:tc>
          <w:tcPr>
            <w:tcW w:w="2410" w:type="dxa"/>
            <w:vAlign w:val="center"/>
          </w:tcPr>
          <w:p w14:paraId="667813D7" w14:textId="6102859E" w:rsidR="00FC3EFE" w:rsidRPr="0009783D" w:rsidRDefault="004E6D78" w:rsidP="0009783D">
            <w:pPr>
              <w:spacing w:after="0"/>
              <w:rPr>
                <w:rFonts w:ascii="Calibri" w:hAnsi="Calibri" w:cs="Calibri"/>
                <w:sz w:val="21"/>
                <w:szCs w:val="21"/>
                <w:lang w:val="pl-PL"/>
              </w:rPr>
            </w:pPr>
            <w:r w:rsidRPr="0009783D">
              <w:rPr>
                <w:rFonts w:ascii="Calibri" w:hAnsi="Calibri" w:cs="Calibri"/>
                <w:sz w:val="21"/>
                <w:szCs w:val="21"/>
              </w:rPr>
              <w:t>Oświadczam zgodność a dowody potwierdzające zawarte są w INOP</w:t>
            </w:r>
          </w:p>
        </w:tc>
      </w:tr>
      <w:tr w:rsidR="004567AA" w:rsidRPr="0009783D" w14:paraId="280767F6" w14:textId="77777777" w:rsidTr="008E257C">
        <w:trPr>
          <w:trHeight w:val="729"/>
          <w:jc w:val="center"/>
        </w:trPr>
        <w:tc>
          <w:tcPr>
            <w:tcW w:w="1560" w:type="dxa"/>
            <w:vMerge w:val="restart"/>
            <w:shd w:val="clear" w:color="auto" w:fill="808080" w:themeFill="background1" w:themeFillShade="80"/>
            <w:vAlign w:val="center"/>
          </w:tcPr>
          <w:p w14:paraId="73868085" w14:textId="192B1ADA" w:rsidR="004567AA" w:rsidRPr="005907F2" w:rsidRDefault="004567AA" w:rsidP="00191BA5">
            <w:pPr>
              <w:spacing w:after="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Obserwatorzy</w:t>
            </w:r>
          </w:p>
        </w:tc>
        <w:tc>
          <w:tcPr>
            <w:tcW w:w="1843" w:type="dxa"/>
            <w:vMerge w:val="restart"/>
            <w:shd w:val="clear" w:color="auto" w:fill="BFBFBF" w:themeFill="background1" w:themeFillShade="BF"/>
            <w:vAlign w:val="center"/>
          </w:tcPr>
          <w:p w14:paraId="28EFDBE6" w14:textId="77777777" w:rsidR="004567AA" w:rsidRPr="0009783D" w:rsidRDefault="004567AA" w:rsidP="0009783D">
            <w:pPr>
              <w:spacing w:after="0"/>
              <w:jc w:val="center"/>
              <w:rPr>
                <w:rFonts w:ascii="Calibri" w:hAnsi="Calibri" w:cs="Calibri"/>
                <w:sz w:val="21"/>
                <w:szCs w:val="21"/>
                <w:lang w:val="pl-PL"/>
              </w:rPr>
            </w:pPr>
          </w:p>
          <w:p w14:paraId="1C29B8D6" w14:textId="77777777" w:rsidR="004567AA" w:rsidRPr="0009783D" w:rsidRDefault="004567AA" w:rsidP="0009783D">
            <w:pPr>
              <w:spacing w:after="0"/>
              <w:jc w:val="center"/>
              <w:rPr>
                <w:rFonts w:ascii="Calibri" w:hAnsi="Calibri" w:cs="Calibri"/>
                <w:sz w:val="21"/>
                <w:szCs w:val="21"/>
                <w:lang w:val="pl-PL"/>
              </w:rPr>
            </w:pPr>
          </w:p>
          <w:p w14:paraId="52CE2C64" w14:textId="77777777" w:rsidR="004567AA" w:rsidRPr="0009783D" w:rsidRDefault="004567AA" w:rsidP="0009783D">
            <w:pPr>
              <w:spacing w:after="0"/>
              <w:jc w:val="center"/>
              <w:rPr>
                <w:rFonts w:ascii="Calibri" w:hAnsi="Calibri" w:cs="Calibri"/>
                <w:sz w:val="21"/>
                <w:szCs w:val="21"/>
                <w:lang w:val="pl-PL"/>
              </w:rPr>
            </w:pPr>
          </w:p>
          <w:p w14:paraId="09FD73D8" w14:textId="07A4A803" w:rsidR="004567AA" w:rsidRPr="0009783D" w:rsidRDefault="004567AA" w:rsidP="00191BA5">
            <w:pPr>
              <w:spacing w:after="720"/>
              <w:jc w:val="center"/>
              <w:rPr>
                <w:rFonts w:ascii="Calibri" w:hAnsi="Calibri" w:cs="Calibri"/>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5B51CCF4" w14:textId="7261A8FF" w:rsidR="004567AA" w:rsidRPr="0009783D" w:rsidRDefault="004567AA" w:rsidP="006342AD">
            <w:pPr>
              <w:tabs>
                <w:tab w:val="left" w:pos="939"/>
              </w:tabs>
              <w:spacing w:after="0"/>
              <w:jc w:val="both"/>
              <w:rPr>
                <w:rFonts w:ascii="Calibri" w:hAnsi="Calibri" w:cs="Calibri"/>
                <w:sz w:val="21"/>
                <w:szCs w:val="21"/>
                <w:lang w:val="pl-PL"/>
              </w:rPr>
            </w:pPr>
            <w:r w:rsidRPr="0009783D">
              <w:rPr>
                <w:rFonts w:ascii="Calibri" w:hAnsi="Calibri" w:cs="Calibri"/>
                <w:sz w:val="21"/>
                <w:szCs w:val="21"/>
                <w:lang w:val="pl-PL"/>
              </w:rPr>
              <w:t xml:space="preserve">3.12 </w:t>
            </w:r>
            <w:r w:rsidR="006342AD">
              <w:rPr>
                <w:rFonts w:ascii="Calibri" w:hAnsi="Calibri" w:cs="Calibri"/>
                <w:sz w:val="21"/>
                <w:szCs w:val="21"/>
                <w:lang w:val="pl-PL"/>
              </w:rPr>
              <w:t>J</w:t>
            </w:r>
            <w:r w:rsidR="006342AD" w:rsidRPr="000F4B31">
              <w:rPr>
                <w:rFonts w:ascii="Calibri" w:hAnsi="Calibri" w:cs="Calibri"/>
                <w:sz w:val="21"/>
                <w:szCs w:val="21"/>
                <w:lang w:val="pl-PL"/>
              </w:rPr>
              <w:t xml:space="preserve">eżeli w operacji </w:t>
            </w:r>
            <w:r w:rsidR="006342AD">
              <w:rPr>
                <w:rFonts w:ascii="Calibri" w:hAnsi="Calibri" w:cs="Calibri"/>
                <w:sz w:val="21"/>
                <w:szCs w:val="21"/>
                <w:lang w:val="pl-PL"/>
              </w:rPr>
              <w:t>uczestniczy co najmniej</w:t>
            </w:r>
            <w:r w:rsidR="006342AD" w:rsidRPr="000F4B31">
              <w:rPr>
                <w:rFonts w:ascii="Calibri" w:hAnsi="Calibri" w:cs="Calibri"/>
                <w:sz w:val="21"/>
                <w:szCs w:val="21"/>
                <w:lang w:val="pl-PL"/>
              </w:rPr>
              <w:t xml:space="preserve"> jeden</w:t>
            </w:r>
            <w:r w:rsidR="006342AD">
              <w:rPr>
                <w:rFonts w:ascii="Calibri" w:hAnsi="Calibri" w:cs="Calibri"/>
                <w:sz w:val="21"/>
                <w:szCs w:val="21"/>
                <w:lang w:val="pl-PL"/>
              </w:rPr>
              <w:t xml:space="preserve"> </w:t>
            </w:r>
            <w:r w:rsidR="006342AD" w:rsidRPr="000F4B31">
              <w:rPr>
                <w:rFonts w:ascii="Calibri" w:hAnsi="Calibri" w:cs="Calibri"/>
                <w:sz w:val="21"/>
                <w:szCs w:val="21"/>
                <w:lang w:val="pl-PL"/>
              </w:rPr>
              <w:t xml:space="preserve">obserwator przestrzeni powietrznej </w:t>
            </w:r>
            <w:r w:rsidR="006342AD">
              <w:rPr>
                <w:rFonts w:ascii="Calibri" w:hAnsi="Calibri" w:cs="Calibri"/>
                <w:sz w:val="21"/>
                <w:szCs w:val="21"/>
                <w:lang w:val="pl-PL"/>
              </w:rPr>
              <w:t>(</w:t>
            </w:r>
            <w:r w:rsidR="006342AD" w:rsidRPr="000F4B31">
              <w:rPr>
                <w:rFonts w:ascii="Calibri" w:hAnsi="Calibri" w:cs="Calibri"/>
                <w:sz w:val="21"/>
                <w:szCs w:val="21"/>
                <w:lang w:val="pl-PL"/>
              </w:rPr>
              <w:t>AO</w:t>
            </w:r>
            <w:r w:rsidRPr="0009783D">
              <w:rPr>
                <w:rFonts w:ascii="Calibri" w:hAnsi="Calibri" w:cs="Calibri"/>
                <w:sz w:val="21"/>
                <w:szCs w:val="21"/>
                <w:lang w:val="pl-PL"/>
              </w:rPr>
              <w:t xml:space="preserve">), pilot BSP może </w:t>
            </w:r>
            <w:r w:rsidR="006342AD">
              <w:rPr>
                <w:rFonts w:ascii="Calibri" w:hAnsi="Calibri" w:cs="Calibri"/>
                <w:sz w:val="21"/>
                <w:szCs w:val="21"/>
                <w:lang w:val="pl-PL"/>
              </w:rPr>
              <w:t>eksploatować</w:t>
            </w:r>
            <w:r w:rsidRPr="0009783D">
              <w:rPr>
                <w:rFonts w:ascii="Calibri" w:hAnsi="Calibri" w:cs="Calibri"/>
                <w:sz w:val="21"/>
                <w:szCs w:val="21"/>
                <w:lang w:val="pl-PL"/>
              </w:rPr>
              <w:t xml:space="preserve"> bezzałogowy statek powietrzny w odległości określonej w pkt 1.6.2</w:t>
            </w:r>
          </w:p>
        </w:tc>
        <w:tc>
          <w:tcPr>
            <w:tcW w:w="2409" w:type="dxa"/>
            <w:vAlign w:val="center"/>
          </w:tcPr>
          <w:p w14:paraId="5F547E2C"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47793952"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6C30A247" w14:textId="1098E8BE" w:rsidR="004567AA"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20CE5E61" w14:textId="46D8A5F8" w:rsidR="004567AA" w:rsidRPr="0009783D" w:rsidRDefault="004567AA"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4567AA" w:rsidRPr="0009783D" w14:paraId="597FE6ED" w14:textId="77777777" w:rsidTr="008E257C">
        <w:trPr>
          <w:trHeight w:val="729"/>
          <w:jc w:val="center"/>
        </w:trPr>
        <w:tc>
          <w:tcPr>
            <w:tcW w:w="1560" w:type="dxa"/>
            <w:vMerge/>
            <w:shd w:val="clear" w:color="auto" w:fill="808080" w:themeFill="background1" w:themeFillShade="80"/>
          </w:tcPr>
          <w:p w14:paraId="3F2C0F1A" w14:textId="77777777" w:rsidR="004567AA" w:rsidRPr="005907F2" w:rsidRDefault="004567AA"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184C1DE8" w14:textId="77777777" w:rsidR="004567AA" w:rsidRPr="0009783D" w:rsidRDefault="004567AA"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3B240F5E" w14:textId="32F261E7" w:rsidR="004567AA" w:rsidRPr="0009783D" w:rsidRDefault="004567AA" w:rsidP="0009783D">
            <w:pPr>
              <w:spacing w:after="0"/>
              <w:jc w:val="both"/>
              <w:rPr>
                <w:rFonts w:ascii="Calibri" w:hAnsi="Calibri" w:cs="Calibri"/>
                <w:sz w:val="21"/>
                <w:szCs w:val="21"/>
                <w:lang w:val="pl-PL"/>
              </w:rPr>
            </w:pPr>
            <w:r w:rsidRPr="0009783D">
              <w:rPr>
                <w:rFonts w:ascii="Calibri" w:hAnsi="Calibri" w:cs="Calibri"/>
                <w:sz w:val="21"/>
                <w:szCs w:val="21"/>
                <w:lang w:val="pl-PL"/>
              </w:rPr>
              <w:t xml:space="preserve">3.13 </w:t>
            </w:r>
            <w:r w:rsidRPr="0009783D">
              <w:rPr>
                <w:rFonts w:ascii="Calibri" w:hAnsi="Calibri" w:cs="Calibri"/>
                <w:sz w:val="21"/>
                <w:szCs w:val="21"/>
              </w:rPr>
              <w:t xml:space="preserve">Operator systemu bezzałogowego statku powietrznego zapewnia właściwe rozmieszczenie i liczbę AO wzdłuż </w:t>
            </w:r>
            <w:r w:rsidR="00DA7372" w:rsidRPr="00DA7372">
              <w:rPr>
                <w:rFonts w:ascii="Calibri" w:hAnsi="Calibri" w:cs="Calibri"/>
                <w:sz w:val="21"/>
                <w:szCs w:val="21"/>
              </w:rPr>
              <w:t xml:space="preserve">planowanego </w:t>
            </w:r>
            <w:r w:rsidRPr="0009783D">
              <w:rPr>
                <w:rFonts w:ascii="Calibri" w:hAnsi="Calibri" w:cs="Calibri"/>
                <w:sz w:val="21"/>
                <w:szCs w:val="21"/>
              </w:rPr>
              <w:t>toru lotu. Przed każdym lotem operator systemu bezzałogowego statku powietrznego sprawdza czy:</w:t>
            </w:r>
          </w:p>
        </w:tc>
        <w:tc>
          <w:tcPr>
            <w:tcW w:w="2409" w:type="dxa"/>
            <w:vAlign w:val="center"/>
          </w:tcPr>
          <w:p w14:paraId="55256E5B"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18076EC8"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716E6AED" w14:textId="70319A56" w:rsidR="004567AA"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340907E0" w14:textId="1F056C6C" w:rsidR="004567AA" w:rsidRPr="0009783D" w:rsidRDefault="004567AA"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4567AA" w:rsidRPr="0009783D" w14:paraId="2D1F4B8B" w14:textId="77777777" w:rsidTr="008E257C">
        <w:trPr>
          <w:trHeight w:val="729"/>
          <w:jc w:val="center"/>
        </w:trPr>
        <w:tc>
          <w:tcPr>
            <w:tcW w:w="1560" w:type="dxa"/>
            <w:vMerge/>
            <w:shd w:val="clear" w:color="auto" w:fill="808080" w:themeFill="background1" w:themeFillShade="80"/>
          </w:tcPr>
          <w:p w14:paraId="0BE7234A" w14:textId="77777777" w:rsidR="004567AA" w:rsidRPr="005907F2" w:rsidRDefault="004567AA"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3D41737F" w14:textId="77777777" w:rsidR="004567AA" w:rsidRPr="0009783D" w:rsidRDefault="004567AA"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12F8B006" w14:textId="21F0BD1E" w:rsidR="004567AA" w:rsidRPr="00DA7372" w:rsidRDefault="004567AA" w:rsidP="00DA7372">
            <w:pPr>
              <w:spacing w:after="0"/>
              <w:jc w:val="both"/>
              <w:rPr>
                <w:rFonts w:ascii="Calibri" w:hAnsi="Calibri" w:cs="Calibri"/>
                <w:sz w:val="21"/>
                <w:szCs w:val="21"/>
                <w:lang w:val="pl-PL"/>
              </w:rPr>
            </w:pPr>
            <w:r w:rsidRPr="00DA7372">
              <w:rPr>
                <w:rFonts w:ascii="Calibri" w:hAnsi="Calibri" w:cs="Calibri"/>
                <w:sz w:val="21"/>
                <w:szCs w:val="21"/>
                <w:lang w:val="pl-PL"/>
              </w:rPr>
              <w:t xml:space="preserve">3.13.1 </w:t>
            </w:r>
            <w:r w:rsidR="00DA7372" w:rsidRPr="00DA7372">
              <w:rPr>
                <w:rFonts w:ascii="Calibri" w:hAnsi="Calibri" w:cs="Calibri"/>
                <w:sz w:val="21"/>
                <w:szCs w:val="21"/>
              </w:rPr>
              <w:t>widoczność i planowana odległość, w jakiej znajduje się obserwator przestrzeni powietrznej, mieszczą się w dopuszczalnych granicach określonych w instrukcji operacyjnej</w:t>
            </w:r>
            <w:r w:rsidRPr="00DA7372">
              <w:rPr>
                <w:rFonts w:ascii="Calibri" w:hAnsi="Calibri" w:cs="Calibri"/>
                <w:sz w:val="21"/>
                <w:szCs w:val="21"/>
              </w:rPr>
              <w:t>;</w:t>
            </w:r>
          </w:p>
        </w:tc>
        <w:tc>
          <w:tcPr>
            <w:tcW w:w="2409" w:type="dxa"/>
            <w:vAlign w:val="center"/>
          </w:tcPr>
          <w:p w14:paraId="6642EF17"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30DB20EB"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69858455" w14:textId="618AAFDC" w:rsidR="004567AA"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4232ACE3" w14:textId="7ED27511" w:rsidR="004567AA" w:rsidRPr="0009783D" w:rsidRDefault="004567AA"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4567AA" w:rsidRPr="0009783D" w14:paraId="5716C553" w14:textId="77777777" w:rsidTr="008E257C">
        <w:trPr>
          <w:trHeight w:val="729"/>
          <w:jc w:val="center"/>
        </w:trPr>
        <w:tc>
          <w:tcPr>
            <w:tcW w:w="1560" w:type="dxa"/>
            <w:vMerge/>
            <w:shd w:val="clear" w:color="auto" w:fill="808080" w:themeFill="background1" w:themeFillShade="80"/>
          </w:tcPr>
          <w:p w14:paraId="24A1ED7D" w14:textId="77777777" w:rsidR="004567AA" w:rsidRPr="005907F2" w:rsidRDefault="004567AA"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73208DA7" w14:textId="77777777" w:rsidR="004567AA" w:rsidRPr="0009783D" w:rsidRDefault="004567AA"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42E7372E" w14:textId="6CDADFAB" w:rsidR="004567AA" w:rsidRPr="00DA7372" w:rsidRDefault="004567AA" w:rsidP="00DA7372">
            <w:pPr>
              <w:spacing w:after="0"/>
              <w:jc w:val="both"/>
              <w:rPr>
                <w:rFonts w:ascii="Calibri" w:hAnsi="Calibri" w:cs="Calibri"/>
                <w:sz w:val="21"/>
                <w:szCs w:val="21"/>
                <w:lang w:val="pl-PL"/>
              </w:rPr>
            </w:pPr>
            <w:r w:rsidRPr="00DA7372">
              <w:rPr>
                <w:rFonts w:ascii="Calibri" w:hAnsi="Calibri" w:cs="Calibri"/>
                <w:sz w:val="21"/>
                <w:szCs w:val="21"/>
                <w:lang w:val="pl-PL"/>
              </w:rPr>
              <w:t xml:space="preserve">3.13.2 </w:t>
            </w:r>
            <w:r w:rsidR="00DA7372" w:rsidRPr="00DA7372">
              <w:rPr>
                <w:rFonts w:ascii="Calibri" w:hAnsi="Calibri" w:cs="Calibri"/>
                <w:sz w:val="21"/>
                <w:szCs w:val="21"/>
              </w:rPr>
              <w:t>nie występują przeszkody terenowe dla każdego obserwatora przestrzeni powietrznej</w:t>
            </w:r>
            <w:r w:rsidRPr="00DA7372">
              <w:rPr>
                <w:rFonts w:ascii="Calibri" w:hAnsi="Calibri" w:cs="Calibri"/>
                <w:sz w:val="21"/>
                <w:szCs w:val="21"/>
              </w:rPr>
              <w:t>;</w:t>
            </w:r>
          </w:p>
        </w:tc>
        <w:tc>
          <w:tcPr>
            <w:tcW w:w="2409" w:type="dxa"/>
            <w:vAlign w:val="center"/>
          </w:tcPr>
          <w:p w14:paraId="54E51C3D"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74793E01"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3B3CAEC3" w14:textId="6A4C9124" w:rsidR="004567AA"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22093A85" w14:textId="4CB3BF76" w:rsidR="004567AA" w:rsidRPr="0009783D" w:rsidRDefault="004567AA"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4567AA" w:rsidRPr="0009783D" w14:paraId="4C910B15" w14:textId="77777777" w:rsidTr="008E257C">
        <w:trPr>
          <w:trHeight w:val="729"/>
          <w:jc w:val="center"/>
        </w:trPr>
        <w:tc>
          <w:tcPr>
            <w:tcW w:w="1560" w:type="dxa"/>
            <w:vMerge/>
            <w:shd w:val="clear" w:color="auto" w:fill="808080" w:themeFill="background1" w:themeFillShade="80"/>
          </w:tcPr>
          <w:p w14:paraId="1F9CE628" w14:textId="77777777" w:rsidR="004567AA" w:rsidRPr="005907F2" w:rsidRDefault="004567AA"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613660AD" w14:textId="77777777" w:rsidR="004567AA" w:rsidRPr="0009783D" w:rsidRDefault="004567AA"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7E27A602" w14:textId="02310642" w:rsidR="004567AA" w:rsidRPr="00DA7372" w:rsidRDefault="004567AA" w:rsidP="00DA7372">
            <w:pPr>
              <w:spacing w:after="0"/>
              <w:jc w:val="both"/>
              <w:rPr>
                <w:rFonts w:ascii="Calibri" w:hAnsi="Calibri" w:cs="Calibri"/>
                <w:sz w:val="21"/>
                <w:szCs w:val="21"/>
                <w:lang w:val="pl-PL"/>
              </w:rPr>
            </w:pPr>
            <w:r w:rsidRPr="00DA7372">
              <w:rPr>
                <w:rFonts w:ascii="Calibri" w:hAnsi="Calibri" w:cs="Calibri"/>
                <w:sz w:val="21"/>
                <w:szCs w:val="21"/>
                <w:lang w:val="pl-PL"/>
              </w:rPr>
              <w:t xml:space="preserve">3.13.3 </w:t>
            </w:r>
            <w:r w:rsidR="00DA7372" w:rsidRPr="00DA7372">
              <w:rPr>
                <w:rFonts w:ascii="Calibri" w:hAnsi="Calibri" w:cs="Calibri"/>
                <w:sz w:val="21"/>
                <w:szCs w:val="21"/>
              </w:rPr>
              <w:t xml:space="preserve">nie istnieją luki między strefami pokrytymi przez każdego z obserwatorów przestrzeni powietrznej </w:t>
            </w:r>
            <w:r w:rsidR="00DA7372">
              <w:rPr>
                <w:rFonts w:ascii="Calibri" w:hAnsi="Calibri" w:cs="Calibri"/>
                <w:sz w:val="21"/>
                <w:szCs w:val="21"/>
              </w:rPr>
              <w:t>(</w:t>
            </w:r>
            <w:r w:rsidRPr="00DA7372">
              <w:rPr>
                <w:rFonts w:ascii="Calibri" w:hAnsi="Calibri" w:cs="Calibri"/>
                <w:sz w:val="21"/>
                <w:szCs w:val="21"/>
              </w:rPr>
              <w:t>AO</w:t>
            </w:r>
            <w:r w:rsidR="00DA7372">
              <w:rPr>
                <w:rFonts w:ascii="Calibri" w:hAnsi="Calibri" w:cs="Calibri"/>
                <w:sz w:val="21"/>
                <w:szCs w:val="21"/>
              </w:rPr>
              <w:t>)</w:t>
            </w:r>
            <w:r w:rsidRPr="00DA7372">
              <w:rPr>
                <w:rFonts w:ascii="Calibri" w:hAnsi="Calibri" w:cs="Calibri"/>
                <w:sz w:val="21"/>
                <w:szCs w:val="21"/>
              </w:rPr>
              <w:t>;</w:t>
            </w:r>
          </w:p>
        </w:tc>
        <w:tc>
          <w:tcPr>
            <w:tcW w:w="2409" w:type="dxa"/>
            <w:vAlign w:val="center"/>
          </w:tcPr>
          <w:p w14:paraId="1668F7C2"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53F5939C"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743C9972" w14:textId="0F2CA21D" w:rsidR="004567AA"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p w14:paraId="5218A0C6" w14:textId="0F66C267" w:rsidR="004567AA" w:rsidRPr="0009783D" w:rsidRDefault="004567AA" w:rsidP="0009783D">
            <w:pPr>
              <w:spacing w:after="0"/>
              <w:rPr>
                <w:rFonts w:ascii="Calibri" w:hAnsi="Calibri" w:cs="Calibri"/>
                <w:sz w:val="21"/>
                <w:szCs w:val="21"/>
              </w:rPr>
            </w:pPr>
          </w:p>
        </w:tc>
        <w:tc>
          <w:tcPr>
            <w:tcW w:w="2410" w:type="dxa"/>
            <w:vAlign w:val="center"/>
          </w:tcPr>
          <w:p w14:paraId="15DCA420" w14:textId="15C2ADF3" w:rsidR="004567AA" w:rsidRPr="0009783D" w:rsidRDefault="004567AA"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4567AA" w:rsidRPr="0009783D" w14:paraId="3EF155AA" w14:textId="77777777" w:rsidTr="008E257C">
        <w:trPr>
          <w:trHeight w:val="729"/>
          <w:jc w:val="center"/>
        </w:trPr>
        <w:tc>
          <w:tcPr>
            <w:tcW w:w="1560" w:type="dxa"/>
            <w:vMerge/>
            <w:shd w:val="clear" w:color="auto" w:fill="808080" w:themeFill="background1" w:themeFillShade="80"/>
          </w:tcPr>
          <w:p w14:paraId="73630BF4" w14:textId="77777777" w:rsidR="004567AA" w:rsidRPr="005907F2" w:rsidRDefault="004567AA"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39CE7BFD" w14:textId="77777777" w:rsidR="004567AA" w:rsidRPr="0009783D" w:rsidRDefault="004567AA"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41776590" w14:textId="0C01FF4B" w:rsidR="004567AA" w:rsidRPr="00E9556B" w:rsidRDefault="004567AA" w:rsidP="00E9556B">
            <w:pPr>
              <w:spacing w:after="0"/>
              <w:jc w:val="both"/>
              <w:rPr>
                <w:rFonts w:ascii="Calibri" w:hAnsi="Calibri" w:cs="Calibri"/>
                <w:sz w:val="21"/>
                <w:szCs w:val="21"/>
                <w:lang w:val="pl-PL"/>
              </w:rPr>
            </w:pPr>
            <w:r w:rsidRPr="00E9556B">
              <w:rPr>
                <w:rFonts w:ascii="Calibri" w:hAnsi="Calibri" w:cs="Calibri"/>
                <w:sz w:val="21"/>
                <w:szCs w:val="21"/>
                <w:lang w:val="pl-PL"/>
              </w:rPr>
              <w:t>3.13.4</w:t>
            </w:r>
            <w:r w:rsidRPr="00E9556B">
              <w:rPr>
                <w:rFonts w:ascii="Calibri" w:hAnsi="Calibri" w:cs="Calibri"/>
                <w:sz w:val="21"/>
                <w:szCs w:val="21"/>
              </w:rPr>
              <w:t xml:space="preserve"> </w:t>
            </w:r>
            <w:r w:rsidR="00E9556B" w:rsidRPr="00E9556B">
              <w:rPr>
                <w:rFonts w:ascii="Calibri" w:hAnsi="Calibri" w:cs="Calibri"/>
                <w:sz w:val="21"/>
                <w:szCs w:val="21"/>
              </w:rPr>
              <w:t>ustanowiono skuteczną łączność z każdym obser</w:t>
            </w:r>
            <w:r w:rsidR="00E9556B">
              <w:rPr>
                <w:rFonts w:ascii="Calibri" w:hAnsi="Calibri" w:cs="Calibri"/>
                <w:sz w:val="21"/>
                <w:szCs w:val="21"/>
              </w:rPr>
              <w:t>watorem przestrzeni powietrznej (AO);</w:t>
            </w:r>
          </w:p>
        </w:tc>
        <w:tc>
          <w:tcPr>
            <w:tcW w:w="2409" w:type="dxa"/>
            <w:vAlign w:val="center"/>
          </w:tcPr>
          <w:p w14:paraId="3E53EF3A"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350D62DB"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1C801830" w14:textId="5D963CC8" w:rsidR="004567AA"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792C98DD" w14:textId="78109024" w:rsidR="004567AA" w:rsidRPr="0009783D" w:rsidRDefault="004567AA"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4567AA" w:rsidRPr="0009783D" w14:paraId="28B6C8C1" w14:textId="77777777" w:rsidTr="008E257C">
        <w:trPr>
          <w:trHeight w:val="729"/>
          <w:jc w:val="center"/>
        </w:trPr>
        <w:tc>
          <w:tcPr>
            <w:tcW w:w="1560" w:type="dxa"/>
            <w:vMerge/>
            <w:shd w:val="clear" w:color="auto" w:fill="808080" w:themeFill="background1" w:themeFillShade="80"/>
          </w:tcPr>
          <w:p w14:paraId="4B702C81" w14:textId="77777777" w:rsidR="004567AA" w:rsidRPr="005907F2" w:rsidRDefault="004567AA"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29683139" w14:textId="77777777" w:rsidR="004567AA" w:rsidRPr="0009783D" w:rsidRDefault="004567AA"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4A6A1120" w14:textId="6B995E64" w:rsidR="00E9556B" w:rsidRDefault="004567AA" w:rsidP="00E9556B">
            <w:pPr>
              <w:tabs>
                <w:tab w:val="left" w:pos="1390"/>
              </w:tabs>
              <w:spacing w:after="0"/>
              <w:jc w:val="both"/>
              <w:rPr>
                <w:rFonts w:ascii="Calibri" w:hAnsi="Calibri" w:cs="Calibri"/>
                <w:sz w:val="21"/>
                <w:szCs w:val="21"/>
              </w:rPr>
            </w:pPr>
            <w:r w:rsidRPr="0009783D">
              <w:rPr>
                <w:rFonts w:ascii="Calibri" w:hAnsi="Calibri" w:cs="Calibri"/>
                <w:sz w:val="21"/>
                <w:szCs w:val="21"/>
                <w:lang w:val="pl-PL"/>
              </w:rPr>
              <w:t xml:space="preserve">3.13.5 </w:t>
            </w:r>
            <w:r w:rsidR="00E9556B" w:rsidRPr="00E9556B">
              <w:rPr>
                <w:rFonts w:ascii="Calibri" w:hAnsi="Calibri" w:cs="Calibri"/>
                <w:sz w:val="21"/>
                <w:szCs w:val="21"/>
              </w:rPr>
              <w:t xml:space="preserve">środki, które obserwatorzy przestrzeni powietrznej </w:t>
            </w:r>
            <w:r w:rsidR="00505667">
              <w:rPr>
                <w:rFonts w:ascii="Calibri" w:hAnsi="Calibri" w:cs="Calibri"/>
                <w:sz w:val="21"/>
                <w:szCs w:val="21"/>
              </w:rPr>
              <w:t xml:space="preserve">(AO) </w:t>
            </w:r>
            <w:r w:rsidR="00E9556B" w:rsidRPr="00E9556B">
              <w:rPr>
                <w:rFonts w:ascii="Calibri" w:hAnsi="Calibri" w:cs="Calibri"/>
                <w:sz w:val="21"/>
                <w:szCs w:val="21"/>
              </w:rPr>
              <w:t>stosują w celu określenia pozycji bezzałogowego statku powietrznego, funkcjonują i są skuteczne</w:t>
            </w:r>
          </w:p>
          <w:p w14:paraId="19CDD5B3" w14:textId="77777777" w:rsidR="00E9556B" w:rsidRPr="0009783D" w:rsidRDefault="00E9556B" w:rsidP="00E9556B">
            <w:pPr>
              <w:tabs>
                <w:tab w:val="left" w:pos="1390"/>
              </w:tabs>
              <w:spacing w:after="0"/>
              <w:jc w:val="both"/>
              <w:rPr>
                <w:rFonts w:ascii="Calibri" w:hAnsi="Calibri" w:cs="Calibri"/>
                <w:sz w:val="21"/>
                <w:szCs w:val="21"/>
              </w:rPr>
            </w:pPr>
          </w:p>
          <w:p w14:paraId="1D3521D0" w14:textId="33B2F8FB" w:rsidR="004567AA" w:rsidRPr="00E9556B" w:rsidRDefault="004567AA" w:rsidP="00E9556B">
            <w:pPr>
              <w:spacing w:after="0"/>
              <w:jc w:val="both"/>
              <w:rPr>
                <w:rFonts w:ascii="Calibri" w:hAnsi="Calibri" w:cs="Calibri"/>
                <w:sz w:val="21"/>
                <w:szCs w:val="21"/>
                <w:lang w:val="pl-PL"/>
              </w:rPr>
            </w:pPr>
            <w:r w:rsidRPr="00E9556B">
              <w:rPr>
                <w:rFonts w:ascii="Calibri" w:hAnsi="Calibri" w:cs="Calibri"/>
                <w:i/>
                <w:iCs/>
                <w:sz w:val="21"/>
                <w:szCs w:val="21"/>
              </w:rPr>
              <w:t>Uwaga: Zamiast AO, pilot BSP może wykonać wizualne monitorowanie przestrzeni powietrznej, pod warunkiem, że obciążenie pracą pozwala pilotowi BSP na wykonywanie swoich obowiązków.</w:t>
            </w:r>
          </w:p>
        </w:tc>
        <w:tc>
          <w:tcPr>
            <w:tcW w:w="2409" w:type="dxa"/>
            <w:vAlign w:val="center"/>
          </w:tcPr>
          <w:p w14:paraId="67A69A99"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7D85C688"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1A5EF4B1" w14:textId="101E3F47" w:rsidR="004567AA"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47DDF2C2" w14:textId="600FCF5F" w:rsidR="004567AA" w:rsidRPr="0009783D" w:rsidRDefault="004567AA"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4567AA" w:rsidRPr="0009783D" w14:paraId="1238EA34" w14:textId="77777777" w:rsidTr="008E257C">
        <w:trPr>
          <w:trHeight w:val="602"/>
          <w:jc w:val="center"/>
        </w:trPr>
        <w:tc>
          <w:tcPr>
            <w:tcW w:w="11624" w:type="dxa"/>
            <w:gridSpan w:val="6"/>
            <w:shd w:val="clear" w:color="auto" w:fill="808080" w:themeFill="background1" w:themeFillShade="80"/>
          </w:tcPr>
          <w:p w14:paraId="5FC48BED" w14:textId="1CF04626" w:rsidR="004567AA" w:rsidRPr="005907F2" w:rsidRDefault="004567AA" w:rsidP="00584534">
            <w:pPr>
              <w:spacing w:after="0"/>
              <w:jc w:val="center"/>
              <w:rPr>
                <w:rFonts w:ascii="Calibri" w:hAnsi="Calibri" w:cs="Calibri"/>
                <w:color w:val="FFFFFF" w:themeColor="background1"/>
                <w:sz w:val="21"/>
                <w:szCs w:val="21"/>
                <w:lang w:val="pl-PL"/>
              </w:rPr>
            </w:pPr>
            <w:r w:rsidRPr="005907F2">
              <w:rPr>
                <w:rFonts w:ascii="Calibri" w:hAnsi="Calibri" w:cs="Calibri"/>
                <w:b/>
                <w:bCs/>
                <w:color w:val="FFFFFF" w:themeColor="background1"/>
                <w:sz w:val="21"/>
                <w:szCs w:val="21"/>
              </w:rPr>
              <w:t>4. Przepisy dotyczące operatora systemu bezzałogowego statku powietrznego i operacji wykonywanych przy użyciu bezzałogowego statku powietrznego</w:t>
            </w:r>
          </w:p>
        </w:tc>
      </w:tr>
      <w:tr w:rsidR="00E8126C" w:rsidRPr="0009783D" w14:paraId="48EC7706" w14:textId="77777777" w:rsidTr="008E257C">
        <w:trPr>
          <w:trHeight w:val="428"/>
          <w:jc w:val="center"/>
        </w:trPr>
        <w:tc>
          <w:tcPr>
            <w:tcW w:w="1560" w:type="dxa"/>
            <w:vMerge w:val="restart"/>
            <w:shd w:val="clear" w:color="auto" w:fill="808080" w:themeFill="background1" w:themeFillShade="80"/>
            <w:vAlign w:val="center"/>
          </w:tcPr>
          <w:p w14:paraId="2C7D7DF8" w14:textId="627E57E6" w:rsidR="00E8126C" w:rsidRPr="005907F2" w:rsidRDefault="00584534" w:rsidP="00F93B0B">
            <w:pPr>
              <w:spacing w:after="0"/>
              <w:jc w:val="center"/>
              <w:rPr>
                <w:rFonts w:ascii="Calibri" w:hAnsi="Calibri" w:cs="Calibri"/>
                <w:b/>
                <w:bCs/>
                <w:color w:val="FFFFFF" w:themeColor="background1"/>
                <w:sz w:val="21"/>
                <w:szCs w:val="21"/>
              </w:rPr>
            </w:pPr>
            <w:r w:rsidRPr="007F2CBF">
              <w:rPr>
                <w:rFonts w:ascii="Calibri" w:hAnsi="Calibri" w:cs="Calibri"/>
                <w:b/>
                <w:bCs/>
                <w:color w:val="FFFFFF" w:themeColor="background1"/>
                <w:sz w:val="21"/>
                <w:szCs w:val="21"/>
              </w:rPr>
              <w:t>Operator SBSP i operacje przy użyciu systemu bezzałogowego statku powietrznego</w:t>
            </w:r>
          </w:p>
        </w:tc>
        <w:tc>
          <w:tcPr>
            <w:tcW w:w="1843" w:type="dxa"/>
            <w:vMerge w:val="restart"/>
            <w:shd w:val="clear" w:color="auto" w:fill="BFBFBF" w:themeFill="background1" w:themeFillShade="BF"/>
            <w:vAlign w:val="center"/>
          </w:tcPr>
          <w:p w14:paraId="21CC4461" w14:textId="77777777" w:rsidR="00E8126C" w:rsidRPr="0009783D" w:rsidRDefault="00E8126C" w:rsidP="00F93B0B">
            <w:pPr>
              <w:spacing w:after="0"/>
              <w:jc w:val="center"/>
              <w:rPr>
                <w:rFonts w:ascii="Calibri" w:hAnsi="Calibri" w:cs="Calibri"/>
                <w:sz w:val="21"/>
                <w:szCs w:val="21"/>
                <w:lang w:val="pl-PL"/>
              </w:rPr>
            </w:pPr>
          </w:p>
          <w:p w14:paraId="13C69FEE" w14:textId="77777777" w:rsidR="00E8126C" w:rsidRPr="0009783D" w:rsidRDefault="00E8126C" w:rsidP="00F93B0B">
            <w:pPr>
              <w:spacing w:after="0"/>
              <w:jc w:val="center"/>
              <w:rPr>
                <w:rFonts w:ascii="Calibri" w:hAnsi="Calibri" w:cs="Calibri"/>
                <w:sz w:val="21"/>
                <w:szCs w:val="21"/>
                <w:lang w:val="pl-PL"/>
              </w:rPr>
            </w:pPr>
          </w:p>
          <w:p w14:paraId="59DB2B9F" w14:textId="77777777" w:rsidR="00E8126C" w:rsidRPr="0009783D" w:rsidRDefault="00E8126C" w:rsidP="00F93B0B">
            <w:pPr>
              <w:spacing w:after="0"/>
              <w:jc w:val="center"/>
              <w:rPr>
                <w:rFonts w:ascii="Calibri" w:hAnsi="Calibri" w:cs="Calibri"/>
                <w:sz w:val="21"/>
                <w:szCs w:val="21"/>
                <w:lang w:val="pl-PL"/>
              </w:rPr>
            </w:pPr>
          </w:p>
          <w:p w14:paraId="65566BF5" w14:textId="611ABD40" w:rsidR="00E8126C" w:rsidRPr="0009783D" w:rsidRDefault="00E8126C" w:rsidP="00584534">
            <w:pPr>
              <w:spacing w:after="600"/>
              <w:jc w:val="center"/>
              <w:rPr>
                <w:rFonts w:ascii="Calibri" w:hAnsi="Calibri" w:cs="Calibri"/>
                <w:sz w:val="21"/>
                <w:szCs w:val="21"/>
                <w:lang w:val="pl-PL"/>
              </w:rPr>
            </w:pPr>
            <w:r w:rsidRPr="0009783D">
              <w:rPr>
                <w:rFonts w:ascii="Calibri" w:hAnsi="Calibri" w:cs="Calibri"/>
                <w:sz w:val="21"/>
                <w:szCs w:val="21"/>
                <w:lang w:val="pl-PL"/>
              </w:rPr>
              <w:t>Oświadczenie poparte danymi</w:t>
            </w:r>
          </w:p>
        </w:tc>
        <w:tc>
          <w:tcPr>
            <w:tcW w:w="3402" w:type="dxa"/>
            <w:gridSpan w:val="2"/>
            <w:shd w:val="clear" w:color="auto" w:fill="BFBFBF" w:themeFill="background1" w:themeFillShade="BF"/>
          </w:tcPr>
          <w:p w14:paraId="3F78802D" w14:textId="75C70501" w:rsidR="00E8126C" w:rsidRPr="0009783D" w:rsidRDefault="00E8126C" w:rsidP="0009783D">
            <w:pPr>
              <w:spacing w:after="0"/>
              <w:jc w:val="both"/>
              <w:rPr>
                <w:rFonts w:ascii="Calibri" w:hAnsi="Calibri" w:cs="Calibri"/>
                <w:sz w:val="21"/>
                <w:szCs w:val="21"/>
                <w:lang w:val="pl-PL"/>
              </w:rPr>
            </w:pPr>
            <w:r w:rsidRPr="0009783D">
              <w:rPr>
                <w:rFonts w:ascii="Calibri" w:hAnsi="Calibri" w:cs="Calibri"/>
                <w:sz w:val="21"/>
                <w:szCs w:val="21"/>
                <w:lang w:val="pl-PL"/>
              </w:rPr>
              <w:t xml:space="preserve">4.1 Operator </w:t>
            </w:r>
            <w:r w:rsidR="00505667">
              <w:rPr>
                <w:rFonts w:ascii="Calibri" w:hAnsi="Calibri" w:cs="Calibri"/>
                <w:sz w:val="21"/>
                <w:szCs w:val="21"/>
                <w:lang w:val="pl-PL"/>
              </w:rPr>
              <w:t>S</w:t>
            </w:r>
            <w:r w:rsidRPr="0009783D">
              <w:rPr>
                <w:rFonts w:ascii="Calibri" w:hAnsi="Calibri" w:cs="Calibri"/>
                <w:sz w:val="21"/>
                <w:szCs w:val="21"/>
                <w:lang w:val="pl-PL"/>
              </w:rPr>
              <w:t>BSP powinien:</w:t>
            </w:r>
          </w:p>
        </w:tc>
        <w:tc>
          <w:tcPr>
            <w:tcW w:w="2409" w:type="dxa"/>
            <w:shd w:val="clear" w:color="auto" w:fill="BFBFBF" w:themeFill="background1" w:themeFillShade="BF"/>
          </w:tcPr>
          <w:p w14:paraId="0CDA26F3" w14:textId="77777777" w:rsidR="00E8126C" w:rsidRPr="0009783D" w:rsidRDefault="00E8126C" w:rsidP="0009783D">
            <w:pPr>
              <w:spacing w:after="0"/>
              <w:rPr>
                <w:rFonts w:ascii="Calibri" w:hAnsi="Calibri" w:cs="Calibri"/>
                <w:sz w:val="21"/>
                <w:szCs w:val="21"/>
              </w:rPr>
            </w:pPr>
          </w:p>
        </w:tc>
        <w:tc>
          <w:tcPr>
            <w:tcW w:w="2410" w:type="dxa"/>
            <w:shd w:val="clear" w:color="auto" w:fill="BFBFBF" w:themeFill="background1" w:themeFillShade="BF"/>
          </w:tcPr>
          <w:p w14:paraId="281501A2" w14:textId="77777777" w:rsidR="00E8126C" w:rsidRPr="0009783D" w:rsidRDefault="00E8126C" w:rsidP="0009783D">
            <w:pPr>
              <w:spacing w:after="0"/>
              <w:rPr>
                <w:rFonts w:ascii="Calibri" w:hAnsi="Calibri" w:cs="Calibri"/>
                <w:sz w:val="21"/>
                <w:szCs w:val="21"/>
                <w:lang w:val="pl-PL"/>
              </w:rPr>
            </w:pPr>
          </w:p>
        </w:tc>
      </w:tr>
      <w:tr w:rsidR="00E8126C" w:rsidRPr="0009783D" w14:paraId="7FC950C8" w14:textId="77777777" w:rsidTr="008E257C">
        <w:trPr>
          <w:trHeight w:val="729"/>
          <w:jc w:val="center"/>
        </w:trPr>
        <w:tc>
          <w:tcPr>
            <w:tcW w:w="1560" w:type="dxa"/>
            <w:vMerge/>
            <w:shd w:val="clear" w:color="auto" w:fill="808080" w:themeFill="background1" w:themeFillShade="80"/>
          </w:tcPr>
          <w:p w14:paraId="329EEC7C" w14:textId="77777777" w:rsidR="00E8126C" w:rsidRPr="0009783D" w:rsidRDefault="00E8126C" w:rsidP="0009783D">
            <w:pPr>
              <w:spacing w:after="0"/>
              <w:rPr>
                <w:rFonts w:ascii="Calibri" w:hAnsi="Calibri" w:cs="Calibri"/>
                <w:b/>
                <w:bCs/>
                <w:sz w:val="21"/>
                <w:szCs w:val="21"/>
              </w:rPr>
            </w:pPr>
          </w:p>
        </w:tc>
        <w:tc>
          <w:tcPr>
            <w:tcW w:w="1843" w:type="dxa"/>
            <w:vMerge/>
            <w:shd w:val="clear" w:color="auto" w:fill="BFBFBF" w:themeFill="background1" w:themeFillShade="BF"/>
          </w:tcPr>
          <w:p w14:paraId="15E31995" w14:textId="77777777" w:rsidR="00E8126C" w:rsidRPr="0009783D" w:rsidRDefault="00E8126C"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44591603" w14:textId="1AE12883" w:rsidR="00E8126C" w:rsidRPr="006306FF" w:rsidRDefault="00E8126C" w:rsidP="006306FF">
            <w:pPr>
              <w:spacing w:after="0"/>
              <w:jc w:val="both"/>
              <w:rPr>
                <w:rFonts w:ascii="Calibri" w:hAnsi="Calibri" w:cs="Calibri"/>
                <w:sz w:val="21"/>
                <w:szCs w:val="21"/>
                <w:lang w:val="pl-PL"/>
              </w:rPr>
            </w:pPr>
            <w:r w:rsidRPr="006306FF">
              <w:rPr>
                <w:rFonts w:ascii="Calibri" w:hAnsi="Calibri" w:cs="Calibri"/>
                <w:sz w:val="21"/>
                <w:szCs w:val="21"/>
              </w:rPr>
              <w:t>4.1.1 opracować instrukcję operacyjną (wzór - zob. AMC1 UAS.SPEC.030 pkt 3 lit. e oraz informacje uzupełniające w GM1 UAS.SPEC.030 pkt 3 lit. e);</w:t>
            </w:r>
          </w:p>
        </w:tc>
        <w:tc>
          <w:tcPr>
            <w:tcW w:w="2409" w:type="dxa"/>
            <w:vAlign w:val="center"/>
          </w:tcPr>
          <w:p w14:paraId="28AE435D" w14:textId="6D039A57" w:rsidR="00E8126C" w:rsidRPr="0009783D" w:rsidRDefault="00834FAE" w:rsidP="00834FAE">
            <w:pPr>
              <w:rPr>
                <w:rFonts w:ascii="Calibri" w:hAnsi="Calibri" w:cs="Calibri"/>
                <w:sz w:val="21"/>
                <w:szCs w:val="21"/>
              </w:rPr>
            </w:pPr>
            <w:r w:rsidRPr="002C7E0B">
              <w:rPr>
                <w:rFonts w:ascii="Calibri" w:hAnsi="Calibri" w:cs="Calibri"/>
                <w:sz w:val="21"/>
                <w:szCs w:val="21"/>
              </w:rPr>
              <w:t>Opis w jaki sposób spełniono wymaganie:</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405B0B32" w14:textId="4C0715CC" w:rsidR="00E8126C" w:rsidRPr="0009783D" w:rsidRDefault="00197B2B" w:rsidP="0009783D">
            <w:pPr>
              <w:spacing w:after="0"/>
              <w:rPr>
                <w:rFonts w:ascii="Calibri" w:hAnsi="Calibri" w:cs="Calibri"/>
                <w:sz w:val="21"/>
                <w:szCs w:val="21"/>
                <w:lang w:val="pl-PL"/>
              </w:rPr>
            </w:pPr>
            <w:r w:rsidRPr="002C7E0B">
              <w:rPr>
                <w:rFonts w:ascii="Calibri" w:hAnsi="Calibri" w:cs="Calibri"/>
                <w:sz w:val="21"/>
                <w:szCs w:val="21"/>
              </w:rPr>
              <w:t>Oświadczam zgodność oraz, że dowody potwierdzające znajdują się w INOP.</w:t>
            </w:r>
          </w:p>
        </w:tc>
      </w:tr>
      <w:tr w:rsidR="00E8126C" w:rsidRPr="0009783D" w14:paraId="3825B5AD" w14:textId="77777777" w:rsidTr="008E257C">
        <w:trPr>
          <w:trHeight w:val="729"/>
          <w:jc w:val="center"/>
        </w:trPr>
        <w:tc>
          <w:tcPr>
            <w:tcW w:w="1560" w:type="dxa"/>
            <w:vMerge/>
            <w:shd w:val="clear" w:color="auto" w:fill="808080" w:themeFill="background1" w:themeFillShade="80"/>
          </w:tcPr>
          <w:p w14:paraId="692CFDC4" w14:textId="77777777" w:rsidR="00E8126C" w:rsidRPr="0009783D" w:rsidRDefault="00E8126C" w:rsidP="0009783D">
            <w:pPr>
              <w:spacing w:after="0"/>
              <w:rPr>
                <w:rFonts w:ascii="Calibri" w:hAnsi="Calibri" w:cs="Calibri"/>
                <w:b/>
                <w:bCs/>
                <w:sz w:val="21"/>
                <w:szCs w:val="21"/>
              </w:rPr>
            </w:pPr>
          </w:p>
        </w:tc>
        <w:tc>
          <w:tcPr>
            <w:tcW w:w="1843" w:type="dxa"/>
            <w:vMerge/>
            <w:shd w:val="clear" w:color="auto" w:fill="BFBFBF" w:themeFill="background1" w:themeFillShade="BF"/>
          </w:tcPr>
          <w:p w14:paraId="7E1044CE" w14:textId="77777777" w:rsidR="00E8126C" w:rsidRPr="0009783D" w:rsidRDefault="00E8126C"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512C95A9" w14:textId="18BB6659" w:rsidR="00E8126C" w:rsidRPr="006306FF" w:rsidRDefault="00E8126C" w:rsidP="006306FF">
            <w:pPr>
              <w:spacing w:after="0"/>
              <w:jc w:val="both"/>
              <w:rPr>
                <w:rFonts w:ascii="Calibri" w:hAnsi="Calibri" w:cs="Calibri"/>
                <w:sz w:val="21"/>
                <w:szCs w:val="21"/>
                <w:lang w:val="pl-PL"/>
              </w:rPr>
            </w:pPr>
            <w:r w:rsidRPr="006306FF">
              <w:rPr>
                <w:rFonts w:ascii="Calibri" w:hAnsi="Calibri" w:cs="Calibri"/>
                <w:sz w:val="21"/>
                <w:szCs w:val="21"/>
                <w:lang w:val="pl-PL"/>
              </w:rPr>
              <w:t xml:space="preserve">4.1.2 opracować procedury w celu zapewnienia, że wymogi bezpieczeństwa mające zastosowanie do obszaru operacji są przestrzegane podczas planowanej operacji; </w:t>
            </w:r>
          </w:p>
        </w:tc>
        <w:tc>
          <w:tcPr>
            <w:tcW w:w="2409" w:type="dxa"/>
            <w:vAlign w:val="center"/>
          </w:tcPr>
          <w:p w14:paraId="367653EE" w14:textId="5B2F9518" w:rsidR="00E8126C"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747E9BA3" w14:textId="09934A59" w:rsidR="00E8126C" w:rsidRPr="0009783D" w:rsidRDefault="00197B2B" w:rsidP="0009783D">
            <w:pPr>
              <w:spacing w:after="0"/>
              <w:rPr>
                <w:rFonts w:ascii="Calibri" w:hAnsi="Calibri" w:cs="Calibri"/>
                <w:sz w:val="21"/>
                <w:szCs w:val="21"/>
                <w:lang w:val="pl-PL"/>
              </w:rPr>
            </w:pPr>
            <w:r w:rsidRPr="002C7E0B">
              <w:rPr>
                <w:rFonts w:ascii="Calibri" w:hAnsi="Calibri" w:cs="Calibri"/>
                <w:sz w:val="21"/>
                <w:szCs w:val="21"/>
              </w:rPr>
              <w:t>Oświadczam zgodność oraz, że dowody potwierdzające znajdują się w INOP.</w:t>
            </w:r>
          </w:p>
        </w:tc>
      </w:tr>
      <w:tr w:rsidR="00E8126C" w:rsidRPr="0009783D" w14:paraId="7B50D370" w14:textId="77777777" w:rsidTr="008E257C">
        <w:trPr>
          <w:trHeight w:val="729"/>
          <w:jc w:val="center"/>
        </w:trPr>
        <w:tc>
          <w:tcPr>
            <w:tcW w:w="1560" w:type="dxa"/>
            <w:vMerge/>
            <w:shd w:val="clear" w:color="auto" w:fill="808080" w:themeFill="background1" w:themeFillShade="80"/>
          </w:tcPr>
          <w:p w14:paraId="19B77243" w14:textId="77777777" w:rsidR="00E8126C" w:rsidRPr="0009783D" w:rsidRDefault="00E8126C" w:rsidP="0009783D">
            <w:pPr>
              <w:spacing w:after="0"/>
              <w:rPr>
                <w:rFonts w:ascii="Calibri" w:hAnsi="Calibri" w:cs="Calibri"/>
                <w:b/>
                <w:bCs/>
                <w:sz w:val="21"/>
                <w:szCs w:val="21"/>
              </w:rPr>
            </w:pPr>
          </w:p>
        </w:tc>
        <w:tc>
          <w:tcPr>
            <w:tcW w:w="1843" w:type="dxa"/>
            <w:vMerge/>
            <w:shd w:val="clear" w:color="auto" w:fill="BFBFBF" w:themeFill="background1" w:themeFillShade="BF"/>
          </w:tcPr>
          <w:p w14:paraId="2DA72199" w14:textId="77777777" w:rsidR="00E8126C" w:rsidRPr="0009783D" w:rsidRDefault="00E8126C"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7FC0B954" w14:textId="7E589512" w:rsidR="00E8126C" w:rsidRPr="006306FF" w:rsidRDefault="00E8126C" w:rsidP="006306FF">
            <w:pPr>
              <w:spacing w:after="0"/>
              <w:jc w:val="both"/>
              <w:rPr>
                <w:rFonts w:ascii="Calibri" w:hAnsi="Calibri" w:cs="Calibri"/>
                <w:sz w:val="21"/>
                <w:szCs w:val="21"/>
                <w:lang w:val="pl-PL"/>
              </w:rPr>
            </w:pPr>
            <w:r w:rsidRPr="006306FF">
              <w:rPr>
                <w:rFonts w:ascii="Calibri" w:hAnsi="Calibri" w:cs="Calibri"/>
                <w:sz w:val="21"/>
                <w:szCs w:val="21"/>
                <w:lang w:val="pl-PL"/>
              </w:rPr>
              <w:t xml:space="preserve">4.1.3 </w:t>
            </w:r>
            <w:r w:rsidR="006306FF" w:rsidRPr="000F4B31">
              <w:rPr>
                <w:rFonts w:ascii="Calibri" w:hAnsi="Calibri" w:cs="Calibri"/>
                <w:color w:val="000000" w:themeColor="text1"/>
                <w:sz w:val="21"/>
                <w:szCs w:val="21"/>
              </w:rPr>
              <w:t>opracować środki służące ochronie przed bezprawną ingerencją i nieuprawnionym dostępem</w:t>
            </w:r>
          </w:p>
        </w:tc>
        <w:tc>
          <w:tcPr>
            <w:tcW w:w="2409" w:type="dxa"/>
            <w:vAlign w:val="center"/>
          </w:tcPr>
          <w:p w14:paraId="1F92C80C" w14:textId="2E1F5138" w:rsidR="00E8126C"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D114A00" w14:textId="04EF00AD" w:rsidR="00E8126C" w:rsidRPr="0009783D" w:rsidRDefault="00197B2B" w:rsidP="0009783D">
            <w:pPr>
              <w:spacing w:after="0"/>
              <w:rPr>
                <w:rFonts w:ascii="Calibri" w:hAnsi="Calibri" w:cs="Calibri"/>
                <w:sz w:val="21"/>
                <w:szCs w:val="21"/>
                <w:lang w:val="pl-PL"/>
              </w:rPr>
            </w:pPr>
            <w:r w:rsidRPr="002C7E0B">
              <w:rPr>
                <w:rFonts w:ascii="Calibri" w:hAnsi="Calibri" w:cs="Calibri"/>
                <w:sz w:val="21"/>
                <w:szCs w:val="21"/>
              </w:rPr>
              <w:t>Oświadczam zgodność oraz, że dowody potwierdzające znajdują się w INOP.</w:t>
            </w:r>
          </w:p>
        </w:tc>
      </w:tr>
      <w:tr w:rsidR="00E8126C" w:rsidRPr="0009783D" w14:paraId="3330586A" w14:textId="77777777" w:rsidTr="008E257C">
        <w:trPr>
          <w:trHeight w:val="729"/>
          <w:jc w:val="center"/>
        </w:trPr>
        <w:tc>
          <w:tcPr>
            <w:tcW w:w="1560" w:type="dxa"/>
            <w:vMerge/>
            <w:shd w:val="clear" w:color="auto" w:fill="808080" w:themeFill="background1" w:themeFillShade="80"/>
          </w:tcPr>
          <w:p w14:paraId="66CC700A" w14:textId="77777777" w:rsidR="00E8126C" w:rsidRPr="0009783D" w:rsidRDefault="00E8126C" w:rsidP="0009783D">
            <w:pPr>
              <w:spacing w:after="0"/>
              <w:rPr>
                <w:rFonts w:ascii="Calibri" w:hAnsi="Calibri" w:cs="Calibri"/>
                <w:b/>
                <w:bCs/>
                <w:sz w:val="21"/>
                <w:szCs w:val="21"/>
              </w:rPr>
            </w:pPr>
          </w:p>
        </w:tc>
        <w:tc>
          <w:tcPr>
            <w:tcW w:w="1843" w:type="dxa"/>
            <w:vMerge/>
            <w:shd w:val="clear" w:color="auto" w:fill="BFBFBF" w:themeFill="background1" w:themeFillShade="BF"/>
          </w:tcPr>
          <w:p w14:paraId="4BF30F51" w14:textId="77777777" w:rsidR="00E8126C" w:rsidRPr="0009783D" w:rsidRDefault="00E8126C"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469F6E8B" w14:textId="2EA736DB" w:rsidR="00E8126C" w:rsidRPr="006306FF" w:rsidRDefault="00E8126C" w:rsidP="006306FF">
            <w:pPr>
              <w:spacing w:after="0"/>
              <w:jc w:val="both"/>
              <w:rPr>
                <w:rFonts w:ascii="Calibri" w:hAnsi="Calibri" w:cs="Calibri"/>
                <w:color w:val="525252" w:themeColor="accent3" w:themeShade="80"/>
                <w:sz w:val="21"/>
                <w:szCs w:val="21"/>
                <w:lang w:val="pl-PL"/>
              </w:rPr>
            </w:pPr>
            <w:r w:rsidRPr="006306FF">
              <w:rPr>
                <w:rFonts w:ascii="Calibri" w:hAnsi="Calibri" w:cs="Calibri"/>
                <w:sz w:val="21"/>
                <w:szCs w:val="21"/>
                <w:lang w:val="pl-PL"/>
              </w:rPr>
              <w:t>4.1.</w:t>
            </w:r>
            <w:r w:rsidR="00AB5FAA" w:rsidRPr="006306FF">
              <w:rPr>
                <w:rFonts w:ascii="Calibri" w:hAnsi="Calibri" w:cs="Calibri"/>
                <w:sz w:val="21"/>
                <w:szCs w:val="21"/>
              </w:rPr>
              <w:t xml:space="preserve"> opracować procedury zapewniające, aby wszystkie operacje przebiegały zgodnie z przepisami rozporządzenia (UE) 2016/679 w sprawie ochrony osób fizycznych w związku z przetwarzaniem danych osobowych i w sprawie swobodnego przepływu takich danych. W szczególności przeprowadza on ocenę skutków dla ochrony danych, jeżeli wymaga tego krajowy organ ds. ochrony danych w zastosowaniu art. 35 rozporządzenia (UE) 2016/679</w:t>
            </w:r>
          </w:p>
        </w:tc>
        <w:tc>
          <w:tcPr>
            <w:tcW w:w="2409" w:type="dxa"/>
            <w:vAlign w:val="center"/>
          </w:tcPr>
          <w:p w14:paraId="6D609559" w14:textId="195645A9" w:rsidR="00E8126C"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D4E62C8" w14:textId="0488B8D9" w:rsidR="00E8126C" w:rsidRPr="0009783D" w:rsidRDefault="00197B2B" w:rsidP="0009783D">
            <w:pPr>
              <w:spacing w:after="0"/>
              <w:rPr>
                <w:rFonts w:ascii="Calibri" w:hAnsi="Calibri" w:cs="Calibri"/>
                <w:sz w:val="21"/>
                <w:szCs w:val="21"/>
                <w:lang w:val="pl-PL"/>
              </w:rPr>
            </w:pPr>
            <w:r w:rsidRPr="002C7E0B">
              <w:rPr>
                <w:rFonts w:ascii="Calibri" w:hAnsi="Calibri" w:cs="Calibri"/>
                <w:sz w:val="21"/>
                <w:szCs w:val="21"/>
              </w:rPr>
              <w:t>Oświadczam zgodność oraz, że dowody potwierdzające znajdują się w INOP.</w:t>
            </w:r>
          </w:p>
        </w:tc>
      </w:tr>
      <w:tr w:rsidR="00E8126C" w:rsidRPr="0009783D" w14:paraId="3BF6A741" w14:textId="77777777" w:rsidTr="008E257C">
        <w:trPr>
          <w:trHeight w:val="729"/>
          <w:jc w:val="center"/>
        </w:trPr>
        <w:tc>
          <w:tcPr>
            <w:tcW w:w="1560" w:type="dxa"/>
            <w:vMerge/>
            <w:shd w:val="clear" w:color="auto" w:fill="808080" w:themeFill="background1" w:themeFillShade="80"/>
          </w:tcPr>
          <w:p w14:paraId="60BCB877" w14:textId="77777777" w:rsidR="00E8126C" w:rsidRPr="0009783D" w:rsidRDefault="00E8126C" w:rsidP="0009783D">
            <w:pPr>
              <w:spacing w:after="0"/>
              <w:rPr>
                <w:rFonts w:ascii="Calibri" w:hAnsi="Calibri" w:cs="Calibri"/>
                <w:b/>
                <w:bCs/>
                <w:sz w:val="21"/>
                <w:szCs w:val="21"/>
              </w:rPr>
            </w:pPr>
          </w:p>
        </w:tc>
        <w:tc>
          <w:tcPr>
            <w:tcW w:w="1843" w:type="dxa"/>
            <w:vMerge/>
            <w:shd w:val="clear" w:color="auto" w:fill="BFBFBF" w:themeFill="background1" w:themeFillShade="BF"/>
          </w:tcPr>
          <w:p w14:paraId="42FDA4E4" w14:textId="77777777" w:rsidR="00E8126C" w:rsidRPr="0009783D" w:rsidRDefault="00E8126C"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17AB9BBE" w14:textId="7A8C828A" w:rsidR="00E8126C" w:rsidRPr="006306FF" w:rsidRDefault="00E8126C" w:rsidP="006306FF">
            <w:pPr>
              <w:spacing w:after="0"/>
              <w:jc w:val="both"/>
              <w:rPr>
                <w:rFonts w:ascii="Calibri" w:hAnsi="Calibri" w:cs="Calibri"/>
                <w:sz w:val="21"/>
                <w:szCs w:val="21"/>
                <w:lang w:val="pl-PL"/>
              </w:rPr>
            </w:pPr>
            <w:r w:rsidRPr="006306FF">
              <w:rPr>
                <w:rFonts w:ascii="Calibri" w:hAnsi="Calibri" w:cs="Calibri"/>
                <w:sz w:val="21"/>
                <w:szCs w:val="21"/>
                <w:lang w:val="pl-PL"/>
              </w:rPr>
              <w:t xml:space="preserve">4.1.5 </w:t>
            </w:r>
            <w:r w:rsidR="00AB5FAA" w:rsidRPr="006306FF">
              <w:rPr>
                <w:rFonts w:ascii="Calibri" w:hAnsi="Calibri" w:cs="Calibri"/>
                <w:sz w:val="21"/>
                <w:szCs w:val="21"/>
              </w:rPr>
              <w:t>opracować wytyczne dla swoich pilotów bezzałogowych statków powietrznych, zgodnie z którymi operacje z użyciem systemów bezzałogowych statków powietrznych należy planować w taki sposób, aby zminimalizować uciążliwości, w tym hałas i uciążliwości związane z innymi emisjami, dla ludzi i zwierząt</w:t>
            </w:r>
          </w:p>
        </w:tc>
        <w:tc>
          <w:tcPr>
            <w:tcW w:w="2409" w:type="dxa"/>
            <w:vAlign w:val="center"/>
          </w:tcPr>
          <w:p w14:paraId="2D82847E" w14:textId="2A4D70C0" w:rsidR="00E8126C"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03219FA8" w14:textId="78A77120" w:rsidR="00E8126C" w:rsidRPr="0009783D" w:rsidRDefault="00197B2B" w:rsidP="0009783D">
            <w:pPr>
              <w:spacing w:after="0"/>
              <w:rPr>
                <w:rFonts w:ascii="Calibri" w:hAnsi="Calibri" w:cs="Calibri"/>
                <w:sz w:val="21"/>
                <w:szCs w:val="21"/>
                <w:lang w:val="pl-PL"/>
              </w:rPr>
            </w:pPr>
            <w:r w:rsidRPr="002C7E0B">
              <w:rPr>
                <w:rFonts w:ascii="Calibri" w:hAnsi="Calibri" w:cs="Calibri"/>
                <w:sz w:val="21"/>
                <w:szCs w:val="21"/>
              </w:rPr>
              <w:t>Oświadczam zgodność oraz, że dowody potwierdzające znajdują się w INOP.</w:t>
            </w:r>
          </w:p>
        </w:tc>
      </w:tr>
      <w:tr w:rsidR="00E8126C" w:rsidRPr="0009783D" w14:paraId="12737C3B" w14:textId="77777777" w:rsidTr="008E257C">
        <w:trPr>
          <w:trHeight w:val="729"/>
          <w:jc w:val="center"/>
        </w:trPr>
        <w:tc>
          <w:tcPr>
            <w:tcW w:w="1560" w:type="dxa"/>
            <w:vMerge/>
            <w:shd w:val="clear" w:color="auto" w:fill="808080" w:themeFill="background1" w:themeFillShade="80"/>
          </w:tcPr>
          <w:p w14:paraId="007B3D70" w14:textId="77777777" w:rsidR="00E8126C" w:rsidRPr="0009783D" w:rsidRDefault="00E8126C" w:rsidP="0009783D">
            <w:pPr>
              <w:spacing w:after="0"/>
              <w:rPr>
                <w:rFonts w:ascii="Calibri" w:hAnsi="Calibri" w:cs="Calibri"/>
                <w:b/>
                <w:bCs/>
                <w:sz w:val="21"/>
                <w:szCs w:val="21"/>
              </w:rPr>
            </w:pPr>
          </w:p>
        </w:tc>
        <w:tc>
          <w:tcPr>
            <w:tcW w:w="1843" w:type="dxa"/>
            <w:vMerge/>
            <w:shd w:val="clear" w:color="auto" w:fill="BFBFBF" w:themeFill="background1" w:themeFillShade="BF"/>
          </w:tcPr>
          <w:p w14:paraId="12F0AD7C" w14:textId="77777777" w:rsidR="00E8126C" w:rsidRPr="0009783D" w:rsidRDefault="00E8126C"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363C1F94" w14:textId="2D41D3BC" w:rsidR="00E8126C" w:rsidRPr="006306FF" w:rsidRDefault="00E8126C" w:rsidP="006306FF">
            <w:pPr>
              <w:spacing w:after="0"/>
              <w:jc w:val="both"/>
              <w:rPr>
                <w:rFonts w:ascii="Calibri" w:hAnsi="Calibri" w:cs="Calibri"/>
                <w:sz w:val="21"/>
                <w:szCs w:val="21"/>
                <w:lang w:val="pl-PL"/>
              </w:rPr>
            </w:pPr>
            <w:r w:rsidRPr="006306FF">
              <w:rPr>
                <w:rFonts w:ascii="Calibri" w:hAnsi="Calibri" w:cs="Calibri"/>
                <w:sz w:val="21"/>
                <w:szCs w:val="21"/>
                <w:lang w:val="pl-PL"/>
              </w:rPr>
              <w:t xml:space="preserve">4.1.6 </w:t>
            </w:r>
            <w:r w:rsidR="006306FF" w:rsidRPr="000F4B31">
              <w:rPr>
                <w:rFonts w:ascii="Calibri" w:hAnsi="Calibri" w:cs="Calibri"/>
                <w:color w:val="000000" w:themeColor="text1"/>
                <w:sz w:val="21"/>
                <w:szCs w:val="21"/>
                <w:lang w:val="pl-PL"/>
              </w:rPr>
              <w:t>opracować plan działania w sytuacjach awaryjnych (ERP), odpowiedni do operacji, zgodnie z warunkami „średniego” poziomu solidności (zob. AMC3 UAS.SPEC.030(3)(e));</w:t>
            </w:r>
          </w:p>
        </w:tc>
        <w:tc>
          <w:tcPr>
            <w:tcW w:w="2409" w:type="dxa"/>
            <w:vAlign w:val="center"/>
          </w:tcPr>
          <w:p w14:paraId="3B943237" w14:textId="1C7ADB00" w:rsidR="00E8126C" w:rsidRPr="0009783D" w:rsidRDefault="00834FAE" w:rsidP="0009783D">
            <w:pPr>
              <w:spacing w:after="0"/>
              <w:rPr>
                <w:rFonts w:ascii="Calibri" w:hAnsi="Calibri" w:cs="Calibri"/>
                <w:sz w:val="21"/>
                <w:szCs w:val="21"/>
              </w:rPr>
            </w:pPr>
            <w:r w:rsidRPr="002C7E0B">
              <w:rPr>
                <w:rFonts w:ascii="Calibri" w:hAnsi="Calibri" w:cs="Calibri"/>
                <w:sz w:val="21"/>
                <w:szCs w:val="21"/>
              </w:rPr>
              <w:t>Opis w jaki sposób spełniono wymaganie:</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F57480A" w14:textId="3E82BB15" w:rsidR="00E8126C" w:rsidRPr="0009783D" w:rsidRDefault="00384E72" w:rsidP="0009783D">
            <w:pPr>
              <w:spacing w:after="0"/>
              <w:rPr>
                <w:rFonts w:ascii="Calibri" w:hAnsi="Calibri" w:cs="Calibri"/>
                <w:sz w:val="21"/>
                <w:szCs w:val="21"/>
                <w:lang w:val="pl-PL"/>
              </w:rPr>
            </w:pPr>
            <w:r w:rsidRPr="002C7E0B">
              <w:rPr>
                <w:rFonts w:ascii="Calibri" w:hAnsi="Calibri" w:cs="Calibri"/>
                <w:sz w:val="21"/>
                <w:szCs w:val="21"/>
              </w:rPr>
              <w:t xml:space="preserve">Oświadczam zgodność oraz, że </w:t>
            </w:r>
            <w:r>
              <w:rPr>
                <w:rFonts w:ascii="Calibri" w:hAnsi="Calibri" w:cs="Calibri"/>
                <w:sz w:val="21"/>
                <w:szCs w:val="21"/>
              </w:rPr>
              <w:t>ERP jest</w:t>
            </w:r>
            <w:r w:rsidRPr="002C7E0B">
              <w:rPr>
                <w:rFonts w:ascii="Calibri" w:hAnsi="Calibri" w:cs="Calibri"/>
                <w:sz w:val="21"/>
                <w:szCs w:val="21"/>
              </w:rPr>
              <w:t xml:space="preserve"> dostępn</w:t>
            </w:r>
            <w:r>
              <w:rPr>
                <w:rFonts w:ascii="Calibri" w:hAnsi="Calibri" w:cs="Calibri"/>
                <w:sz w:val="21"/>
                <w:szCs w:val="21"/>
              </w:rPr>
              <w:t>y</w:t>
            </w:r>
            <w:r w:rsidRPr="002C7E0B">
              <w:rPr>
                <w:rFonts w:ascii="Calibri" w:hAnsi="Calibri" w:cs="Calibri"/>
                <w:sz w:val="21"/>
                <w:szCs w:val="21"/>
              </w:rPr>
              <w:t xml:space="preserve"> do wglądu przez Prezesa Urzędu Lotnictwa Cywilnego.</w:t>
            </w:r>
          </w:p>
        </w:tc>
      </w:tr>
      <w:tr w:rsidR="00E8126C" w:rsidRPr="0009783D" w14:paraId="5DCF8231" w14:textId="77777777" w:rsidTr="008E257C">
        <w:trPr>
          <w:trHeight w:val="729"/>
          <w:jc w:val="center"/>
        </w:trPr>
        <w:tc>
          <w:tcPr>
            <w:tcW w:w="1560" w:type="dxa"/>
            <w:vMerge/>
            <w:shd w:val="clear" w:color="auto" w:fill="808080" w:themeFill="background1" w:themeFillShade="80"/>
          </w:tcPr>
          <w:p w14:paraId="737199AE" w14:textId="77777777" w:rsidR="00E8126C" w:rsidRPr="0009783D" w:rsidRDefault="00E8126C" w:rsidP="0009783D">
            <w:pPr>
              <w:spacing w:after="0"/>
              <w:rPr>
                <w:rFonts w:ascii="Calibri" w:hAnsi="Calibri" w:cs="Calibri"/>
                <w:b/>
                <w:bCs/>
                <w:sz w:val="21"/>
                <w:szCs w:val="21"/>
              </w:rPr>
            </w:pPr>
          </w:p>
        </w:tc>
        <w:tc>
          <w:tcPr>
            <w:tcW w:w="1843" w:type="dxa"/>
            <w:vMerge/>
            <w:shd w:val="clear" w:color="auto" w:fill="BFBFBF" w:themeFill="background1" w:themeFillShade="BF"/>
          </w:tcPr>
          <w:p w14:paraId="68219587" w14:textId="77777777" w:rsidR="00E8126C" w:rsidRPr="0009783D" w:rsidRDefault="00E8126C"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6B725CD8" w14:textId="11597301" w:rsidR="00E8126C" w:rsidRPr="006306FF" w:rsidRDefault="00E8126C" w:rsidP="006306FF">
            <w:pPr>
              <w:spacing w:after="0"/>
              <w:jc w:val="both"/>
              <w:rPr>
                <w:rFonts w:ascii="Calibri" w:hAnsi="Calibri" w:cs="Calibri"/>
                <w:sz w:val="21"/>
                <w:szCs w:val="21"/>
                <w:lang w:val="pl-PL"/>
              </w:rPr>
            </w:pPr>
            <w:r w:rsidRPr="006306FF">
              <w:rPr>
                <w:rFonts w:ascii="Calibri" w:hAnsi="Calibri" w:cs="Calibri"/>
                <w:sz w:val="21"/>
                <w:szCs w:val="21"/>
                <w:lang w:val="pl-PL"/>
              </w:rPr>
              <w:t>4.1.7 zatwierdzić procedury operacyjne zgodnie z warunkami dla „średniego” poziomu solidności, które zawarte są w AMC2 UAS.SPEC.030(3)(e);</w:t>
            </w:r>
          </w:p>
        </w:tc>
        <w:tc>
          <w:tcPr>
            <w:tcW w:w="2409" w:type="dxa"/>
            <w:vAlign w:val="center"/>
          </w:tcPr>
          <w:p w14:paraId="1D60AD87" w14:textId="3030452D" w:rsidR="00E8126C" w:rsidRPr="0009783D" w:rsidRDefault="00834FAE" w:rsidP="0009783D">
            <w:pPr>
              <w:spacing w:after="0"/>
              <w:rPr>
                <w:rFonts w:ascii="Calibri" w:hAnsi="Calibri" w:cs="Calibri"/>
                <w:sz w:val="21"/>
                <w:szCs w:val="21"/>
              </w:rPr>
            </w:pPr>
            <w:r w:rsidRPr="002C7E0B">
              <w:rPr>
                <w:rFonts w:ascii="Calibri" w:hAnsi="Calibri" w:cs="Calibri"/>
                <w:sz w:val="21"/>
                <w:szCs w:val="21"/>
              </w:rPr>
              <w:t>Opis w jaki sposób spełniono wymaganie:</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0EDCC9E" w14:textId="5717C024" w:rsidR="00E8126C" w:rsidRPr="0009783D" w:rsidRDefault="00384E72" w:rsidP="0009783D">
            <w:pPr>
              <w:spacing w:after="0"/>
              <w:rPr>
                <w:rFonts w:ascii="Calibri" w:hAnsi="Calibri" w:cs="Calibri"/>
                <w:sz w:val="21"/>
                <w:szCs w:val="21"/>
                <w:lang w:val="pl-PL"/>
              </w:rPr>
            </w:pPr>
            <w:r w:rsidRPr="002C7E0B">
              <w:rPr>
                <w:rFonts w:ascii="Calibri" w:hAnsi="Calibri" w:cs="Calibri"/>
                <w:sz w:val="21"/>
                <w:szCs w:val="21"/>
              </w:rPr>
              <w:t>Oświadczam zgodność oraz, że dowody potwierdzające są dostępne do wglądu przez Prezesa Urzędu Lotnictwa Cywilnego.</w:t>
            </w:r>
          </w:p>
        </w:tc>
      </w:tr>
      <w:tr w:rsidR="00E8126C" w:rsidRPr="0009783D" w14:paraId="50ADBBC9" w14:textId="77777777" w:rsidTr="008E257C">
        <w:trPr>
          <w:trHeight w:val="729"/>
          <w:jc w:val="center"/>
        </w:trPr>
        <w:tc>
          <w:tcPr>
            <w:tcW w:w="1560" w:type="dxa"/>
            <w:vMerge/>
            <w:shd w:val="clear" w:color="auto" w:fill="808080" w:themeFill="background1" w:themeFillShade="80"/>
          </w:tcPr>
          <w:p w14:paraId="08C6BC2D" w14:textId="77777777" w:rsidR="00E8126C" w:rsidRPr="0009783D" w:rsidRDefault="00E8126C" w:rsidP="0009783D">
            <w:pPr>
              <w:spacing w:after="0"/>
              <w:rPr>
                <w:rFonts w:ascii="Calibri" w:hAnsi="Calibri" w:cs="Calibri"/>
                <w:b/>
                <w:bCs/>
                <w:sz w:val="21"/>
                <w:szCs w:val="21"/>
              </w:rPr>
            </w:pPr>
          </w:p>
        </w:tc>
        <w:tc>
          <w:tcPr>
            <w:tcW w:w="1843" w:type="dxa"/>
            <w:vMerge/>
            <w:shd w:val="clear" w:color="auto" w:fill="BFBFBF" w:themeFill="background1" w:themeFillShade="BF"/>
          </w:tcPr>
          <w:p w14:paraId="4B2DC95D" w14:textId="77777777" w:rsidR="00E8126C" w:rsidRPr="0009783D" w:rsidRDefault="00E8126C"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1E7A458E" w14:textId="77777777" w:rsidR="006306FF" w:rsidRPr="000F4B31" w:rsidRDefault="00E8126C" w:rsidP="006306FF">
            <w:pPr>
              <w:spacing w:after="0"/>
              <w:jc w:val="both"/>
              <w:rPr>
                <w:rFonts w:ascii="Calibri" w:hAnsi="Calibri" w:cs="Calibri"/>
                <w:color w:val="000000" w:themeColor="text1"/>
                <w:sz w:val="21"/>
                <w:szCs w:val="21"/>
              </w:rPr>
            </w:pPr>
            <w:r w:rsidRPr="006306FF">
              <w:rPr>
                <w:rFonts w:ascii="Calibri" w:hAnsi="Calibri" w:cs="Calibri"/>
                <w:sz w:val="21"/>
                <w:szCs w:val="21"/>
                <w:lang w:val="pl-PL"/>
              </w:rPr>
              <w:t xml:space="preserve">4.1.8 </w:t>
            </w:r>
            <w:r w:rsidR="006306FF" w:rsidRPr="000F4B31">
              <w:rPr>
                <w:rFonts w:ascii="Calibri" w:hAnsi="Calibri" w:cs="Calibri"/>
                <w:color w:val="000000" w:themeColor="text1"/>
                <w:sz w:val="21"/>
                <w:szCs w:val="21"/>
              </w:rPr>
              <w:t>zapewnić adekwatność procedur bezpieczeństwa i awaryjnych oraz udowodnić je za pomocą jednej z poniższych metod:</w:t>
            </w:r>
          </w:p>
          <w:p w14:paraId="53CB2370" w14:textId="77777777" w:rsidR="006306FF" w:rsidRPr="000F4B31" w:rsidRDefault="006306FF" w:rsidP="006306FF">
            <w:pPr>
              <w:spacing w:after="0"/>
              <w:jc w:val="both"/>
              <w:rPr>
                <w:rFonts w:ascii="Calibri" w:hAnsi="Calibri" w:cs="Calibri"/>
                <w:sz w:val="21"/>
                <w:szCs w:val="21"/>
                <w:lang w:val="pl-PL"/>
              </w:rPr>
            </w:pPr>
            <w:r w:rsidRPr="000F4B31">
              <w:rPr>
                <w:rFonts w:ascii="Calibri" w:hAnsi="Calibri" w:cs="Calibri"/>
                <w:sz w:val="21"/>
                <w:szCs w:val="21"/>
                <w:lang w:val="pl-PL"/>
              </w:rPr>
              <w:t>a</w:t>
            </w:r>
            <w:r w:rsidRPr="000F4B31">
              <w:rPr>
                <w:rFonts w:ascii="Calibri" w:hAnsi="Calibri" w:cs="Calibri"/>
                <w:color w:val="000000" w:themeColor="text1"/>
                <w:sz w:val="21"/>
                <w:szCs w:val="21"/>
                <w:lang w:val="pl-PL"/>
              </w:rPr>
              <w:t>) specjalne próby w locie</w:t>
            </w:r>
            <w:r w:rsidRPr="000F4B31">
              <w:rPr>
                <w:rFonts w:ascii="Calibri" w:hAnsi="Calibri" w:cs="Calibri"/>
                <w:sz w:val="21"/>
                <w:szCs w:val="21"/>
                <w:lang w:val="pl-PL"/>
              </w:rPr>
              <w:t>; lub</w:t>
            </w:r>
          </w:p>
          <w:p w14:paraId="331B6B23" w14:textId="77777777" w:rsidR="006306FF" w:rsidRPr="000F4B31" w:rsidRDefault="006306FF" w:rsidP="006306FF">
            <w:pPr>
              <w:spacing w:after="0"/>
              <w:jc w:val="both"/>
              <w:rPr>
                <w:rFonts w:ascii="Calibri" w:hAnsi="Calibri" w:cs="Calibri"/>
                <w:sz w:val="21"/>
                <w:szCs w:val="21"/>
                <w:lang w:val="pl-PL"/>
              </w:rPr>
            </w:pPr>
            <w:r w:rsidRPr="000F4B31">
              <w:rPr>
                <w:rFonts w:ascii="Calibri" w:hAnsi="Calibri" w:cs="Calibri"/>
                <w:sz w:val="21"/>
                <w:szCs w:val="21"/>
                <w:lang w:val="pl-PL"/>
              </w:rPr>
              <w:t>b) symulacje pod warunkiem że reprezentywność środków symulacji została udowodniona dla zamierzonego celu z pozytywnym skutkiem; lub</w:t>
            </w:r>
          </w:p>
          <w:p w14:paraId="3692C569" w14:textId="3404B8ED" w:rsidR="00E8126C" w:rsidRPr="006306FF" w:rsidRDefault="006306FF" w:rsidP="006306FF">
            <w:pPr>
              <w:tabs>
                <w:tab w:val="left" w:pos="1390"/>
              </w:tabs>
              <w:spacing w:after="0"/>
              <w:jc w:val="both"/>
              <w:rPr>
                <w:rFonts w:ascii="Calibri" w:hAnsi="Calibri" w:cs="Calibri"/>
                <w:sz w:val="21"/>
                <w:szCs w:val="21"/>
              </w:rPr>
            </w:pPr>
            <w:r w:rsidRPr="000F4B31">
              <w:rPr>
                <w:rFonts w:ascii="Calibri" w:hAnsi="Calibri" w:cs="Calibri"/>
                <w:sz w:val="21"/>
                <w:szCs w:val="21"/>
                <w:lang w:val="pl-PL"/>
              </w:rPr>
              <w:t>c) wszelkie inne środki możliwe do przyjęcia przez Urząd Lotnictwa Cywilnego</w:t>
            </w:r>
            <w:r>
              <w:rPr>
                <w:rFonts w:ascii="Calibri" w:hAnsi="Calibri" w:cs="Calibri"/>
                <w:sz w:val="21"/>
                <w:szCs w:val="21"/>
                <w:lang w:val="pl-PL"/>
              </w:rPr>
              <w:t xml:space="preserve">; </w:t>
            </w:r>
            <w:r w:rsidR="00E8126C" w:rsidRPr="0009783D">
              <w:rPr>
                <w:rFonts w:ascii="Calibri" w:hAnsi="Calibri" w:cs="Calibri"/>
                <w:sz w:val="21"/>
                <w:szCs w:val="21"/>
              </w:rPr>
              <w:t>oraz</w:t>
            </w:r>
          </w:p>
        </w:tc>
        <w:tc>
          <w:tcPr>
            <w:tcW w:w="2409" w:type="dxa"/>
            <w:vAlign w:val="center"/>
          </w:tcPr>
          <w:p w14:paraId="37AC11B4" w14:textId="46DA8F56" w:rsidR="00E8126C" w:rsidRPr="0009783D" w:rsidRDefault="00834FAE" w:rsidP="0009783D">
            <w:pPr>
              <w:spacing w:after="0"/>
              <w:rPr>
                <w:rFonts w:ascii="Calibri" w:hAnsi="Calibri" w:cs="Calibri"/>
                <w:sz w:val="21"/>
                <w:szCs w:val="21"/>
              </w:rPr>
            </w:pPr>
            <w:r w:rsidRPr="002C7E0B">
              <w:rPr>
                <w:rFonts w:ascii="Calibri" w:hAnsi="Calibri" w:cs="Calibri"/>
                <w:sz w:val="21"/>
                <w:szCs w:val="21"/>
              </w:rPr>
              <w:t>Opis w jaki sposób spełniono wymaganie:</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F3007F2" w14:textId="0E41E5C0" w:rsidR="00E8126C" w:rsidRPr="0009783D" w:rsidRDefault="00384E72" w:rsidP="0009783D">
            <w:pPr>
              <w:spacing w:after="0"/>
              <w:rPr>
                <w:rFonts w:ascii="Calibri" w:hAnsi="Calibri" w:cs="Calibri"/>
                <w:sz w:val="21"/>
                <w:szCs w:val="21"/>
                <w:lang w:val="pl-PL"/>
              </w:rPr>
            </w:pPr>
            <w:r w:rsidRPr="002C7E0B">
              <w:rPr>
                <w:rFonts w:ascii="Calibri" w:hAnsi="Calibri" w:cs="Calibri"/>
                <w:sz w:val="21"/>
                <w:szCs w:val="21"/>
              </w:rPr>
              <w:t>Oświadczam zgodność oraz, że dowody potwierdzające są dostępne do wglądu przez Prezesa Urzędu Lotnictwa Cywilnego.</w:t>
            </w:r>
          </w:p>
        </w:tc>
      </w:tr>
      <w:tr w:rsidR="00E8126C" w:rsidRPr="0009783D" w14:paraId="1950ADFB" w14:textId="77777777" w:rsidTr="008E257C">
        <w:trPr>
          <w:trHeight w:val="729"/>
          <w:jc w:val="center"/>
        </w:trPr>
        <w:tc>
          <w:tcPr>
            <w:tcW w:w="1560" w:type="dxa"/>
            <w:vMerge/>
            <w:shd w:val="clear" w:color="auto" w:fill="808080" w:themeFill="background1" w:themeFillShade="80"/>
          </w:tcPr>
          <w:p w14:paraId="3409E4F0" w14:textId="77777777" w:rsidR="00E8126C" w:rsidRPr="0009783D" w:rsidRDefault="00E8126C" w:rsidP="0009783D">
            <w:pPr>
              <w:spacing w:after="0"/>
              <w:rPr>
                <w:rFonts w:ascii="Calibri" w:hAnsi="Calibri" w:cs="Calibri"/>
                <w:b/>
                <w:bCs/>
                <w:sz w:val="21"/>
                <w:szCs w:val="21"/>
              </w:rPr>
            </w:pPr>
          </w:p>
        </w:tc>
        <w:tc>
          <w:tcPr>
            <w:tcW w:w="1843" w:type="dxa"/>
            <w:vMerge/>
            <w:shd w:val="clear" w:color="auto" w:fill="BFBFBF" w:themeFill="background1" w:themeFillShade="BF"/>
          </w:tcPr>
          <w:p w14:paraId="7AA099A2" w14:textId="77777777" w:rsidR="00E8126C" w:rsidRPr="0009783D" w:rsidRDefault="00E8126C"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7E32E2DE" w14:textId="5F50B63B" w:rsidR="006306FF" w:rsidRPr="006306FF" w:rsidRDefault="00E8126C" w:rsidP="006306FF">
            <w:pPr>
              <w:spacing w:after="0"/>
              <w:jc w:val="both"/>
              <w:rPr>
                <w:rFonts w:ascii="Calibri" w:hAnsi="Calibri" w:cs="Calibri"/>
                <w:sz w:val="21"/>
                <w:szCs w:val="21"/>
              </w:rPr>
            </w:pPr>
            <w:r w:rsidRPr="006306FF">
              <w:rPr>
                <w:rFonts w:ascii="Calibri" w:hAnsi="Calibri" w:cs="Calibri"/>
                <w:sz w:val="21"/>
                <w:szCs w:val="21"/>
                <w:lang w:val="pl-PL"/>
              </w:rPr>
              <w:t xml:space="preserve">4.1.9 </w:t>
            </w:r>
            <w:r w:rsidR="006306FF">
              <w:rPr>
                <w:rFonts w:ascii="Calibri" w:hAnsi="Calibri" w:cs="Calibri"/>
                <w:sz w:val="21"/>
                <w:szCs w:val="21"/>
                <w:lang w:val="pl-PL"/>
              </w:rPr>
              <w:t xml:space="preserve">posiada </w:t>
            </w:r>
            <w:r w:rsidR="006306FF" w:rsidRPr="006306FF">
              <w:rPr>
                <w:rFonts w:ascii="Calibri" w:hAnsi="Calibri" w:cs="Calibri"/>
                <w:sz w:val="21"/>
                <w:szCs w:val="21"/>
                <w:lang w:val="pl-PL"/>
              </w:rPr>
              <w:t>zasady określające, w jaki sposób pilot (piloci) bezzałogowego statku powietrznego i każdy inny członek personelu odpowiedzialny za realizację obowiązków istotnych z punktu widzenia operacji z użyciem systemu bezzałogowego statku powietrznego mogą złożyć oświadczenie o ich zdolności do wykonania operacji przed przystąpieniem do jakiejkolwiek operacji.</w:t>
            </w:r>
          </w:p>
        </w:tc>
        <w:tc>
          <w:tcPr>
            <w:tcW w:w="2409" w:type="dxa"/>
            <w:vAlign w:val="center"/>
          </w:tcPr>
          <w:p w14:paraId="01366B25" w14:textId="49B9B4BA" w:rsidR="00E8126C" w:rsidRPr="0009783D" w:rsidRDefault="00834FAE" w:rsidP="0009783D">
            <w:pPr>
              <w:spacing w:after="0"/>
              <w:rPr>
                <w:rFonts w:ascii="Calibri" w:hAnsi="Calibri" w:cs="Calibri"/>
                <w:sz w:val="21"/>
                <w:szCs w:val="21"/>
              </w:rPr>
            </w:pPr>
            <w:r w:rsidRPr="002C7E0B">
              <w:rPr>
                <w:rFonts w:ascii="Calibri" w:hAnsi="Calibri" w:cs="Calibri"/>
                <w:sz w:val="21"/>
                <w:szCs w:val="21"/>
              </w:rPr>
              <w:t>Opis w jaki sposób spełniono wymaganie:</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FB90DBC" w14:textId="706CACC3" w:rsidR="00E8126C" w:rsidRPr="0009783D" w:rsidRDefault="00384E72" w:rsidP="0009783D">
            <w:pPr>
              <w:spacing w:after="0"/>
              <w:rPr>
                <w:rFonts w:ascii="Calibri" w:hAnsi="Calibri" w:cs="Calibri"/>
                <w:sz w:val="21"/>
                <w:szCs w:val="21"/>
                <w:lang w:val="pl-PL"/>
              </w:rPr>
            </w:pPr>
            <w:r w:rsidRPr="002C7E0B">
              <w:rPr>
                <w:rFonts w:ascii="Calibri" w:hAnsi="Calibri" w:cs="Calibri"/>
                <w:sz w:val="21"/>
                <w:szCs w:val="21"/>
              </w:rPr>
              <w:t>Oświadczam zgodność oraz, że dowody potwierdzające są dostępne do wglądu przez Prezesa Urzędu Lotnictwa Cywilnego.</w:t>
            </w:r>
          </w:p>
        </w:tc>
      </w:tr>
      <w:tr w:rsidR="00E8126C" w:rsidRPr="0009783D" w14:paraId="7F4C3554" w14:textId="77777777" w:rsidTr="008E257C">
        <w:trPr>
          <w:trHeight w:val="729"/>
          <w:jc w:val="center"/>
        </w:trPr>
        <w:tc>
          <w:tcPr>
            <w:tcW w:w="1560" w:type="dxa"/>
            <w:vMerge/>
            <w:shd w:val="clear" w:color="auto" w:fill="808080" w:themeFill="background1" w:themeFillShade="80"/>
          </w:tcPr>
          <w:p w14:paraId="472F3C81" w14:textId="77777777" w:rsidR="00E8126C" w:rsidRPr="0009783D" w:rsidRDefault="00E8126C" w:rsidP="0009783D">
            <w:pPr>
              <w:spacing w:after="0"/>
              <w:rPr>
                <w:rFonts w:ascii="Calibri" w:hAnsi="Calibri" w:cs="Calibri"/>
                <w:b/>
                <w:bCs/>
                <w:sz w:val="21"/>
                <w:szCs w:val="21"/>
              </w:rPr>
            </w:pPr>
          </w:p>
        </w:tc>
        <w:tc>
          <w:tcPr>
            <w:tcW w:w="1843" w:type="dxa"/>
            <w:vMerge/>
            <w:shd w:val="clear" w:color="auto" w:fill="BFBFBF" w:themeFill="background1" w:themeFillShade="BF"/>
          </w:tcPr>
          <w:p w14:paraId="7A30F98A" w14:textId="77777777" w:rsidR="00E8126C" w:rsidRPr="0009783D" w:rsidRDefault="00E8126C"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43E20F08" w14:textId="15F0720C" w:rsidR="00E8126C" w:rsidRPr="00AC3A6D" w:rsidRDefault="00E8126C" w:rsidP="00AC3A6D">
            <w:pPr>
              <w:spacing w:after="0"/>
              <w:jc w:val="both"/>
              <w:rPr>
                <w:rFonts w:ascii="Calibri" w:hAnsi="Calibri" w:cs="Calibri"/>
                <w:sz w:val="21"/>
                <w:szCs w:val="21"/>
                <w:lang w:val="pl-PL"/>
              </w:rPr>
            </w:pPr>
            <w:r w:rsidRPr="00AC3A6D">
              <w:rPr>
                <w:rFonts w:ascii="Calibri" w:hAnsi="Calibri" w:cs="Calibri"/>
                <w:sz w:val="21"/>
                <w:szCs w:val="21"/>
                <w:lang w:val="pl-PL"/>
              </w:rPr>
              <w:t xml:space="preserve">4.1.10 </w:t>
            </w:r>
            <w:r w:rsidR="00AB5FAA" w:rsidRPr="00AC3A6D">
              <w:rPr>
                <w:rFonts w:ascii="Calibri" w:hAnsi="Calibri" w:cs="Calibri"/>
                <w:color w:val="000000" w:themeColor="text1"/>
                <w:sz w:val="21"/>
                <w:szCs w:val="21"/>
              </w:rPr>
              <w:t xml:space="preserve">wyznacza do każdego lotu pilota BSP z odpowiednimi kompetencjami oraz w razie potrzeby inny personel odpowiedzialny za </w:t>
            </w:r>
            <w:r w:rsidR="00AB5FAA" w:rsidRPr="00AC3A6D">
              <w:rPr>
                <w:rFonts w:ascii="Calibri" w:hAnsi="Calibri" w:cs="Calibri"/>
                <w:color w:val="000000" w:themeColor="text1"/>
                <w:sz w:val="21"/>
                <w:szCs w:val="21"/>
              </w:rPr>
              <w:lastRenderedPageBreak/>
              <w:t>realizację obowiązków istotnych z punktu widzenia operacji SBSP</w:t>
            </w:r>
          </w:p>
        </w:tc>
        <w:tc>
          <w:tcPr>
            <w:tcW w:w="2409" w:type="dxa"/>
            <w:vAlign w:val="center"/>
          </w:tcPr>
          <w:p w14:paraId="52676EF6" w14:textId="4FD94E00" w:rsidR="00E8126C" w:rsidRPr="0009783D" w:rsidRDefault="00453F9A" w:rsidP="0009783D">
            <w:pPr>
              <w:spacing w:after="0"/>
              <w:rPr>
                <w:rFonts w:ascii="Calibri" w:hAnsi="Calibri" w:cs="Calibri"/>
                <w:sz w:val="21"/>
                <w:szCs w:val="21"/>
              </w:rPr>
            </w:pPr>
            <w:r w:rsidRPr="002C7E0B">
              <w:rPr>
                <w:rFonts w:ascii="Calibri" w:hAnsi="Calibri" w:cs="Calibri"/>
                <w:sz w:val="21"/>
                <w:szCs w:val="21"/>
              </w:rPr>
              <w:lastRenderedPageBreak/>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518B107" w14:textId="3D81D093" w:rsidR="00E8126C" w:rsidRPr="0009783D" w:rsidRDefault="00197B2B" w:rsidP="0009783D">
            <w:pPr>
              <w:spacing w:after="0"/>
              <w:rPr>
                <w:rFonts w:ascii="Calibri" w:hAnsi="Calibri" w:cs="Calibri"/>
                <w:sz w:val="21"/>
                <w:szCs w:val="21"/>
                <w:lang w:val="pl-PL"/>
              </w:rPr>
            </w:pPr>
            <w:r w:rsidRPr="002C7E0B">
              <w:rPr>
                <w:rFonts w:ascii="Calibri" w:hAnsi="Calibri" w:cs="Calibri"/>
                <w:sz w:val="21"/>
                <w:szCs w:val="21"/>
              </w:rPr>
              <w:t>Oświadczam zgodność oraz, że dowody potwierdzające znajdują się w INOP.</w:t>
            </w:r>
          </w:p>
        </w:tc>
      </w:tr>
      <w:tr w:rsidR="00E8126C" w:rsidRPr="0009783D" w14:paraId="14DC829D" w14:textId="77777777" w:rsidTr="008E257C">
        <w:trPr>
          <w:trHeight w:val="729"/>
          <w:jc w:val="center"/>
        </w:trPr>
        <w:tc>
          <w:tcPr>
            <w:tcW w:w="1560" w:type="dxa"/>
            <w:vMerge/>
            <w:shd w:val="clear" w:color="auto" w:fill="808080" w:themeFill="background1" w:themeFillShade="80"/>
          </w:tcPr>
          <w:p w14:paraId="2A96049D" w14:textId="77777777" w:rsidR="00E8126C" w:rsidRPr="0009783D" w:rsidRDefault="00E8126C" w:rsidP="0009783D">
            <w:pPr>
              <w:spacing w:after="0"/>
              <w:rPr>
                <w:rFonts w:ascii="Calibri" w:hAnsi="Calibri" w:cs="Calibri"/>
                <w:b/>
                <w:bCs/>
                <w:sz w:val="21"/>
                <w:szCs w:val="21"/>
              </w:rPr>
            </w:pPr>
          </w:p>
        </w:tc>
        <w:tc>
          <w:tcPr>
            <w:tcW w:w="1843" w:type="dxa"/>
            <w:vMerge/>
            <w:shd w:val="clear" w:color="auto" w:fill="D0CECE" w:themeFill="background2" w:themeFillShade="E6"/>
          </w:tcPr>
          <w:p w14:paraId="583BD2DA" w14:textId="77777777" w:rsidR="00E8126C" w:rsidRPr="0009783D" w:rsidRDefault="00E8126C"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0A14CA8B" w14:textId="52F0F6A4" w:rsidR="00E8126C" w:rsidRPr="00AC3A6D" w:rsidRDefault="00E8126C" w:rsidP="00AC3A6D">
            <w:pPr>
              <w:spacing w:after="0"/>
              <w:jc w:val="both"/>
              <w:rPr>
                <w:rFonts w:ascii="Calibri" w:hAnsi="Calibri" w:cs="Calibri"/>
                <w:sz w:val="21"/>
                <w:szCs w:val="21"/>
                <w:lang w:val="pl-PL"/>
              </w:rPr>
            </w:pPr>
            <w:r w:rsidRPr="00AC3A6D">
              <w:rPr>
                <w:rFonts w:ascii="Calibri" w:hAnsi="Calibri" w:cs="Calibri"/>
                <w:sz w:val="21"/>
                <w:szCs w:val="21"/>
                <w:lang w:val="pl-PL"/>
              </w:rPr>
              <w:t xml:space="preserve">4.1.11 </w:t>
            </w:r>
            <w:r w:rsidR="00AB5FAA" w:rsidRPr="00AC3A6D">
              <w:rPr>
                <w:rFonts w:ascii="Calibri" w:hAnsi="Calibri" w:cs="Calibri"/>
                <w:color w:val="000000" w:themeColor="text1"/>
                <w:sz w:val="21"/>
                <w:szCs w:val="21"/>
              </w:rPr>
              <w:t>zapewnia, aby w ramach wszystkich operacji efektywnie wykorzystywano widmo radiowe oraz wspierano efektywne wykorzystanie widma radiowego w celu uniknięcia szkodliwych zakłóceń</w:t>
            </w:r>
          </w:p>
        </w:tc>
        <w:tc>
          <w:tcPr>
            <w:tcW w:w="2409" w:type="dxa"/>
            <w:vAlign w:val="center"/>
          </w:tcPr>
          <w:p w14:paraId="5AAAE5B3" w14:textId="2BF9D2AB" w:rsidR="00E8126C"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93AEE80" w14:textId="73C41ECA" w:rsidR="00E8126C" w:rsidRPr="0009783D" w:rsidRDefault="00197B2B" w:rsidP="0009783D">
            <w:pPr>
              <w:spacing w:after="0"/>
              <w:rPr>
                <w:rFonts w:ascii="Calibri" w:hAnsi="Calibri" w:cs="Calibri"/>
                <w:sz w:val="21"/>
                <w:szCs w:val="21"/>
                <w:lang w:val="pl-PL"/>
              </w:rPr>
            </w:pPr>
            <w:r w:rsidRPr="002C7E0B">
              <w:rPr>
                <w:rFonts w:ascii="Calibri" w:hAnsi="Calibri" w:cs="Calibri"/>
                <w:sz w:val="21"/>
                <w:szCs w:val="21"/>
              </w:rPr>
              <w:t>Oświadczam zgodność oraz, że dowody potwierdzające znajdują się w INOP.</w:t>
            </w:r>
          </w:p>
        </w:tc>
      </w:tr>
      <w:tr w:rsidR="00E8126C" w:rsidRPr="0009783D" w14:paraId="3AD3D79F" w14:textId="77777777" w:rsidTr="008E257C">
        <w:trPr>
          <w:trHeight w:val="729"/>
          <w:jc w:val="center"/>
        </w:trPr>
        <w:tc>
          <w:tcPr>
            <w:tcW w:w="1560" w:type="dxa"/>
            <w:vMerge/>
            <w:shd w:val="clear" w:color="auto" w:fill="808080" w:themeFill="background1" w:themeFillShade="80"/>
          </w:tcPr>
          <w:p w14:paraId="6A8B79E7" w14:textId="77777777" w:rsidR="00E8126C" w:rsidRPr="0009783D" w:rsidRDefault="00E8126C" w:rsidP="0009783D">
            <w:pPr>
              <w:spacing w:after="0"/>
              <w:rPr>
                <w:rFonts w:ascii="Calibri" w:hAnsi="Calibri" w:cs="Calibri"/>
                <w:b/>
                <w:bCs/>
                <w:sz w:val="21"/>
                <w:szCs w:val="21"/>
              </w:rPr>
            </w:pPr>
          </w:p>
        </w:tc>
        <w:tc>
          <w:tcPr>
            <w:tcW w:w="1843" w:type="dxa"/>
            <w:vMerge/>
            <w:shd w:val="clear" w:color="auto" w:fill="D0CECE" w:themeFill="background2" w:themeFillShade="E6"/>
          </w:tcPr>
          <w:p w14:paraId="03D08DF4" w14:textId="77777777" w:rsidR="00E8126C" w:rsidRPr="0009783D" w:rsidRDefault="00E8126C"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72E286DB" w14:textId="251E2EE2" w:rsidR="00E8126C" w:rsidRPr="00AC3A6D" w:rsidRDefault="00E8126C" w:rsidP="00AC3A6D">
            <w:pPr>
              <w:spacing w:after="0"/>
              <w:jc w:val="both"/>
              <w:rPr>
                <w:rFonts w:ascii="Calibri" w:hAnsi="Calibri" w:cs="Calibri"/>
                <w:sz w:val="21"/>
                <w:szCs w:val="21"/>
                <w:lang w:val="pl-PL"/>
              </w:rPr>
            </w:pPr>
            <w:r w:rsidRPr="00AC3A6D">
              <w:rPr>
                <w:rFonts w:ascii="Calibri" w:hAnsi="Calibri" w:cs="Calibri"/>
                <w:sz w:val="21"/>
                <w:szCs w:val="21"/>
                <w:lang w:val="pl-PL"/>
              </w:rPr>
              <w:t xml:space="preserve">4.1.12 </w:t>
            </w:r>
            <w:r w:rsidR="00AB5FAA" w:rsidRPr="00AC3A6D">
              <w:rPr>
                <w:rFonts w:ascii="Calibri" w:hAnsi="Calibri" w:cs="Calibri"/>
                <w:sz w:val="21"/>
                <w:szCs w:val="21"/>
              </w:rPr>
              <w:t>przechowuje przez co najmniej 3 lata i aktualizuje rejestr informacji na temat operacji z wykorzystaniem SBSP, w tym wszelkich nadzwyczajnych zdarzeń technicznych lub operacyjnych oraz innych danych wymaganych na podstawie zezwolenia na operację</w:t>
            </w:r>
          </w:p>
        </w:tc>
        <w:tc>
          <w:tcPr>
            <w:tcW w:w="2409" w:type="dxa"/>
            <w:vAlign w:val="center"/>
          </w:tcPr>
          <w:p w14:paraId="775C68C1" w14:textId="4BB007D2" w:rsidR="00E8126C"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F2BB537" w14:textId="65679CA0" w:rsidR="00E8126C" w:rsidRPr="0009783D" w:rsidRDefault="00384E72" w:rsidP="0009783D">
            <w:pPr>
              <w:spacing w:after="0"/>
              <w:rPr>
                <w:rFonts w:ascii="Calibri" w:hAnsi="Calibri" w:cs="Calibri"/>
                <w:sz w:val="21"/>
                <w:szCs w:val="21"/>
                <w:lang w:val="pl-PL"/>
              </w:rPr>
            </w:pPr>
            <w:r w:rsidRPr="002C7E0B">
              <w:rPr>
                <w:rFonts w:ascii="Calibri" w:hAnsi="Calibri" w:cs="Calibri"/>
                <w:sz w:val="21"/>
                <w:szCs w:val="21"/>
              </w:rPr>
              <w:t>Oświadczam zgodność oraz, że dowody potwierdzające są dostępne do wglądu przez Prezesa Urzędu Lotnictwa Cywilnego.</w:t>
            </w:r>
          </w:p>
        </w:tc>
      </w:tr>
      <w:tr w:rsidR="00D86009" w:rsidRPr="0009783D" w14:paraId="59C8227C" w14:textId="77777777" w:rsidTr="008E257C">
        <w:trPr>
          <w:trHeight w:val="334"/>
          <w:jc w:val="center"/>
        </w:trPr>
        <w:tc>
          <w:tcPr>
            <w:tcW w:w="1560" w:type="dxa"/>
            <w:vMerge w:val="restart"/>
            <w:shd w:val="clear" w:color="auto" w:fill="808080" w:themeFill="background1" w:themeFillShade="80"/>
            <w:vAlign w:val="center"/>
          </w:tcPr>
          <w:p w14:paraId="6C03C407" w14:textId="7900BC01" w:rsidR="00D86009" w:rsidRPr="0009783D" w:rsidRDefault="00584534" w:rsidP="00F93B0B">
            <w:pPr>
              <w:spacing w:after="0"/>
              <w:jc w:val="center"/>
              <w:rPr>
                <w:rFonts w:ascii="Calibri" w:hAnsi="Calibri" w:cs="Calibri"/>
                <w:b/>
                <w:bCs/>
                <w:sz w:val="21"/>
                <w:szCs w:val="21"/>
              </w:rPr>
            </w:pPr>
            <w:r w:rsidRPr="007F2CBF">
              <w:rPr>
                <w:rFonts w:ascii="Calibri" w:hAnsi="Calibri" w:cs="Calibri"/>
                <w:b/>
                <w:color w:val="FFFFFF" w:themeColor="background1"/>
                <w:sz w:val="21"/>
                <w:szCs w:val="21"/>
              </w:rPr>
              <w:t>Obsługa techniczna SBSP</w:t>
            </w:r>
          </w:p>
        </w:tc>
        <w:tc>
          <w:tcPr>
            <w:tcW w:w="1843" w:type="dxa"/>
            <w:vMerge w:val="restart"/>
            <w:shd w:val="clear" w:color="auto" w:fill="BFBFBF" w:themeFill="background1" w:themeFillShade="BF"/>
            <w:vAlign w:val="center"/>
          </w:tcPr>
          <w:p w14:paraId="086A0472" w14:textId="77777777" w:rsidR="00D86009" w:rsidRPr="0009783D" w:rsidRDefault="00D86009" w:rsidP="00F93B0B">
            <w:pPr>
              <w:spacing w:after="0"/>
              <w:jc w:val="center"/>
              <w:rPr>
                <w:rFonts w:ascii="Calibri" w:hAnsi="Calibri" w:cs="Calibri"/>
                <w:sz w:val="21"/>
                <w:szCs w:val="21"/>
                <w:lang w:val="pl-PL"/>
              </w:rPr>
            </w:pPr>
          </w:p>
          <w:p w14:paraId="66393731" w14:textId="77777777" w:rsidR="00D86009" w:rsidRPr="0009783D" w:rsidRDefault="00D86009" w:rsidP="00F93B0B">
            <w:pPr>
              <w:spacing w:after="0"/>
              <w:jc w:val="center"/>
              <w:rPr>
                <w:rFonts w:ascii="Calibri" w:hAnsi="Calibri" w:cs="Calibri"/>
                <w:sz w:val="21"/>
                <w:szCs w:val="21"/>
                <w:lang w:val="pl-PL"/>
              </w:rPr>
            </w:pPr>
          </w:p>
          <w:p w14:paraId="3C075254" w14:textId="77777777" w:rsidR="00D86009" w:rsidRPr="0009783D" w:rsidRDefault="00D86009" w:rsidP="00F93B0B">
            <w:pPr>
              <w:spacing w:after="0"/>
              <w:jc w:val="center"/>
              <w:rPr>
                <w:rFonts w:ascii="Calibri" w:hAnsi="Calibri" w:cs="Calibri"/>
                <w:sz w:val="21"/>
                <w:szCs w:val="21"/>
                <w:lang w:val="pl-PL"/>
              </w:rPr>
            </w:pPr>
          </w:p>
          <w:p w14:paraId="67843581" w14:textId="7FEE4032" w:rsidR="00D86009" w:rsidRPr="0009783D" w:rsidRDefault="00D86009" w:rsidP="00584534">
            <w:pPr>
              <w:spacing w:after="1080"/>
              <w:jc w:val="center"/>
              <w:rPr>
                <w:rFonts w:ascii="Calibri" w:hAnsi="Calibri" w:cs="Calibri"/>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56058488" w14:textId="1290BD24" w:rsidR="00D86009" w:rsidRPr="0009783D" w:rsidRDefault="00D86009" w:rsidP="0009783D">
            <w:pPr>
              <w:spacing w:after="0"/>
              <w:jc w:val="both"/>
              <w:rPr>
                <w:rFonts w:ascii="Calibri" w:hAnsi="Calibri" w:cs="Calibri"/>
                <w:sz w:val="21"/>
                <w:szCs w:val="21"/>
                <w:lang w:val="pl-PL"/>
              </w:rPr>
            </w:pPr>
            <w:r w:rsidRPr="0009783D">
              <w:rPr>
                <w:rFonts w:ascii="Calibri" w:hAnsi="Calibri" w:cs="Calibri"/>
                <w:sz w:val="21"/>
                <w:szCs w:val="21"/>
                <w:lang w:val="pl-PL"/>
              </w:rPr>
              <w:t xml:space="preserve">4.2 Operator </w:t>
            </w:r>
            <w:r w:rsidR="00AC3A6D">
              <w:rPr>
                <w:rFonts w:ascii="Calibri" w:hAnsi="Calibri" w:cs="Calibri"/>
                <w:sz w:val="21"/>
                <w:szCs w:val="21"/>
                <w:lang w:val="pl-PL"/>
              </w:rPr>
              <w:t>S</w:t>
            </w:r>
            <w:r w:rsidRPr="0009783D">
              <w:rPr>
                <w:rFonts w:ascii="Calibri" w:hAnsi="Calibri" w:cs="Calibri"/>
                <w:sz w:val="21"/>
                <w:szCs w:val="21"/>
                <w:lang w:val="pl-PL"/>
              </w:rPr>
              <w:t>BSP powinien:</w:t>
            </w:r>
          </w:p>
        </w:tc>
        <w:tc>
          <w:tcPr>
            <w:tcW w:w="2409" w:type="dxa"/>
            <w:shd w:val="clear" w:color="auto" w:fill="BFBFBF" w:themeFill="background1" w:themeFillShade="BF"/>
            <w:vAlign w:val="center"/>
          </w:tcPr>
          <w:p w14:paraId="2CBA3A1D" w14:textId="77777777" w:rsidR="00D86009" w:rsidRPr="0009783D" w:rsidRDefault="00D86009" w:rsidP="0009783D">
            <w:pPr>
              <w:spacing w:after="0"/>
              <w:rPr>
                <w:rFonts w:ascii="Calibri" w:hAnsi="Calibri" w:cs="Calibri"/>
                <w:color w:val="1F3864" w:themeColor="accent1" w:themeShade="80"/>
                <w:sz w:val="21"/>
                <w:szCs w:val="21"/>
              </w:rPr>
            </w:pPr>
          </w:p>
        </w:tc>
        <w:tc>
          <w:tcPr>
            <w:tcW w:w="2410" w:type="dxa"/>
            <w:shd w:val="clear" w:color="auto" w:fill="BFBFBF" w:themeFill="background1" w:themeFillShade="BF"/>
            <w:vAlign w:val="center"/>
          </w:tcPr>
          <w:p w14:paraId="7F5422CE" w14:textId="77777777" w:rsidR="00D86009" w:rsidRPr="0009783D" w:rsidRDefault="00D86009" w:rsidP="0009783D">
            <w:pPr>
              <w:spacing w:after="0"/>
              <w:rPr>
                <w:rFonts w:ascii="Calibri" w:hAnsi="Calibri" w:cs="Calibri"/>
                <w:sz w:val="21"/>
                <w:szCs w:val="21"/>
                <w:lang w:val="pl-PL"/>
              </w:rPr>
            </w:pPr>
          </w:p>
        </w:tc>
      </w:tr>
      <w:tr w:rsidR="00D86009" w:rsidRPr="0009783D" w14:paraId="18EFB1B1" w14:textId="77777777" w:rsidTr="008E257C">
        <w:trPr>
          <w:trHeight w:val="729"/>
          <w:jc w:val="center"/>
        </w:trPr>
        <w:tc>
          <w:tcPr>
            <w:tcW w:w="1560" w:type="dxa"/>
            <w:vMerge/>
            <w:shd w:val="clear" w:color="auto" w:fill="808080" w:themeFill="background1" w:themeFillShade="80"/>
          </w:tcPr>
          <w:p w14:paraId="6DDFCD61" w14:textId="77777777" w:rsidR="00D86009" w:rsidRPr="0009783D" w:rsidRDefault="00D86009" w:rsidP="0009783D">
            <w:pPr>
              <w:spacing w:after="0"/>
              <w:rPr>
                <w:rFonts w:ascii="Calibri" w:hAnsi="Calibri" w:cs="Calibri"/>
                <w:b/>
                <w:bCs/>
                <w:sz w:val="21"/>
                <w:szCs w:val="21"/>
              </w:rPr>
            </w:pPr>
          </w:p>
        </w:tc>
        <w:tc>
          <w:tcPr>
            <w:tcW w:w="1843" w:type="dxa"/>
            <w:vMerge/>
            <w:shd w:val="clear" w:color="auto" w:fill="BFBFBF" w:themeFill="background1" w:themeFillShade="BF"/>
          </w:tcPr>
          <w:p w14:paraId="3DD6F661" w14:textId="77777777" w:rsidR="00D86009" w:rsidRPr="0009783D" w:rsidRDefault="00D8600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20DF207E" w14:textId="6FCB212C" w:rsidR="00D86009" w:rsidRPr="00AC3A6D" w:rsidRDefault="00D86009" w:rsidP="00AC3A6D">
            <w:pPr>
              <w:spacing w:after="0"/>
              <w:jc w:val="both"/>
              <w:rPr>
                <w:rFonts w:ascii="Calibri" w:hAnsi="Calibri" w:cs="Calibri"/>
                <w:sz w:val="21"/>
                <w:szCs w:val="21"/>
              </w:rPr>
            </w:pPr>
            <w:r w:rsidRPr="00AC3A6D">
              <w:rPr>
                <w:rFonts w:ascii="Calibri" w:hAnsi="Calibri" w:cs="Calibri"/>
                <w:sz w:val="21"/>
                <w:szCs w:val="21"/>
                <w:lang w:val="pl-PL"/>
              </w:rPr>
              <w:t xml:space="preserve">4.2.1 dopilonować, aby </w:t>
            </w:r>
            <w:r w:rsidRPr="00AC3A6D">
              <w:rPr>
                <w:rFonts w:ascii="Calibri" w:hAnsi="Calibri" w:cs="Calibri"/>
                <w:sz w:val="21"/>
                <w:szCs w:val="21"/>
              </w:rPr>
              <w:t>instrukcje obsługi technicznej bezzałogowego statku powietrznego, które są określone przez operatora systemu bezzałogowego statku powietrznego, są częścią instrukcji operacyjnej i obejmują, co najmniej instrukcje i wymagania producenta bezzałogowego statku powietrznego, jeśli ma to zastosowanie.</w:t>
            </w:r>
          </w:p>
          <w:p w14:paraId="7AB6AFB1" w14:textId="74EF716C" w:rsidR="00D86009" w:rsidRPr="0009783D" w:rsidRDefault="00D86009" w:rsidP="0009783D">
            <w:pPr>
              <w:pStyle w:val="Akapitzlist"/>
              <w:spacing w:after="0"/>
              <w:ind w:left="360"/>
              <w:jc w:val="both"/>
              <w:rPr>
                <w:rFonts w:ascii="Calibri" w:hAnsi="Calibri" w:cs="Calibri"/>
                <w:sz w:val="21"/>
                <w:szCs w:val="21"/>
                <w:lang w:val="pl-PL"/>
              </w:rPr>
            </w:pPr>
          </w:p>
        </w:tc>
        <w:tc>
          <w:tcPr>
            <w:tcW w:w="2409" w:type="dxa"/>
            <w:vAlign w:val="center"/>
          </w:tcPr>
          <w:p w14:paraId="4D7F0BF1" w14:textId="0F18ECCF" w:rsidR="00D8600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DF9F318" w14:textId="31F6CA8A" w:rsidR="00D86009" w:rsidRPr="0009783D" w:rsidRDefault="00D8600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D86009" w:rsidRPr="0009783D" w14:paraId="41C886FE" w14:textId="77777777" w:rsidTr="008E257C">
        <w:trPr>
          <w:trHeight w:val="729"/>
          <w:jc w:val="center"/>
        </w:trPr>
        <w:tc>
          <w:tcPr>
            <w:tcW w:w="1560" w:type="dxa"/>
            <w:vMerge/>
            <w:shd w:val="clear" w:color="auto" w:fill="808080" w:themeFill="background1" w:themeFillShade="80"/>
          </w:tcPr>
          <w:p w14:paraId="3E80A233" w14:textId="77777777" w:rsidR="00D86009" w:rsidRPr="0009783D" w:rsidRDefault="00D86009" w:rsidP="0009783D">
            <w:pPr>
              <w:spacing w:after="0"/>
              <w:rPr>
                <w:rFonts w:ascii="Calibri" w:hAnsi="Calibri" w:cs="Calibri"/>
                <w:b/>
                <w:bCs/>
                <w:sz w:val="21"/>
                <w:szCs w:val="21"/>
              </w:rPr>
            </w:pPr>
          </w:p>
        </w:tc>
        <w:tc>
          <w:tcPr>
            <w:tcW w:w="1843" w:type="dxa"/>
            <w:vMerge/>
            <w:shd w:val="clear" w:color="auto" w:fill="BFBFBF" w:themeFill="background1" w:themeFillShade="BF"/>
          </w:tcPr>
          <w:p w14:paraId="67DB62A1" w14:textId="77777777" w:rsidR="00D86009" w:rsidRPr="0009783D" w:rsidRDefault="00D8600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6663AE1A" w14:textId="05FB967B" w:rsidR="00D86009" w:rsidRPr="00AC3A6D" w:rsidRDefault="00D86009" w:rsidP="00AC3A6D">
            <w:pPr>
              <w:spacing w:after="0"/>
              <w:jc w:val="both"/>
              <w:rPr>
                <w:rFonts w:ascii="Calibri" w:hAnsi="Calibri" w:cs="Calibri"/>
                <w:sz w:val="21"/>
                <w:szCs w:val="21"/>
                <w:lang w:val="pl-PL"/>
              </w:rPr>
            </w:pPr>
            <w:r w:rsidRPr="00AC3A6D">
              <w:rPr>
                <w:rFonts w:ascii="Calibri" w:hAnsi="Calibri" w:cs="Calibri"/>
                <w:sz w:val="21"/>
                <w:szCs w:val="21"/>
                <w:lang w:val="pl-PL"/>
              </w:rPr>
              <w:t>4.2.2 dopilnować, aby p</w:t>
            </w:r>
            <w:r w:rsidRPr="00AC3A6D">
              <w:rPr>
                <w:rFonts w:ascii="Calibri" w:hAnsi="Calibri" w:cs="Calibri"/>
                <w:sz w:val="21"/>
                <w:szCs w:val="21"/>
              </w:rPr>
              <w:t>odczas wykonywania obsługi technicznej personel obsługi technicznej postępuje zgodnie z instrukcjami obsługi technicznej bezzałogowego statku powietrznego.</w:t>
            </w:r>
          </w:p>
        </w:tc>
        <w:tc>
          <w:tcPr>
            <w:tcW w:w="2409" w:type="dxa"/>
            <w:vAlign w:val="center"/>
          </w:tcPr>
          <w:p w14:paraId="191AFFB4" w14:textId="2E3AE931" w:rsidR="00D8600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BD05137" w14:textId="540BC141" w:rsidR="00D86009" w:rsidRPr="0009783D" w:rsidRDefault="00D8600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D86009" w:rsidRPr="0009783D" w14:paraId="4EC6654F" w14:textId="77777777" w:rsidTr="008E257C">
        <w:trPr>
          <w:trHeight w:val="729"/>
          <w:jc w:val="center"/>
        </w:trPr>
        <w:tc>
          <w:tcPr>
            <w:tcW w:w="1560" w:type="dxa"/>
            <w:vMerge/>
            <w:shd w:val="clear" w:color="auto" w:fill="808080" w:themeFill="background1" w:themeFillShade="80"/>
          </w:tcPr>
          <w:p w14:paraId="44EF9A36" w14:textId="77777777" w:rsidR="00D86009" w:rsidRPr="0009783D" w:rsidRDefault="00D86009" w:rsidP="0009783D">
            <w:pPr>
              <w:spacing w:after="0"/>
              <w:rPr>
                <w:rFonts w:ascii="Calibri" w:hAnsi="Calibri" w:cs="Calibri"/>
                <w:b/>
                <w:bCs/>
                <w:sz w:val="21"/>
                <w:szCs w:val="21"/>
              </w:rPr>
            </w:pPr>
          </w:p>
        </w:tc>
        <w:tc>
          <w:tcPr>
            <w:tcW w:w="1843" w:type="dxa"/>
            <w:vMerge/>
            <w:shd w:val="clear" w:color="auto" w:fill="BFBFBF" w:themeFill="background1" w:themeFillShade="BF"/>
          </w:tcPr>
          <w:p w14:paraId="36FBDE96" w14:textId="77777777" w:rsidR="00D86009" w:rsidRPr="0009783D" w:rsidRDefault="00D8600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7796F994" w14:textId="632653B3" w:rsidR="00D86009" w:rsidRPr="00AC3A6D" w:rsidRDefault="00D86009" w:rsidP="00AC3A6D">
            <w:pPr>
              <w:spacing w:after="0"/>
              <w:jc w:val="both"/>
              <w:rPr>
                <w:rFonts w:ascii="Calibri" w:hAnsi="Calibri" w:cs="Calibri"/>
                <w:sz w:val="21"/>
                <w:szCs w:val="21"/>
                <w:lang w:val="pl-PL"/>
              </w:rPr>
            </w:pPr>
            <w:r w:rsidRPr="00AC3A6D">
              <w:rPr>
                <w:rFonts w:ascii="Calibri" w:hAnsi="Calibri" w:cs="Calibri"/>
                <w:sz w:val="21"/>
                <w:szCs w:val="21"/>
                <w:lang w:val="pl-PL"/>
              </w:rPr>
              <w:t xml:space="preserve">4.2.3 </w:t>
            </w:r>
            <w:r w:rsidR="00AB5FAA" w:rsidRPr="00AC3A6D">
              <w:rPr>
                <w:rFonts w:ascii="Calibri" w:hAnsi="Calibri" w:cs="Calibri"/>
                <w:sz w:val="21"/>
                <w:szCs w:val="21"/>
              </w:rPr>
              <w:t>przechowywać i prowadzić aktualną ewidencję czynności z zakresu obsługi technicznej przeprowadzonych na SBSP, przez co najmniej 3 lata;</w:t>
            </w:r>
          </w:p>
        </w:tc>
        <w:tc>
          <w:tcPr>
            <w:tcW w:w="2409" w:type="dxa"/>
            <w:vAlign w:val="center"/>
          </w:tcPr>
          <w:p w14:paraId="75F1A1D7" w14:textId="458BC146" w:rsidR="00D8600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1DAB7B4" w14:textId="4BCE9998" w:rsidR="00D86009" w:rsidRPr="0009783D" w:rsidRDefault="00D8600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D86009" w:rsidRPr="0009783D" w14:paraId="56AD6856" w14:textId="77777777" w:rsidTr="008E257C">
        <w:trPr>
          <w:trHeight w:val="729"/>
          <w:jc w:val="center"/>
        </w:trPr>
        <w:tc>
          <w:tcPr>
            <w:tcW w:w="1560" w:type="dxa"/>
            <w:vMerge/>
            <w:shd w:val="clear" w:color="auto" w:fill="808080" w:themeFill="background1" w:themeFillShade="80"/>
          </w:tcPr>
          <w:p w14:paraId="3A5ECB95" w14:textId="77777777" w:rsidR="00D86009" w:rsidRPr="0009783D" w:rsidRDefault="00D86009" w:rsidP="0009783D">
            <w:pPr>
              <w:spacing w:after="0"/>
              <w:rPr>
                <w:rFonts w:ascii="Calibri" w:hAnsi="Calibri" w:cs="Calibri"/>
                <w:b/>
                <w:bCs/>
                <w:sz w:val="21"/>
                <w:szCs w:val="21"/>
              </w:rPr>
            </w:pPr>
          </w:p>
        </w:tc>
        <w:tc>
          <w:tcPr>
            <w:tcW w:w="1843" w:type="dxa"/>
            <w:vMerge/>
            <w:shd w:val="clear" w:color="auto" w:fill="BFBFBF" w:themeFill="background1" w:themeFillShade="BF"/>
          </w:tcPr>
          <w:p w14:paraId="61B4D98F" w14:textId="77777777" w:rsidR="00D86009" w:rsidRPr="0009783D" w:rsidRDefault="00D8600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720B3942" w14:textId="04A5AED1" w:rsidR="00D86009" w:rsidRPr="00AC3A6D" w:rsidRDefault="00D86009" w:rsidP="00AC3A6D">
            <w:pPr>
              <w:spacing w:after="0"/>
              <w:jc w:val="both"/>
              <w:rPr>
                <w:rFonts w:ascii="Calibri" w:hAnsi="Calibri" w:cs="Calibri"/>
                <w:color w:val="2F5496" w:themeColor="accent1" w:themeShade="BF"/>
                <w:sz w:val="21"/>
                <w:szCs w:val="21"/>
                <w:lang w:val="pl-PL"/>
              </w:rPr>
            </w:pPr>
            <w:r w:rsidRPr="00AC3A6D">
              <w:rPr>
                <w:rFonts w:ascii="Calibri" w:hAnsi="Calibri" w:cs="Calibri"/>
                <w:sz w:val="21"/>
                <w:szCs w:val="21"/>
                <w:lang w:val="pl-PL"/>
              </w:rPr>
              <w:t xml:space="preserve">4.2.4 </w:t>
            </w:r>
            <w:r w:rsidR="00AB5FAA" w:rsidRPr="00AC3A6D">
              <w:rPr>
                <w:rFonts w:ascii="Calibri" w:hAnsi="Calibri" w:cs="Calibri"/>
                <w:sz w:val="21"/>
                <w:szCs w:val="21"/>
              </w:rPr>
              <w:t>sporządzić i prowadzić aktualny wykaz członków personelu obsługi technicznej zatrudnionych przez operatora w celu wykonywania czynności z zakresu obsługi technicznej;</w:t>
            </w:r>
          </w:p>
        </w:tc>
        <w:tc>
          <w:tcPr>
            <w:tcW w:w="2409" w:type="dxa"/>
            <w:vAlign w:val="center"/>
          </w:tcPr>
          <w:p w14:paraId="33A091E9" w14:textId="1CFAE131" w:rsidR="00D8600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20A7814" w14:textId="1B973FA8" w:rsidR="00D86009" w:rsidRPr="0009783D" w:rsidRDefault="00D8600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D86009" w:rsidRPr="0009783D" w14:paraId="037AB2B5" w14:textId="77777777" w:rsidTr="008E257C">
        <w:trPr>
          <w:trHeight w:val="729"/>
          <w:jc w:val="center"/>
        </w:trPr>
        <w:tc>
          <w:tcPr>
            <w:tcW w:w="1560" w:type="dxa"/>
            <w:vMerge/>
            <w:shd w:val="clear" w:color="auto" w:fill="808080" w:themeFill="background1" w:themeFillShade="80"/>
          </w:tcPr>
          <w:p w14:paraId="5588999C" w14:textId="77777777" w:rsidR="00D86009" w:rsidRPr="0009783D" w:rsidRDefault="00D86009" w:rsidP="0009783D">
            <w:pPr>
              <w:spacing w:after="0"/>
              <w:rPr>
                <w:rFonts w:ascii="Calibri" w:hAnsi="Calibri" w:cs="Calibri"/>
                <w:b/>
                <w:bCs/>
                <w:sz w:val="21"/>
                <w:szCs w:val="21"/>
              </w:rPr>
            </w:pPr>
          </w:p>
        </w:tc>
        <w:tc>
          <w:tcPr>
            <w:tcW w:w="1843" w:type="dxa"/>
            <w:vMerge/>
            <w:shd w:val="clear" w:color="auto" w:fill="BFBFBF" w:themeFill="background1" w:themeFillShade="BF"/>
          </w:tcPr>
          <w:p w14:paraId="7479E4DD" w14:textId="77777777" w:rsidR="00D86009" w:rsidRPr="0009783D" w:rsidRDefault="00D8600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034DE168" w14:textId="5640E2E7" w:rsidR="00D86009" w:rsidRPr="00AC3A6D" w:rsidRDefault="00D86009" w:rsidP="00AC3A6D">
            <w:pPr>
              <w:spacing w:after="0"/>
              <w:jc w:val="both"/>
              <w:rPr>
                <w:rFonts w:ascii="Calibri" w:hAnsi="Calibri" w:cs="Calibri"/>
                <w:sz w:val="21"/>
                <w:szCs w:val="21"/>
                <w:lang w:val="pl-PL"/>
              </w:rPr>
            </w:pPr>
            <w:r w:rsidRPr="00AC3A6D">
              <w:rPr>
                <w:rFonts w:ascii="Calibri" w:hAnsi="Calibri" w:cs="Calibri"/>
                <w:sz w:val="21"/>
                <w:szCs w:val="21"/>
                <w:lang w:val="pl-PL"/>
              </w:rPr>
              <w:t>4.2.5 spełniać wymagania pkt UAS.SPEC.100, jeżeli system BSP korzysta z certyfikowanego wyposażenia;</w:t>
            </w:r>
          </w:p>
        </w:tc>
        <w:tc>
          <w:tcPr>
            <w:tcW w:w="2409" w:type="dxa"/>
            <w:vAlign w:val="center"/>
          </w:tcPr>
          <w:p w14:paraId="67D7EE10"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61D4C755"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5DCD14A4" w14:textId="3AEFFAD2" w:rsidR="00D86009" w:rsidRPr="0009783D" w:rsidRDefault="00384E72" w:rsidP="00384E72">
            <w:pPr>
              <w:spacing w:after="0"/>
              <w:rPr>
                <w:rFonts w:ascii="Calibri" w:hAnsi="Calibri" w:cs="Calibri"/>
                <w:sz w:val="21"/>
                <w:szCs w:val="21"/>
              </w:rPr>
            </w:pPr>
            <w:r w:rsidRPr="002C7E0B">
              <w:rPr>
                <w:rFonts w:ascii="Calibri" w:hAnsi="Calibri" w:cs="Calibri"/>
                <w:sz w:val="21"/>
                <w:szCs w:val="21"/>
              </w:rPr>
              <w:lastRenderedPageBreak/>
              <w:t>w przeciwnym razie należy wpisać „nie dotyczy”</w:t>
            </w:r>
          </w:p>
        </w:tc>
        <w:tc>
          <w:tcPr>
            <w:tcW w:w="2410" w:type="dxa"/>
            <w:vAlign w:val="center"/>
          </w:tcPr>
          <w:p w14:paraId="1F9DCAD3" w14:textId="5C875F73" w:rsidR="00D86009" w:rsidRPr="0009783D" w:rsidRDefault="00F44277" w:rsidP="0009783D">
            <w:pPr>
              <w:spacing w:after="0"/>
              <w:rPr>
                <w:rFonts w:ascii="Calibri" w:hAnsi="Calibri" w:cs="Calibri"/>
                <w:sz w:val="21"/>
                <w:szCs w:val="21"/>
                <w:lang w:val="pl-PL"/>
              </w:rPr>
            </w:pPr>
            <w:r w:rsidRPr="0009783D">
              <w:rPr>
                <w:rFonts w:ascii="Calibri" w:hAnsi="Calibri" w:cs="Calibri"/>
                <w:sz w:val="21"/>
                <w:szCs w:val="21"/>
              </w:rPr>
              <w:lastRenderedPageBreak/>
              <w:t>Oświadczam zgodność lub „nie dotyczy“</w:t>
            </w:r>
          </w:p>
        </w:tc>
      </w:tr>
      <w:tr w:rsidR="00F44277" w:rsidRPr="0009783D" w14:paraId="773648D8" w14:textId="77777777" w:rsidTr="008E257C">
        <w:trPr>
          <w:trHeight w:val="729"/>
          <w:jc w:val="center"/>
        </w:trPr>
        <w:tc>
          <w:tcPr>
            <w:tcW w:w="1560" w:type="dxa"/>
            <w:vMerge w:val="restart"/>
            <w:shd w:val="clear" w:color="auto" w:fill="808080" w:themeFill="background1" w:themeFillShade="80"/>
            <w:vAlign w:val="center"/>
          </w:tcPr>
          <w:p w14:paraId="15268A1F" w14:textId="0E239076" w:rsidR="00F44277" w:rsidRPr="0009783D" w:rsidRDefault="00584534" w:rsidP="00F93B0B">
            <w:pPr>
              <w:spacing w:after="0"/>
              <w:jc w:val="center"/>
              <w:rPr>
                <w:rFonts w:ascii="Calibri" w:hAnsi="Calibri" w:cs="Calibri"/>
                <w:b/>
                <w:bCs/>
                <w:sz w:val="21"/>
                <w:szCs w:val="21"/>
              </w:rPr>
            </w:pPr>
            <w:r w:rsidRPr="007F2CBF">
              <w:rPr>
                <w:rFonts w:ascii="Calibri" w:hAnsi="Calibri" w:cs="Calibri"/>
                <w:b/>
                <w:color w:val="FFFFFF" w:themeColor="background1"/>
                <w:sz w:val="21"/>
                <w:szCs w:val="21"/>
              </w:rPr>
              <w:t>Zewnętrzne systemy wspierające operację</w:t>
            </w:r>
          </w:p>
        </w:tc>
        <w:tc>
          <w:tcPr>
            <w:tcW w:w="1843" w:type="dxa"/>
            <w:vMerge w:val="restart"/>
            <w:shd w:val="clear" w:color="auto" w:fill="BFBFBF" w:themeFill="background1" w:themeFillShade="BF"/>
            <w:vAlign w:val="center"/>
          </w:tcPr>
          <w:p w14:paraId="028D7BDE" w14:textId="013627F5" w:rsidR="00F44277" w:rsidRPr="0009783D" w:rsidRDefault="00F44277" w:rsidP="0009783D">
            <w:pPr>
              <w:spacing w:after="0"/>
              <w:jc w:val="center"/>
              <w:rPr>
                <w:rFonts w:ascii="Calibri" w:hAnsi="Calibri" w:cs="Calibri"/>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51C25B01" w14:textId="40DDA121" w:rsidR="00F44277" w:rsidRPr="0009783D" w:rsidRDefault="00F44277" w:rsidP="0009783D">
            <w:pPr>
              <w:spacing w:after="0"/>
              <w:jc w:val="both"/>
              <w:rPr>
                <w:rFonts w:ascii="Calibri" w:hAnsi="Calibri" w:cs="Calibri"/>
                <w:sz w:val="21"/>
                <w:szCs w:val="21"/>
              </w:rPr>
            </w:pPr>
            <w:r w:rsidRPr="0009783D">
              <w:rPr>
                <w:rFonts w:ascii="Calibri" w:hAnsi="Calibri" w:cs="Calibri"/>
                <w:sz w:val="21"/>
                <w:szCs w:val="21"/>
                <w:lang w:val="pl-PL"/>
              </w:rPr>
              <w:t>4.3</w:t>
            </w:r>
            <w:r w:rsidRPr="0009783D">
              <w:rPr>
                <w:rFonts w:ascii="Calibri" w:hAnsi="Calibri" w:cs="Calibri"/>
                <w:sz w:val="21"/>
                <w:szCs w:val="21"/>
              </w:rPr>
              <w:t xml:space="preserve"> Operator </w:t>
            </w:r>
            <w:r w:rsidR="00AC3A6D">
              <w:rPr>
                <w:rFonts w:ascii="Calibri" w:hAnsi="Calibri" w:cs="Calibri"/>
                <w:sz w:val="21"/>
                <w:szCs w:val="21"/>
              </w:rPr>
              <w:t>SBSP</w:t>
            </w:r>
            <w:r w:rsidRPr="0009783D">
              <w:rPr>
                <w:rFonts w:ascii="Calibri" w:hAnsi="Calibri" w:cs="Calibri"/>
                <w:sz w:val="21"/>
                <w:szCs w:val="21"/>
              </w:rPr>
              <w:t xml:space="preserve"> zapewnia, aby poziom realizacji wszelkich zewnętrznych usług niezbędnych do zapewnienia bezpieczeństwa lotu był odpowiedni do planowanej operacji. </w:t>
            </w:r>
          </w:p>
          <w:p w14:paraId="08D59465" w14:textId="4180605E" w:rsidR="00F44277" w:rsidRPr="00AC3A6D" w:rsidRDefault="00F44277" w:rsidP="0009783D">
            <w:pPr>
              <w:spacing w:after="0"/>
              <w:jc w:val="both"/>
              <w:rPr>
                <w:rFonts w:ascii="Calibri" w:hAnsi="Calibri" w:cs="Calibri"/>
                <w:sz w:val="21"/>
                <w:szCs w:val="21"/>
              </w:rPr>
            </w:pPr>
            <w:r w:rsidRPr="0009783D">
              <w:rPr>
                <w:rFonts w:ascii="Calibri" w:hAnsi="Calibri" w:cs="Calibri"/>
                <w:sz w:val="21"/>
                <w:szCs w:val="21"/>
              </w:rPr>
              <w:t>Operator SBSP oświadcza, że wyżej wymieniony poziom usł</w:t>
            </w:r>
            <w:r w:rsidR="00AC3A6D">
              <w:rPr>
                <w:rFonts w:ascii="Calibri" w:hAnsi="Calibri" w:cs="Calibri"/>
                <w:sz w:val="21"/>
                <w:szCs w:val="21"/>
              </w:rPr>
              <w:t>ug jest odpowiednio osiągnięty.</w:t>
            </w:r>
          </w:p>
        </w:tc>
        <w:tc>
          <w:tcPr>
            <w:tcW w:w="2409" w:type="dxa"/>
            <w:vAlign w:val="center"/>
          </w:tcPr>
          <w:p w14:paraId="04AAA8A2" w14:textId="74571F48" w:rsidR="00F44277" w:rsidRPr="0009783D" w:rsidRDefault="00834FAE" w:rsidP="0009783D">
            <w:pPr>
              <w:spacing w:after="0"/>
              <w:rPr>
                <w:rFonts w:ascii="Calibri" w:hAnsi="Calibri" w:cs="Calibri"/>
                <w:sz w:val="21"/>
                <w:szCs w:val="21"/>
              </w:rPr>
            </w:pPr>
            <w:r w:rsidRPr="002C7E0B">
              <w:rPr>
                <w:rFonts w:ascii="Calibri" w:hAnsi="Calibri" w:cs="Calibri"/>
                <w:sz w:val="21"/>
                <w:szCs w:val="21"/>
              </w:rPr>
              <w:t>Opis w jaki sposób spełniono wymaganie:</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2141354" w14:textId="43E71295" w:rsidR="00F44277" w:rsidRPr="0009783D" w:rsidRDefault="00F44277"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F44277" w:rsidRPr="0009783D" w14:paraId="38CA9A29" w14:textId="77777777" w:rsidTr="008E257C">
        <w:trPr>
          <w:trHeight w:val="729"/>
          <w:jc w:val="center"/>
        </w:trPr>
        <w:tc>
          <w:tcPr>
            <w:tcW w:w="1560" w:type="dxa"/>
            <w:vMerge/>
            <w:shd w:val="clear" w:color="auto" w:fill="808080" w:themeFill="background1" w:themeFillShade="80"/>
          </w:tcPr>
          <w:p w14:paraId="78957CC7" w14:textId="77777777" w:rsidR="00F44277" w:rsidRPr="0009783D" w:rsidRDefault="00F44277" w:rsidP="0009783D">
            <w:pPr>
              <w:spacing w:after="0"/>
              <w:rPr>
                <w:rFonts w:ascii="Calibri" w:hAnsi="Calibri" w:cs="Calibri"/>
                <w:b/>
                <w:bCs/>
                <w:sz w:val="21"/>
                <w:szCs w:val="21"/>
              </w:rPr>
            </w:pPr>
          </w:p>
        </w:tc>
        <w:tc>
          <w:tcPr>
            <w:tcW w:w="1843" w:type="dxa"/>
            <w:vMerge/>
            <w:shd w:val="clear" w:color="auto" w:fill="BFBFBF" w:themeFill="background1" w:themeFillShade="BF"/>
          </w:tcPr>
          <w:p w14:paraId="19E0D74E" w14:textId="77777777" w:rsidR="00F44277" w:rsidRPr="0009783D" w:rsidRDefault="00F44277"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61B08C4C" w14:textId="03EB8E44" w:rsidR="00F44277" w:rsidRPr="0009783D" w:rsidRDefault="00F44277" w:rsidP="0009783D">
            <w:pPr>
              <w:spacing w:after="0"/>
              <w:jc w:val="both"/>
              <w:rPr>
                <w:rFonts w:ascii="Calibri" w:hAnsi="Calibri" w:cs="Calibri"/>
                <w:sz w:val="21"/>
                <w:szCs w:val="21"/>
                <w:lang w:val="pl-PL"/>
              </w:rPr>
            </w:pPr>
            <w:r w:rsidRPr="0009783D">
              <w:rPr>
                <w:rFonts w:ascii="Calibri" w:hAnsi="Calibri" w:cs="Calibri"/>
                <w:sz w:val="21"/>
                <w:szCs w:val="21"/>
                <w:lang w:val="pl-PL"/>
              </w:rPr>
              <w:t>4.4</w:t>
            </w:r>
            <w:r w:rsidRPr="0009783D">
              <w:rPr>
                <w:rFonts w:ascii="Calibri" w:hAnsi="Calibri" w:cs="Calibri"/>
                <w:sz w:val="21"/>
                <w:szCs w:val="21"/>
              </w:rPr>
              <w:t xml:space="preserve"> Operator systemu bezzałogowego statku powietrznego określa podział ról i obowiązków między operatorem a zewnętrznym dostawcą (zewnętrznymi dostawcami) usług;</w:t>
            </w:r>
          </w:p>
        </w:tc>
        <w:tc>
          <w:tcPr>
            <w:tcW w:w="2409" w:type="dxa"/>
            <w:vAlign w:val="center"/>
          </w:tcPr>
          <w:p w14:paraId="31F2AC6D" w14:textId="77777777" w:rsidR="00F44277" w:rsidRPr="0009783D" w:rsidRDefault="00F44277" w:rsidP="0009783D">
            <w:pPr>
              <w:spacing w:after="0"/>
              <w:rPr>
                <w:rFonts w:ascii="Calibri" w:hAnsi="Calibri" w:cs="Calibri"/>
                <w:sz w:val="21"/>
                <w:szCs w:val="21"/>
                <w:lang w:val="pl-PL"/>
              </w:rPr>
            </w:pPr>
            <w:r w:rsidRPr="0009783D">
              <w:rPr>
                <w:rFonts w:ascii="Calibri" w:hAnsi="Calibri" w:cs="Calibri"/>
                <w:sz w:val="21"/>
                <w:szCs w:val="21"/>
                <w:lang w:val="pl-PL"/>
              </w:rPr>
              <w:t>Opis w jaki sposób został spełniony ten warunek.</w:t>
            </w:r>
          </w:p>
          <w:p w14:paraId="4D032BF5" w14:textId="77777777" w:rsidR="00F44277" w:rsidRPr="0009783D" w:rsidRDefault="00F44277" w:rsidP="0009783D">
            <w:pPr>
              <w:spacing w:after="0"/>
              <w:rPr>
                <w:rFonts w:ascii="Calibri" w:hAnsi="Calibri" w:cs="Calibri"/>
                <w:sz w:val="21"/>
                <w:szCs w:val="21"/>
              </w:rPr>
            </w:pPr>
          </w:p>
        </w:tc>
        <w:tc>
          <w:tcPr>
            <w:tcW w:w="2410" w:type="dxa"/>
            <w:vAlign w:val="center"/>
          </w:tcPr>
          <w:p w14:paraId="0DBA2282" w14:textId="79D2CBEC" w:rsidR="00F44277" w:rsidRPr="0009783D" w:rsidRDefault="00F44277"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84230F" w:rsidRPr="0009783D" w14:paraId="421385D0" w14:textId="77777777" w:rsidTr="008E257C">
        <w:trPr>
          <w:trHeight w:val="729"/>
          <w:jc w:val="center"/>
        </w:trPr>
        <w:tc>
          <w:tcPr>
            <w:tcW w:w="11624" w:type="dxa"/>
            <w:gridSpan w:val="6"/>
            <w:shd w:val="clear" w:color="auto" w:fill="808080" w:themeFill="background1" w:themeFillShade="80"/>
            <w:vAlign w:val="center"/>
          </w:tcPr>
          <w:p w14:paraId="30AB98D9" w14:textId="1DB6A405" w:rsidR="0084230F" w:rsidRPr="0009783D" w:rsidRDefault="0084230F" w:rsidP="00584534">
            <w:pPr>
              <w:spacing w:after="0"/>
              <w:jc w:val="center"/>
              <w:rPr>
                <w:rFonts w:ascii="Calibri" w:hAnsi="Calibri" w:cs="Calibri"/>
                <w:sz w:val="21"/>
                <w:szCs w:val="21"/>
                <w:lang w:val="pl-PL"/>
              </w:rPr>
            </w:pPr>
            <w:r w:rsidRPr="005907F2">
              <w:rPr>
                <w:rFonts w:ascii="Calibri" w:hAnsi="Calibri" w:cs="Calibri"/>
                <w:b/>
                <w:bCs/>
                <w:color w:val="FFFFFF" w:themeColor="background1"/>
                <w:sz w:val="21"/>
                <w:szCs w:val="21"/>
              </w:rPr>
              <w:t>5. Przepisy dotyczące personelu odpowiedzialnego za wykonywanie obowiązków o podstawowym znaczeniu dla funkcjonowania bezzałogowego statku powietrznego</w:t>
            </w:r>
          </w:p>
        </w:tc>
      </w:tr>
      <w:tr w:rsidR="00D90DB8" w:rsidRPr="0009783D" w14:paraId="64EEB789" w14:textId="77777777" w:rsidTr="008E257C">
        <w:trPr>
          <w:trHeight w:val="729"/>
          <w:jc w:val="center"/>
        </w:trPr>
        <w:tc>
          <w:tcPr>
            <w:tcW w:w="1560" w:type="dxa"/>
            <w:vMerge w:val="restart"/>
            <w:shd w:val="clear" w:color="auto" w:fill="808080" w:themeFill="background1" w:themeFillShade="80"/>
            <w:vAlign w:val="center"/>
          </w:tcPr>
          <w:p w14:paraId="02015342" w14:textId="0857BDAD" w:rsidR="00D90DB8" w:rsidRPr="0009783D" w:rsidRDefault="00D90DB8" w:rsidP="00F93B0B">
            <w:pPr>
              <w:spacing w:after="0"/>
              <w:jc w:val="center"/>
              <w:rPr>
                <w:rFonts w:ascii="Calibri" w:hAnsi="Calibri" w:cs="Calibri"/>
                <w:b/>
                <w:bCs/>
                <w:sz w:val="21"/>
                <w:szCs w:val="21"/>
              </w:rPr>
            </w:pPr>
            <w:r w:rsidRPr="005907F2">
              <w:rPr>
                <w:rFonts w:ascii="Calibri" w:hAnsi="Calibri" w:cs="Calibri"/>
                <w:b/>
                <w:bCs/>
                <w:color w:val="FFFFFF" w:themeColor="background1"/>
                <w:sz w:val="21"/>
                <w:szCs w:val="21"/>
              </w:rPr>
              <w:t>Ogólne</w:t>
            </w:r>
          </w:p>
        </w:tc>
        <w:tc>
          <w:tcPr>
            <w:tcW w:w="1843" w:type="dxa"/>
            <w:vMerge w:val="restart"/>
            <w:shd w:val="clear" w:color="auto" w:fill="BFBFBF" w:themeFill="background1" w:themeFillShade="BF"/>
            <w:vAlign w:val="center"/>
          </w:tcPr>
          <w:p w14:paraId="5637D31E" w14:textId="77777777" w:rsidR="00D90DB8" w:rsidRPr="0009783D" w:rsidRDefault="00D90DB8" w:rsidP="0009783D">
            <w:pPr>
              <w:spacing w:after="0"/>
              <w:jc w:val="center"/>
              <w:rPr>
                <w:rFonts w:ascii="Calibri" w:hAnsi="Calibri" w:cs="Calibri"/>
                <w:sz w:val="21"/>
                <w:szCs w:val="21"/>
                <w:lang w:val="pl-PL"/>
              </w:rPr>
            </w:pPr>
          </w:p>
          <w:p w14:paraId="59BA207A" w14:textId="77777777" w:rsidR="00D90DB8" w:rsidRPr="0009783D" w:rsidRDefault="00D90DB8" w:rsidP="0009783D">
            <w:pPr>
              <w:spacing w:after="0"/>
              <w:jc w:val="center"/>
              <w:rPr>
                <w:rFonts w:ascii="Calibri" w:hAnsi="Calibri" w:cs="Calibri"/>
                <w:sz w:val="21"/>
                <w:szCs w:val="21"/>
                <w:lang w:val="pl-PL"/>
              </w:rPr>
            </w:pPr>
          </w:p>
          <w:p w14:paraId="07E3C486" w14:textId="36AB03B6" w:rsidR="00D90DB8" w:rsidRPr="0009783D" w:rsidRDefault="00D90DB8" w:rsidP="00F93B0B">
            <w:pPr>
              <w:spacing w:after="600"/>
              <w:jc w:val="center"/>
              <w:rPr>
                <w:rFonts w:ascii="Calibri" w:hAnsi="Calibri" w:cs="Calibri"/>
                <w:sz w:val="21"/>
                <w:szCs w:val="21"/>
                <w:lang w:val="pl-PL"/>
              </w:rPr>
            </w:pPr>
            <w:r w:rsidRPr="0009783D">
              <w:rPr>
                <w:rFonts w:ascii="Calibri" w:hAnsi="Calibri" w:cs="Calibri"/>
                <w:sz w:val="21"/>
                <w:szCs w:val="21"/>
                <w:lang w:val="pl-PL"/>
              </w:rPr>
              <w:t>Oświadczenie poparte danymi</w:t>
            </w:r>
          </w:p>
        </w:tc>
        <w:tc>
          <w:tcPr>
            <w:tcW w:w="3402" w:type="dxa"/>
            <w:gridSpan w:val="2"/>
            <w:shd w:val="clear" w:color="auto" w:fill="BFBFBF" w:themeFill="background1" w:themeFillShade="BF"/>
          </w:tcPr>
          <w:p w14:paraId="47F70F57" w14:textId="3CE38B5C" w:rsidR="00D90DB8" w:rsidRPr="0009783D" w:rsidRDefault="00D90DB8" w:rsidP="00AC3A6D">
            <w:pPr>
              <w:spacing w:after="0"/>
              <w:jc w:val="both"/>
              <w:rPr>
                <w:rFonts w:ascii="Calibri" w:hAnsi="Calibri" w:cs="Calibri"/>
                <w:sz w:val="21"/>
                <w:szCs w:val="21"/>
                <w:lang w:val="pl-PL"/>
              </w:rPr>
            </w:pPr>
            <w:r w:rsidRPr="0009783D">
              <w:rPr>
                <w:rFonts w:ascii="Calibri" w:hAnsi="Calibri" w:cs="Calibri"/>
                <w:sz w:val="21"/>
                <w:szCs w:val="21"/>
                <w:lang w:val="pl-PL"/>
              </w:rPr>
              <w:t xml:space="preserve">5.1 Operator  </w:t>
            </w:r>
            <w:r w:rsidR="0045194D" w:rsidRPr="0009783D">
              <w:rPr>
                <w:rFonts w:ascii="Calibri" w:hAnsi="Calibri" w:cs="Calibri"/>
                <w:sz w:val="21"/>
                <w:szCs w:val="21"/>
                <w:lang w:val="pl-PL"/>
              </w:rPr>
              <w:t>S</w:t>
            </w:r>
            <w:r w:rsidRPr="0009783D">
              <w:rPr>
                <w:rFonts w:ascii="Calibri" w:hAnsi="Calibri" w:cs="Calibri"/>
                <w:sz w:val="21"/>
                <w:szCs w:val="21"/>
                <w:lang w:val="pl-PL"/>
              </w:rPr>
              <w:t xml:space="preserve">BSP pilnuje, aby cały personel odpowiedzialny za obowiązki istotne dla operacji z użyciem </w:t>
            </w:r>
            <w:r w:rsidR="00AC3A6D">
              <w:rPr>
                <w:rFonts w:ascii="Calibri" w:hAnsi="Calibri" w:cs="Calibri"/>
                <w:sz w:val="21"/>
                <w:szCs w:val="21"/>
                <w:lang w:val="pl-PL"/>
              </w:rPr>
              <w:t>S</w:t>
            </w:r>
            <w:r w:rsidRPr="0009783D">
              <w:rPr>
                <w:rFonts w:ascii="Calibri" w:hAnsi="Calibri" w:cs="Calibri"/>
                <w:sz w:val="21"/>
                <w:szCs w:val="21"/>
                <w:lang w:val="pl-PL"/>
              </w:rPr>
              <w:t>BSP przeszedł oparte na kompetencjach szkolenie teoretyczne i praktyczne właściwe dla wykonywanych obowiązków, na które składają się odpowiednie elementy teoretyczne wynikające z AMC1 UAS.SPEC.050(1)(d) i UAS.SPEC.050(1)(e). Dodatkowo w przypadku pilotów BSP również z AMC3 UAS.SPEC.050(1)(d)</w:t>
            </w:r>
          </w:p>
        </w:tc>
        <w:tc>
          <w:tcPr>
            <w:tcW w:w="2409" w:type="dxa"/>
            <w:vAlign w:val="center"/>
          </w:tcPr>
          <w:p w14:paraId="125CA4BC" w14:textId="35689993" w:rsidR="00D90DB8" w:rsidRPr="0009783D" w:rsidRDefault="003F6A9F" w:rsidP="00490187">
            <w:pPr>
              <w:spacing w:before="960" w:after="0"/>
              <w:rPr>
                <w:rFonts w:ascii="Calibri" w:hAnsi="Calibri" w:cs="Calibri"/>
                <w:sz w:val="21"/>
                <w:szCs w:val="21"/>
              </w:rPr>
            </w:pPr>
            <w:r w:rsidRPr="002C7E0B">
              <w:rPr>
                <w:rFonts w:ascii="Calibri" w:hAnsi="Calibri" w:cs="Calibri"/>
                <w:sz w:val="21"/>
                <w:szCs w:val="21"/>
              </w:rPr>
              <w:t>Opis w jaki sposób spełniono wymaganie:</w:t>
            </w:r>
            <w:r>
              <w:rPr>
                <w:rFonts w:ascii="Calibri" w:hAnsi="Calibri" w:cs="Calibri"/>
                <w:sz w:val="21"/>
                <w:szCs w:val="21"/>
              </w:rPr>
              <w:t xml:space="preserve">   </w:t>
            </w:r>
            <w:r w:rsidRPr="002C7E0B">
              <w:rPr>
                <w:rFonts w:ascii="Calibri" w:hAnsi="Calibri" w:cs="Calibri"/>
                <w:sz w:val="21"/>
                <w:szCs w:val="21"/>
              </w:rPr>
              <w:t>…</w:t>
            </w:r>
          </w:p>
          <w:p w14:paraId="3730361E" w14:textId="77777777" w:rsidR="00D90DB8" w:rsidRPr="0009783D" w:rsidRDefault="00D90DB8" w:rsidP="0009783D">
            <w:pPr>
              <w:spacing w:after="0"/>
              <w:rPr>
                <w:rFonts w:ascii="Calibri" w:hAnsi="Calibri" w:cs="Calibri"/>
                <w:sz w:val="21"/>
                <w:szCs w:val="21"/>
              </w:rPr>
            </w:pPr>
          </w:p>
          <w:p w14:paraId="39FF452E" w14:textId="77777777" w:rsidR="00D90DB8" w:rsidRPr="0009783D" w:rsidRDefault="00D90DB8" w:rsidP="0009783D">
            <w:pPr>
              <w:spacing w:after="0"/>
              <w:rPr>
                <w:rFonts w:ascii="Calibri" w:hAnsi="Calibri" w:cs="Calibri"/>
                <w:sz w:val="21"/>
                <w:szCs w:val="21"/>
              </w:rPr>
            </w:pPr>
          </w:p>
          <w:p w14:paraId="5625D0D4" w14:textId="77777777" w:rsidR="00D90DB8" w:rsidRPr="0009783D" w:rsidRDefault="00D90DB8" w:rsidP="0009783D">
            <w:pPr>
              <w:spacing w:after="0"/>
              <w:rPr>
                <w:rFonts w:ascii="Calibri" w:hAnsi="Calibri" w:cs="Calibri"/>
                <w:sz w:val="21"/>
                <w:szCs w:val="21"/>
              </w:rPr>
            </w:pPr>
          </w:p>
          <w:p w14:paraId="6C145216" w14:textId="110DB6AD" w:rsidR="00D90DB8" w:rsidRPr="0009783D" w:rsidRDefault="00D90DB8" w:rsidP="0009783D">
            <w:pPr>
              <w:spacing w:after="0"/>
              <w:rPr>
                <w:rFonts w:ascii="Calibri" w:hAnsi="Calibri" w:cs="Calibri"/>
                <w:sz w:val="21"/>
                <w:szCs w:val="21"/>
              </w:rPr>
            </w:pPr>
          </w:p>
        </w:tc>
        <w:tc>
          <w:tcPr>
            <w:tcW w:w="2410" w:type="dxa"/>
            <w:vAlign w:val="center"/>
          </w:tcPr>
          <w:p w14:paraId="629E1093" w14:textId="1FCDD3E8" w:rsidR="00D90DB8" w:rsidRPr="0009783D" w:rsidRDefault="00384E72" w:rsidP="0009783D">
            <w:pPr>
              <w:spacing w:after="0"/>
              <w:rPr>
                <w:rFonts w:ascii="Calibri" w:hAnsi="Calibri" w:cs="Calibri"/>
                <w:sz w:val="21"/>
                <w:szCs w:val="21"/>
              </w:rPr>
            </w:pPr>
            <w:r w:rsidRPr="002C7E0B">
              <w:rPr>
                <w:rFonts w:ascii="Calibri" w:hAnsi="Calibri" w:cs="Calibri"/>
                <w:sz w:val="21"/>
                <w:szCs w:val="21"/>
              </w:rPr>
              <w:t>Oświadczam zgodność oraz, że dowody potwierdzające są dostępne do wglądu przez Prezesa Urzędu Lotnictwa Cywilnego.</w:t>
            </w:r>
            <w:r w:rsidRPr="0009783D">
              <w:rPr>
                <w:rFonts w:ascii="Calibri" w:hAnsi="Calibri" w:cs="Calibri"/>
                <w:sz w:val="21"/>
                <w:szCs w:val="21"/>
                <w:lang w:val="pl-PL"/>
              </w:rPr>
              <w:t xml:space="preserve"> </w:t>
            </w:r>
            <w:r w:rsidR="00D90DB8" w:rsidRPr="0009783D">
              <w:rPr>
                <w:rFonts w:ascii="Calibri" w:hAnsi="Calibri" w:cs="Calibri"/>
                <w:sz w:val="21"/>
                <w:szCs w:val="21"/>
                <w:lang w:val="pl-PL"/>
              </w:rPr>
              <w:t>(</w:t>
            </w:r>
            <w:r w:rsidR="00D90DB8" w:rsidRPr="0009783D">
              <w:rPr>
                <w:rFonts w:ascii="Calibri" w:hAnsi="Calibri" w:cs="Calibri"/>
                <w:sz w:val="21"/>
                <w:szCs w:val="21"/>
                <w:u w:val="single"/>
                <w:lang w:val="pl-PL"/>
              </w:rPr>
              <w:t>lub jego upoważnionego przedstawiciela). Program szkolenia udokumentowany jest w INOP</w:t>
            </w:r>
          </w:p>
        </w:tc>
      </w:tr>
      <w:tr w:rsidR="00D90DB8" w:rsidRPr="0009783D" w14:paraId="5729C446" w14:textId="77777777" w:rsidTr="008E257C">
        <w:trPr>
          <w:trHeight w:val="729"/>
          <w:jc w:val="center"/>
        </w:trPr>
        <w:tc>
          <w:tcPr>
            <w:tcW w:w="1560" w:type="dxa"/>
            <w:vMerge/>
            <w:shd w:val="clear" w:color="auto" w:fill="808080" w:themeFill="background1" w:themeFillShade="80"/>
          </w:tcPr>
          <w:p w14:paraId="3503DE55" w14:textId="77777777" w:rsidR="00D90DB8" w:rsidRPr="0009783D" w:rsidRDefault="00D90DB8" w:rsidP="0009783D">
            <w:pPr>
              <w:spacing w:after="0"/>
              <w:rPr>
                <w:rFonts w:ascii="Calibri" w:hAnsi="Calibri" w:cs="Calibri"/>
                <w:b/>
                <w:bCs/>
                <w:sz w:val="21"/>
                <w:szCs w:val="21"/>
              </w:rPr>
            </w:pPr>
          </w:p>
        </w:tc>
        <w:tc>
          <w:tcPr>
            <w:tcW w:w="1843" w:type="dxa"/>
            <w:vMerge/>
            <w:shd w:val="clear" w:color="auto" w:fill="BFBFBF" w:themeFill="background1" w:themeFillShade="BF"/>
          </w:tcPr>
          <w:p w14:paraId="70753B5E" w14:textId="77777777" w:rsidR="00D90DB8" w:rsidRPr="0009783D" w:rsidRDefault="00D90DB8"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5C7372D8" w14:textId="70848E65" w:rsidR="00D90DB8" w:rsidRPr="0009783D" w:rsidRDefault="00826FE7" w:rsidP="0009783D">
            <w:pPr>
              <w:spacing w:after="0"/>
              <w:jc w:val="both"/>
              <w:rPr>
                <w:rFonts w:ascii="Calibri" w:hAnsi="Calibri" w:cs="Calibri"/>
                <w:sz w:val="21"/>
                <w:szCs w:val="21"/>
                <w:lang w:val="pl-PL"/>
              </w:rPr>
            </w:pPr>
            <w:r w:rsidRPr="0009783D">
              <w:rPr>
                <w:rFonts w:ascii="Calibri" w:hAnsi="Calibri" w:cs="Calibri"/>
                <w:sz w:val="21"/>
                <w:szCs w:val="21"/>
                <w:lang w:val="pl-PL"/>
              </w:rPr>
              <w:t xml:space="preserve">5.2 </w:t>
            </w:r>
            <w:r w:rsidR="0045194D" w:rsidRPr="0009783D">
              <w:rPr>
                <w:rFonts w:ascii="Calibri" w:hAnsi="Calibri" w:cs="Calibri"/>
                <w:sz w:val="21"/>
                <w:szCs w:val="21"/>
              </w:rPr>
              <w:t>Operator SBSP przechowuje i prowadzi aktualną ewidencję wszystkich odpowiednich kwalifikacji i kursów szkoleniowych ukończonych przez pilota bezzałogowego statku powietrznego oraz personel odpowiedzialny za realizację obowiązków istotnych z punktu widzenia operacji z użyciem systemu bezzałogowego statku powietrznego i personel obsługi technicznej, przez co najmniej 3 lata od zakończenia przez te osoby pracy w organizacji lub zmiany ich stanowiska w organizacji</w:t>
            </w:r>
          </w:p>
        </w:tc>
        <w:tc>
          <w:tcPr>
            <w:tcW w:w="2409" w:type="dxa"/>
            <w:vAlign w:val="center"/>
          </w:tcPr>
          <w:p w14:paraId="54099F4F" w14:textId="08D8798B" w:rsidR="00D90DB8" w:rsidRPr="0009783D" w:rsidRDefault="003F6A9F" w:rsidP="0009783D">
            <w:pPr>
              <w:spacing w:after="0"/>
              <w:rPr>
                <w:rFonts w:ascii="Calibri" w:hAnsi="Calibri" w:cs="Calibri"/>
                <w:sz w:val="21"/>
                <w:szCs w:val="21"/>
              </w:rPr>
            </w:pPr>
            <w:r w:rsidRPr="002C7E0B">
              <w:rPr>
                <w:rFonts w:ascii="Calibri" w:hAnsi="Calibri" w:cs="Calibri"/>
                <w:sz w:val="21"/>
                <w:szCs w:val="21"/>
              </w:rPr>
              <w:t>Opis w jaki sposób spełniono wymaganie:</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031878C" w14:textId="3693ED9C" w:rsidR="00A957B7" w:rsidRPr="0009783D" w:rsidRDefault="00384E72" w:rsidP="0009783D">
            <w:pPr>
              <w:spacing w:after="0"/>
              <w:rPr>
                <w:rFonts w:ascii="Calibri" w:hAnsi="Calibri" w:cs="Calibri"/>
                <w:sz w:val="21"/>
                <w:szCs w:val="21"/>
              </w:rPr>
            </w:pPr>
            <w:r w:rsidRPr="002C7E0B">
              <w:rPr>
                <w:rFonts w:ascii="Calibri" w:hAnsi="Calibri" w:cs="Calibri"/>
                <w:sz w:val="21"/>
                <w:szCs w:val="21"/>
              </w:rPr>
              <w:t>Oświadczam zgodność oraz, że dowody potwierdzające są dostępne do wglądu przez Prezesa Urzędu Lotnictwa Cywilnego.</w:t>
            </w:r>
          </w:p>
        </w:tc>
      </w:tr>
      <w:tr w:rsidR="000E30E9" w:rsidRPr="0009783D" w14:paraId="322F6DDC" w14:textId="77777777" w:rsidTr="008E257C">
        <w:trPr>
          <w:trHeight w:val="729"/>
          <w:jc w:val="center"/>
        </w:trPr>
        <w:tc>
          <w:tcPr>
            <w:tcW w:w="1560" w:type="dxa"/>
            <w:vMerge w:val="restart"/>
            <w:shd w:val="clear" w:color="auto" w:fill="808080" w:themeFill="background1" w:themeFillShade="80"/>
            <w:vAlign w:val="center"/>
          </w:tcPr>
          <w:p w14:paraId="4F0EE566" w14:textId="36659800" w:rsidR="000E30E9" w:rsidRPr="0009783D" w:rsidRDefault="000E30E9" w:rsidP="00F93B0B">
            <w:pPr>
              <w:spacing w:after="0"/>
              <w:jc w:val="center"/>
              <w:rPr>
                <w:rFonts w:ascii="Calibri" w:hAnsi="Calibri" w:cs="Calibri"/>
                <w:b/>
                <w:bCs/>
                <w:sz w:val="21"/>
                <w:szCs w:val="21"/>
              </w:rPr>
            </w:pPr>
            <w:r w:rsidRPr="005907F2">
              <w:rPr>
                <w:rFonts w:ascii="Calibri" w:hAnsi="Calibri" w:cs="Calibri"/>
                <w:b/>
                <w:bCs/>
                <w:color w:val="FFFFFF" w:themeColor="background1"/>
                <w:sz w:val="21"/>
                <w:szCs w:val="21"/>
              </w:rPr>
              <w:t xml:space="preserve">Pilot </w:t>
            </w:r>
            <w:r w:rsidR="0045194D" w:rsidRPr="005907F2">
              <w:rPr>
                <w:rFonts w:ascii="Calibri" w:hAnsi="Calibri" w:cs="Calibri"/>
                <w:b/>
                <w:bCs/>
                <w:color w:val="FFFFFF" w:themeColor="background1"/>
                <w:sz w:val="21"/>
                <w:szCs w:val="21"/>
              </w:rPr>
              <w:t>BSP</w:t>
            </w:r>
          </w:p>
        </w:tc>
        <w:tc>
          <w:tcPr>
            <w:tcW w:w="1843" w:type="dxa"/>
            <w:vMerge w:val="restart"/>
            <w:shd w:val="clear" w:color="auto" w:fill="BFBFBF" w:themeFill="background1" w:themeFillShade="BF"/>
            <w:vAlign w:val="center"/>
          </w:tcPr>
          <w:p w14:paraId="03B03CF1" w14:textId="77777777" w:rsidR="000E30E9" w:rsidRPr="0009783D" w:rsidRDefault="000E30E9" w:rsidP="00F93B0B">
            <w:pPr>
              <w:spacing w:after="0"/>
              <w:jc w:val="center"/>
              <w:rPr>
                <w:rFonts w:ascii="Calibri" w:hAnsi="Calibri" w:cs="Calibri"/>
                <w:sz w:val="21"/>
                <w:szCs w:val="21"/>
                <w:lang w:val="pl-PL"/>
              </w:rPr>
            </w:pPr>
          </w:p>
          <w:p w14:paraId="0066C820" w14:textId="77777777" w:rsidR="000E30E9" w:rsidRPr="0009783D" w:rsidRDefault="000E30E9" w:rsidP="00F93B0B">
            <w:pPr>
              <w:spacing w:after="0"/>
              <w:jc w:val="center"/>
              <w:rPr>
                <w:rFonts w:ascii="Calibri" w:hAnsi="Calibri" w:cs="Calibri"/>
                <w:sz w:val="21"/>
                <w:szCs w:val="21"/>
                <w:lang w:val="pl-PL"/>
              </w:rPr>
            </w:pPr>
          </w:p>
          <w:p w14:paraId="098356F8" w14:textId="733EC730" w:rsidR="000E30E9" w:rsidRPr="0009783D" w:rsidRDefault="000E30E9" w:rsidP="00F93B0B">
            <w:pPr>
              <w:spacing w:after="100" w:afterAutospacing="1"/>
              <w:jc w:val="center"/>
              <w:rPr>
                <w:rFonts w:ascii="Calibri" w:hAnsi="Calibri" w:cs="Calibri"/>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0EAC2490" w14:textId="2A7E2BFF" w:rsidR="000E30E9" w:rsidRPr="0009783D" w:rsidRDefault="000E30E9" w:rsidP="0009783D">
            <w:pPr>
              <w:spacing w:after="0"/>
              <w:jc w:val="both"/>
              <w:rPr>
                <w:rFonts w:ascii="Calibri" w:hAnsi="Calibri" w:cs="Calibri"/>
                <w:sz w:val="21"/>
                <w:szCs w:val="21"/>
                <w:lang w:val="pl-PL"/>
              </w:rPr>
            </w:pPr>
            <w:r w:rsidRPr="0009783D">
              <w:rPr>
                <w:rFonts w:ascii="Calibri" w:hAnsi="Calibri" w:cs="Calibri"/>
                <w:sz w:val="21"/>
                <w:szCs w:val="21"/>
                <w:lang w:val="pl-PL"/>
              </w:rPr>
              <w:t xml:space="preserve">5.3 </w:t>
            </w:r>
            <w:r w:rsidR="0045194D" w:rsidRPr="0009783D">
              <w:rPr>
                <w:rFonts w:ascii="Calibri" w:hAnsi="Calibri" w:cs="Calibri"/>
                <w:sz w:val="21"/>
                <w:szCs w:val="21"/>
              </w:rPr>
              <w:t>Pilot BSP powinien posiadać prawo do odstąpienia lub opóźnienia operacji w przypadku wystąpienia następujących warunków:</w:t>
            </w:r>
          </w:p>
        </w:tc>
        <w:tc>
          <w:tcPr>
            <w:tcW w:w="2409" w:type="dxa"/>
            <w:shd w:val="clear" w:color="auto" w:fill="BFBFBF" w:themeFill="background1" w:themeFillShade="BF"/>
          </w:tcPr>
          <w:p w14:paraId="7D037230" w14:textId="77777777" w:rsidR="000E30E9" w:rsidRPr="0009783D" w:rsidRDefault="000E30E9" w:rsidP="0009783D">
            <w:pPr>
              <w:spacing w:after="0"/>
              <w:rPr>
                <w:rFonts w:ascii="Calibri" w:hAnsi="Calibri" w:cs="Calibri"/>
                <w:color w:val="1F3864" w:themeColor="accent1" w:themeShade="80"/>
                <w:sz w:val="21"/>
                <w:szCs w:val="21"/>
              </w:rPr>
            </w:pPr>
          </w:p>
        </w:tc>
        <w:tc>
          <w:tcPr>
            <w:tcW w:w="2410" w:type="dxa"/>
            <w:shd w:val="clear" w:color="auto" w:fill="BFBFBF" w:themeFill="background1" w:themeFillShade="BF"/>
          </w:tcPr>
          <w:p w14:paraId="08409F64" w14:textId="77777777" w:rsidR="000E30E9" w:rsidRPr="0009783D" w:rsidRDefault="000E30E9" w:rsidP="0009783D">
            <w:pPr>
              <w:spacing w:after="0"/>
              <w:rPr>
                <w:rFonts w:ascii="Calibri" w:hAnsi="Calibri" w:cs="Calibri"/>
                <w:sz w:val="21"/>
                <w:szCs w:val="21"/>
                <w:lang w:val="pl-PL"/>
              </w:rPr>
            </w:pPr>
          </w:p>
        </w:tc>
      </w:tr>
      <w:tr w:rsidR="000E30E9" w:rsidRPr="0009783D" w14:paraId="3169142B" w14:textId="77777777" w:rsidTr="008E257C">
        <w:trPr>
          <w:trHeight w:val="637"/>
          <w:jc w:val="center"/>
        </w:trPr>
        <w:tc>
          <w:tcPr>
            <w:tcW w:w="1560" w:type="dxa"/>
            <w:vMerge/>
            <w:shd w:val="clear" w:color="auto" w:fill="808080" w:themeFill="background1" w:themeFillShade="80"/>
          </w:tcPr>
          <w:p w14:paraId="6096630B" w14:textId="77777777" w:rsidR="000E30E9" w:rsidRPr="0009783D" w:rsidRDefault="000E30E9" w:rsidP="0009783D">
            <w:pPr>
              <w:spacing w:after="0"/>
              <w:rPr>
                <w:rFonts w:ascii="Calibri" w:hAnsi="Calibri" w:cs="Calibri"/>
                <w:b/>
                <w:bCs/>
                <w:sz w:val="21"/>
                <w:szCs w:val="21"/>
              </w:rPr>
            </w:pPr>
          </w:p>
        </w:tc>
        <w:tc>
          <w:tcPr>
            <w:tcW w:w="1843" w:type="dxa"/>
            <w:vMerge/>
            <w:shd w:val="clear" w:color="auto" w:fill="BFBFBF" w:themeFill="background1" w:themeFillShade="BF"/>
          </w:tcPr>
          <w:p w14:paraId="046279D6" w14:textId="77777777" w:rsidR="000E30E9" w:rsidRPr="0009783D" w:rsidRDefault="000E30E9"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50E8BC3E" w14:textId="4A348204" w:rsidR="000E30E9" w:rsidRPr="00AC3A6D" w:rsidRDefault="000E30E9" w:rsidP="00AC3A6D">
            <w:pPr>
              <w:spacing w:after="0"/>
              <w:jc w:val="both"/>
              <w:rPr>
                <w:rFonts w:ascii="Calibri" w:hAnsi="Calibri" w:cs="Calibri"/>
                <w:sz w:val="21"/>
                <w:szCs w:val="21"/>
                <w:lang w:val="pl-PL"/>
              </w:rPr>
            </w:pPr>
            <w:r w:rsidRPr="00AC3A6D">
              <w:rPr>
                <w:rFonts w:ascii="Calibri" w:hAnsi="Calibri" w:cs="Calibri"/>
                <w:sz w:val="21"/>
                <w:szCs w:val="21"/>
                <w:lang w:val="pl-PL"/>
              </w:rPr>
              <w:t xml:space="preserve">5.3.1 </w:t>
            </w:r>
            <w:r w:rsidR="0045194D" w:rsidRPr="00AC3A6D">
              <w:rPr>
                <w:rFonts w:ascii="Calibri" w:hAnsi="Calibri" w:cs="Calibri"/>
                <w:sz w:val="21"/>
                <w:szCs w:val="21"/>
                <w:lang w:val="pl-PL"/>
              </w:rPr>
              <w:t>bezpieczeństwo osób jest zagrożone;</w:t>
            </w:r>
          </w:p>
        </w:tc>
        <w:tc>
          <w:tcPr>
            <w:tcW w:w="2409" w:type="dxa"/>
            <w:vAlign w:val="center"/>
          </w:tcPr>
          <w:p w14:paraId="0B8A6487" w14:textId="4004B716" w:rsidR="000E30E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73F45E4" w14:textId="7F36BE3D" w:rsidR="000E30E9" w:rsidRPr="0009783D" w:rsidRDefault="000E30E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0E30E9" w:rsidRPr="0009783D" w14:paraId="5082A739" w14:textId="77777777" w:rsidTr="008E257C">
        <w:trPr>
          <w:trHeight w:val="729"/>
          <w:jc w:val="center"/>
        </w:trPr>
        <w:tc>
          <w:tcPr>
            <w:tcW w:w="1560" w:type="dxa"/>
            <w:vMerge/>
            <w:shd w:val="clear" w:color="auto" w:fill="808080" w:themeFill="background1" w:themeFillShade="80"/>
          </w:tcPr>
          <w:p w14:paraId="48E912DB" w14:textId="77777777" w:rsidR="000E30E9" w:rsidRPr="0009783D" w:rsidRDefault="000E30E9" w:rsidP="0009783D">
            <w:pPr>
              <w:spacing w:after="0"/>
              <w:rPr>
                <w:rFonts w:ascii="Calibri" w:hAnsi="Calibri" w:cs="Calibri"/>
                <w:b/>
                <w:bCs/>
                <w:sz w:val="21"/>
                <w:szCs w:val="21"/>
              </w:rPr>
            </w:pPr>
          </w:p>
        </w:tc>
        <w:tc>
          <w:tcPr>
            <w:tcW w:w="1843" w:type="dxa"/>
            <w:vMerge/>
            <w:shd w:val="clear" w:color="auto" w:fill="BFBFBF" w:themeFill="background1" w:themeFillShade="BF"/>
          </w:tcPr>
          <w:p w14:paraId="308536F9" w14:textId="77777777" w:rsidR="000E30E9" w:rsidRPr="0009783D" w:rsidRDefault="000E30E9"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019AB904" w14:textId="19E5F6C8" w:rsidR="000E30E9" w:rsidRPr="00AC3A6D" w:rsidRDefault="000E30E9" w:rsidP="00AC3A6D">
            <w:pPr>
              <w:spacing w:after="0"/>
              <w:jc w:val="both"/>
              <w:rPr>
                <w:rFonts w:ascii="Calibri" w:hAnsi="Calibri" w:cs="Calibri"/>
                <w:sz w:val="21"/>
                <w:szCs w:val="21"/>
                <w:lang w:val="pl-PL"/>
              </w:rPr>
            </w:pPr>
            <w:r w:rsidRPr="00AC3A6D">
              <w:rPr>
                <w:rFonts w:ascii="Calibri" w:hAnsi="Calibri" w:cs="Calibri"/>
                <w:sz w:val="21"/>
                <w:szCs w:val="21"/>
                <w:lang w:val="pl-PL"/>
              </w:rPr>
              <w:t xml:space="preserve">5.3.2 </w:t>
            </w:r>
            <w:r w:rsidR="0045194D" w:rsidRPr="00AC3A6D">
              <w:rPr>
                <w:rFonts w:ascii="Calibri" w:hAnsi="Calibri" w:cs="Calibri"/>
                <w:sz w:val="21"/>
                <w:szCs w:val="21"/>
                <w:lang w:val="pl-PL"/>
              </w:rPr>
              <w:t>mienie na ziemi jest zagrożone;</w:t>
            </w:r>
          </w:p>
        </w:tc>
        <w:tc>
          <w:tcPr>
            <w:tcW w:w="2409" w:type="dxa"/>
            <w:vAlign w:val="center"/>
          </w:tcPr>
          <w:p w14:paraId="27B877AA" w14:textId="12FEB356" w:rsidR="000E30E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AD38AD9" w14:textId="3A802723" w:rsidR="000E30E9" w:rsidRPr="0009783D" w:rsidRDefault="000E30E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0E30E9" w:rsidRPr="0009783D" w14:paraId="7BE0AA09" w14:textId="77777777" w:rsidTr="008E257C">
        <w:trPr>
          <w:trHeight w:val="729"/>
          <w:jc w:val="center"/>
        </w:trPr>
        <w:tc>
          <w:tcPr>
            <w:tcW w:w="1560" w:type="dxa"/>
            <w:vMerge/>
            <w:shd w:val="clear" w:color="auto" w:fill="808080" w:themeFill="background1" w:themeFillShade="80"/>
          </w:tcPr>
          <w:p w14:paraId="3F5605A8" w14:textId="77777777" w:rsidR="000E30E9" w:rsidRPr="0009783D" w:rsidRDefault="000E30E9" w:rsidP="0009783D">
            <w:pPr>
              <w:spacing w:after="0"/>
              <w:rPr>
                <w:rFonts w:ascii="Calibri" w:hAnsi="Calibri" w:cs="Calibri"/>
                <w:b/>
                <w:bCs/>
                <w:sz w:val="21"/>
                <w:szCs w:val="21"/>
              </w:rPr>
            </w:pPr>
          </w:p>
        </w:tc>
        <w:tc>
          <w:tcPr>
            <w:tcW w:w="1843" w:type="dxa"/>
            <w:vMerge/>
            <w:shd w:val="clear" w:color="auto" w:fill="BFBFBF" w:themeFill="background1" w:themeFillShade="BF"/>
          </w:tcPr>
          <w:p w14:paraId="6223D09A" w14:textId="77777777" w:rsidR="000E30E9" w:rsidRPr="0009783D" w:rsidRDefault="000E30E9"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1306843B" w14:textId="0415A62B" w:rsidR="000E30E9" w:rsidRPr="00AC3A6D" w:rsidRDefault="000E30E9" w:rsidP="00AC3A6D">
            <w:pPr>
              <w:spacing w:after="0"/>
              <w:jc w:val="both"/>
              <w:rPr>
                <w:rFonts w:ascii="Calibri" w:hAnsi="Calibri" w:cs="Calibri"/>
                <w:sz w:val="21"/>
                <w:szCs w:val="21"/>
                <w:lang w:val="pl-PL"/>
              </w:rPr>
            </w:pPr>
            <w:r w:rsidRPr="00AC3A6D">
              <w:rPr>
                <w:rFonts w:ascii="Calibri" w:hAnsi="Calibri" w:cs="Calibri"/>
                <w:sz w:val="21"/>
                <w:szCs w:val="21"/>
                <w:lang w:val="pl-PL"/>
              </w:rPr>
              <w:t xml:space="preserve">5.3.3 </w:t>
            </w:r>
            <w:r w:rsidR="0045194D" w:rsidRPr="00AC3A6D">
              <w:rPr>
                <w:rFonts w:ascii="Calibri" w:hAnsi="Calibri" w:cs="Calibri"/>
                <w:sz w:val="21"/>
                <w:szCs w:val="21"/>
                <w:lang w:val="pl-PL"/>
              </w:rPr>
              <w:t>inni użytkownicy przestrzeni powietrznej są zagrożeni;</w:t>
            </w:r>
          </w:p>
        </w:tc>
        <w:tc>
          <w:tcPr>
            <w:tcW w:w="2409" w:type="dxa"/>
            <w:vAlign w:val="center"/>
          </w:tcPr>
          <w:p w14:paraId="7C0B8E91" w14:textId="2B75DD20" w:rsidR="000E30E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2694749" w14:textId="616A2B20" w:rsidR="000E30E9" w:rsidRPr="0009783D" w:rsidRDefault="000E30E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0E30E9" w:rsidRPr="0009783D" w14:paraId="69D587CC" w14:textId="77777777" w:rsidTr="008E257C">
        <w:trPr>
          <w:trHeight w:val="729"/>
          <w:jc w:val="center"/>
        </w:trPr>
        <w:tc>
          <w:tcPr>
            <w:tcW w:w="1560" w:type="dxa"/>
            <w:vMerge/>
            <w:shd w:val="clear" w:color="auto" w:fill="808080" w:themeFill="background1" w:themeFillShade="80"/>
          </w:tcPr>
          <w:p w14:paraId="74E81866" w14:textId="77777777" w:rsidR="000E30E9" w:rsidRPr="0009783D" w:rsidRDefault="000E30E9" w:rsidP="0009783D">
            <w:pPr>
              <w:spacing w:after="0"/>
              <w:rPr>
                <w:rFonts w:ascii="Calibri" w:hAnsi="Calibri" w:cs="Calibri"/>
                <w:b/>
                <w:bCs/>
                <w:sz w:val="21"/>
                <w:szCs w:val="21"/>
              </w:rPr>
            </w:pPr>
          </w:p>
        </w:tc>
        <w:tc>
          <w:tcPr>
            <w:tcW w:w="1843" w:type="dxa"/>
            <w:vMerge/>
            <w:shd w:val="clear" w:color="auto" w:fill="BFBFBF" w:themeFill="background1" w:themeFillShade="BF"/>
          </w:tcPr>
          <w:p w14:paraId="06FCE816" w14:textId="77777777" w:rsidR="000E30E9" w:rsidRPr="0009783D" w:rsidRDefault="000E30E9"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2F603E2E" w14:textId="6C70CC28" w:rsidR="000E30E9" w:rsidRPr="00AC3A6D" w:rsidRDefault="000E30E9" w:rsidP="00AC3A6D">
            <w:pPr>
              <w:spacing w:after="0"/>
              <w:jc w:val="both"/>
              <w:rPr>
                <w:rFonts w:ascii="Calibri" w:hAnsi="Calibri" w:cs="Calibri"/>
                <w:sz w:val="21"/>
                <w:szCs w:val="21"/>
                <w:lang w:val="pl-PL"/>
              </w:rPr>
            </w:pPr>
            <w:r w:rsidRPr="00AC3A6D">
              <w:rPr>
                <w:rFonts w:ascii="Calibri" w:hAnsi="Calibri" w:cs="Calibri"/>
                <w:sz w:val="21"/>
                <w:szCs w:val="21"/>
                <w:lang w:val="pl-PL"/>
              </w:rPr>
              <w:t xml:space="preserve">5.3.4 </w:t>
            </w:r>
            <w:r w:rsidR="00AC3A6D">
              <w:rPr>
                <w:rFonts w:ascii="Calibri" w:hAnsi="Calibri" w:cs="Calibri"/>
                <w:sz w:val="21"/>
                <w:szCs w:val="21"/>
                <w:lang w:val="pl-PL"/>
              </w:rPr>
              <w:t xml:space="preserve">doszło do </w:t>
            </w:r>
            <w:r w:rsidR="0045194D" w:rsidRPr="00AC3A6D">
              <w:rPr>
                <w:rFonts w:ascii="Calibri" w:hAnsi="Calibri" w:cs="Calibri"/>
                <w:sz w:val="21"/>
                <w:szCs w:val="21"/>
                <w:lang w:val="pl-PL"/>
              </w:rPr>
              <w:t xml:space="preserve"> </w:t>
            </w:r>
            <w:r w:rsidR="00AC3A6D">
              <w:rPr>
                <w:rFonts w:ascii="Calibri" w:hAnsi="Calibri" w:cs="Calibri"/>
                <w:sz w:val="21"/>
                <w:szCs w:val="21"/>
                <w:lang w:val="pl-PL"/>
              </w:rPr>
              <w:t>n</w:t>
            </w:r>
            <w:r w:rsidR="0045194D" w:rsidRPr="00AC3A6D">
              <w:rPr>
                <w:rFonts w:ascii="Calibri" w:hAnsi="Calibri" w:cs="Calibri"/>
                <w:sz w:val="21"/>
                <w:szCs w:val="21"/>
                <w:lang w:val="pl-PL"/>
              </w:rPr>
              <w:t>aruszenia warunków zezwolenia na operację</w:t>
            </w:r>
          </w:p>
        </w:tc>
        <w:tc>
          <w:tcPr>
            <w:tcW w:w="2409" w:type="dxa"/>
            <w:vAlign w:val="center"/>
          </w:tcPr>
          <w:p w14:paraId="1A3E284E" w14:textId="33814D9B" w:rsidR="000E30E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D9CF7A6" w14:textId="41055A6B" w:rsidR="000E30E9" w:rsidRPr="0009783D" w:rsidRDefault="000E30E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0E30E9" w:rsidRPr="0009783D" w14:paraId="00416F53" w14:textId="77777777" w:rsidTr="008E257C">
        <w:trPr>
          <w:trHeight w:val="729"/>
          <w:jc w:val="center"/>
        </w:trPr>
        <w:tc>
          <w:tcPr>
            <w:tcW w:w="1560" w:type="dxa"/>
            <w:vMerge/>
            <w:shd w:val="clear" w:color="auto" w:fill="808080" w:themeFill="background1" w:themeFillShade="80"/>
          </w:tcPr>
          <w:p w14:paraId="3FC79DE9" w14:textId="77777777" w:rsidR="000E30E9" w:rsidRPr="0009783D" w:rsidRDefault="000E30E9" w:rsidP="0009783D">
            <w:pPr>
              <w:spacing w:after="0"/>
              <w:rPr>
                <w:rFonts w:ascii="Calibri" w:hAnsi="Calibri" w:cs="Calibri"/>
                <w:b/>
                <w:bCs/>
                <w:sz w:val="21"/>
                <w:szCs w:val="21"/>
              </w:rPr>
            </w:pPr>
          </w:p>
        </w:tc>
        <w:tc>
          <w:tcPr>
            <w:tcW w:w="1843" w:type="dxa"/>
            <w:vMerge/>
            <w:shd w:val="clear" w:color="auto" w:fill="BFBFBF" w:themeFill="background1" w:themeFillShade="BF"/>
          </w:tcPr>
          <w:p w14:paraId="6801D6B3" w14:textId="77777777" w:rsidR="000E30E9" w:rsidRPr="0009783D" w:rsidRDefault="000E30E9"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29966FD0" w14:textId="4F1EAEC4" w:rsidR="000E30E9" w:rsidRPr="0009783D" w:rsidRDefault="000E30E9" w:rsidP="0009783D">
            <w:pPr>
              <w:spacing w:after="0"/>
              <w:jc w:val="both"/>
              <w:rPr>
                <w:rFonts w:ascii="Calibri" w:hAnsi="Calibri" w:cs="Calibri"/>
                <w:sz w:val="21"/>
                <w:szCs w:val="21"/>
                <w:lang w:val="pl-PL"/>
              </w:rPr>
            </w:pPr>
            <w:r w:rsidRPr="0009783D">
              <w:rPr>
                <w:rFonts w:ascii="Calibri" w:hAnsi="Calibri" w:cs="Calibri"/>
                <w:sz w:val="21"/>
                <w:szCs w:val="21"/>
                <w:lang w:val="pl-PL"/>
              </w:rPr>
              <w:t xml:space="preserve">5.4 </w:t>
            </w:r>
            <w:r w:rsidR="00AC3A6D">
              <w:rPr>
                <w:rFonts w:ascii="Calibri" w:hAnsi="Calibri" w:cs="Calibri"/>
                <w:sz w:val="21"/>
                <w:szCs w:val="21"/>
                <w:lang w:val="pl-PL"/>
              </w:rPr>
              <w:t>J</w:t>
            </w:r>
            <w:r w:rsidR="00AC3A6D" w:rsidRPr="00AC3A6D">
              <w:rPr>
                <w:rFonts w:ascii="Calibri" w:hAnsi="Calibri" w:cs="Calibri"/>
                <w:sz w:val="21"/>
                <w:szCs w:val="21"/>
                <w:lang w:val="pl-PL"/>
              </w:rPr>
              <w:t>eżeli w operacji uczestniczy co najmniej jeden obserwator przestrzeni powietrznej</w:t>
            </w:r>
            <w:r w:rsidRPr="0009783D">
              <w:rPr>
                <w:rFonts w:ascii="Calibri" w:hAnsi="Calibri" w:cs="Calibri"/>
                <w:sz w:val="21"/>
                <w:szCs w:val="21"/>
                <w:lang w:val="pl-PL"/>
              </w:rPr>
              <w:t xml:space="preserve"> </w:t>
            </w:r>
            <w:r w:rsidR="00AC3A6D">
              <w:rPr>
                <w:rFonts w:ascii="Calibri" w:hAnsi="Calibri" w:cs="Calibri"/>
                <w:sz w:val="21"/>
                <w:szCs w:val="21"/>
                <w:lang w:val="pl-PL"/>
              </w:rPr>
              <w:t>(</w:t>
            </w:r>
            <w:r w:rsidRPr="0009783D">
              <w:rPr>
                <w:rFonts w:ascii="Calibri" w:hAnsi="Calibri" w:cs="Calibri"/>
                <w:sz w:val="21"/>
                <w:szCs w:val="21"/>
                <w:lang w:val="pl-PL"/>
              </w:rPr>
              <w:t>AO</w:t>
            </w:r>
            <w:r w:rsidR="00AC3A6D">
              <w:rPr>
                <w:rFonts w:ascii="Calibri" w:hAnsi="Calibri" w:cs="Calibri"/>
                <w:sz w:val="21"/>
                <w:szCs w:val="21"/>
                <w:lang w:val="pl-PL"/>
              </w:rPr>
              <w:t>)</w:t>
            </w:r>
            <w:r w:rsidRPr="0009783D">
              <w:rPr>
                <w:rFonts w:ascii="Calibri" w:hAnsi="Calibri" w:cs="Calibri"/>
                <w:sz w:val="21"/>
                <w:szCs w:val="21"/>
                <w:lang w:val="pl-PL"/>
              </w:rPr>
              <w:t xml:space="preserve"> to pilot BSP zapewnia właściwe rozmieszczenie i niezbędną liczbę AO,  oraz że komunikacja z każdym AO jest ustanowiona i skuteczna.</w:t>
            </w:r>
          </w:p>
        </w:tc>
        <w:tc>
          <w:tcPr>
            <w:tcW w:w="2409" w:type="dxa"/>
            <w:vAlign w:val="center"/>
          </w:tcPr>
          <w:p w14:paraId="0B4C4FCA" w14:textId="3598B517" w:rsidR="000E30E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099DA7F7" w14:textId="0F0C26E2" w:rsidR="000E30E9" w:rsidRPr="0009783D" w:rsidRDefault="000E30E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0E30E9" w:rsidRPr="0009783D" w14:paraId="1E3B9B47" w14:textId="77777777" w:rsidTr="008E257C">
        <w:trPr>
          <w:trHeight w:val="310"/>
          <w:jc w:val="center"/>
        </w:trPr>
        <w:tc>
          <w:tcPr>
            <w:tcW w:w="1560" w:type="dxa"/>
            <w:vMerge/>
            <w:shd w:val="clear" w:color="auto" w:fill="808080" w:themeFill="background1" w:themeFillShade="80"/>
          </w:tcPr>
          <w:p w14:paraId="6958664B" w14:textId="77777777" w:rsidR="000E30E9" w:rsidRPr="0009783D" w:rsidRDefault="000E30E9" w:rsidP="0009783D">
            <w:pPr>
              <w:spacing w:after="0"/>
              <w:rPr>
                <w:rFonts w:ascii="Calibri" w:hAnsi="Calibri" w:cs="Calibri"/>
                <w:b/>
                <w:bCs/>
                <w:sz w:val="21"/>
                <w:szCs w:val="21"/>
              </w:rPr>
            </w:pPr>
          </w:p>
        </w:tc>
        <w:tc>
          <w:tcPr>
            <w:tcW w:w="1843" w:type="dxa"/>
            <w:vMerge/>
            <w:shd w:val="clear" w:color="auto" w:fill="D0CECE" w:themeFill="background2" w:themeFillShade="E6"/>
          </w:tcPr>
          <w:p w14:paraId="7F592C5A" w14:textId="77777777" w:rsidR="000E30E9" w:rsidRPr="0009783D" w:rsidRDefault="000E30E9"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1B077082" w14:textId="46BA35ED" w:rsidR="000E30E9" w:rsidRPr="0009783D" w:rsidRDefault="000E30E9" w:rsidP="0009783D">
            <w:pPr>
              <w:spacing w:after="0"/>
              <w:jc w:val="both"/>
              <w:rPr>
                <w:rFonts w:ascii="Calibri" w:hAnsi="Calibri" w:cs="Calibri"/>
                <w:sz w:val="21"/>
                <w:szCs w:val="21"/>
                <w:lang w:val="pl-PL"/>
              </w:rPr>
            </w:pPr>
            <w:r w:rsidRPr="0009783D">
              <w:rPr>
                <w:rFonts w:ascii="Calibri" w:hAnsi="Calibri" w:cs="Calibri"/>
                <w:sz w:val="21"/>
                <w:szCs w:val="21"/>
                <w:lang w:val="pl-PL"/>
              </w:rPr>
              <w:t>5.5 Pilot BSP powini</w:t>
            </w:r>
            <w:r w:rsidR="00CE1423">
              <w:rPr>
                <w:rFonts w:ascii="Calibri" w:hAnsi="Calibri" w:cs="Calibri"/>
                <w:sz w:val="21"/>
                <w:szCs w:val="21"/>
                <w:lang w:val="pl-PL"/>
              </w:rPr>
              <w:t>en</w:t>
            </w:r>
            <w:r w:rsidRPr="0009783D">
              <w:rPr>
                <w:rFonts w:ascii="Calibri" w:hAnsi="Calibri" w:cs="Calibri"/>
                <w:sz w:val="21"/>
                <w:szCs w:val="21"/>
                <w:lang w:val="pl-PL"/>
              </w:rPr>
              <w:t>:</w:t>
            </w:r>
          </w:p>
        </w:tc>
        <w:tc>
          <w:tcPr>
            <w:tcW w:w="2409" w:type="dxa"/>
            <w:shd w:val="clear" w:color="auto" w:fill="BFBFBF" w:themeFill="background1" w:themeFillShade="BF"/>
            <w:vAlign w:val="center"/>
          </w:tcPr>
          <w:p w14:paraId="0773EFCA" w14:textId="77777777" w:rsidR="000E30E9" w:rsidRPr="0009783D" w:rsidRDefault="000E30E9" w:rsidP="0009783D">
            <w:pPr>
              <w:spacing w:after="0"/>
              <w:rPr>
                <w:rFonts w:ascii="Calibri" w:hAnsi="Calibri" w:cs="Calibri"/>
                <w:color w:val="1F3864" w:themeColor="accent1" w:themeShade="80"/>
                <w:sz w:val="21"/>
                <w:szCs w:val="21"/>
              </w:rPr>
            </w:pPr>
          </w:p>
        </w:tc>
        <w:tc>
          <w:tcPr>
            <w:tcW w:w="2410" w:type="dxa"/>
            <w:shd w:val="clear" w:color="auto" w:fill="BFBFBF" w:themeFill="background1" w:themeFillShade="BF"/>
            <w:vAlign w:val="center"/>
          </w:tcPr>
          <w:p w14:paraId="05C2D394" w14:textId="77777777" w:rsidR="000E30E9" w:rsidRPr="0009783D" w:rsidRDefault="000E30E9" w:rsidP="0009783D">
            <w:pPr>
              <w:spacing w:after="0"/>
              <w:rPr>
                <w:rFonts w:ascii="Calibri" w:hAnsi="Calibri" w:cs="Calibri"/>
                <w:sz w:val="21"/>
                <w:szCs w:val="21"/>
                <w:lang w:val="pl-PL"/>
              </w:rPr>
            </w:pPr>
          </w:p>
        </w:tc>
      </w:tr>
      <w:tr w:rsidR="000E30E9" w:rsidRPr="0009783D" w14:paraId="506EADBC" w14:textId="77777777" w:rsidTr="008E257C">
        <w:trPr>
          <w:trHeight w:val="729"/>
          <w:jc w:val="center"/>
        </w:trPr>
        <w:tc>
          <w:tcPr>
            <w:tcW w:w="1560" w:type="dxa"/>
            <w:vMerge/>
            <w:shd w:val="clear" w:color="auto" w:fill="808080" w:themeFill="background1" w:themeFillShade="80"/>
          </w:tcPr>
          <w:p w14:paraId="6FC0A358" w14:textId="77777777" w:rsidR="000E30E9" w:rsidRPr="0009783D" w:rsidRDefault="000E30E9" w:rsidP="0009783D">
            <w:pPr>
              <w:spacing w:after="0"/>
              <w:rPr>
                <w:rFonts w:ascii="Calibri" w:hAnsi="Calibri" w:cs="Calibri"/>
                <w:b/>
                <w:bCs/>
                <w:sz w:val="21"/>
                <w:szCs w:val="21"/>
              </w:rPr>
            </w:pPr>
          </w:p>
        </w:tc>
        <w:tc>
          <w:tcPr>
            <w:tcW w:w="1843" w:type="dxa"/>
            <w:vMerge/>
            <w:shd w:val="clear" w:color="auto" w:fill="D0CECE" w:themeFill="background2" w:themeFillShade="E6"/>
          </w:tcPr>
          <w:p w14:paraId="4C475BC8" w14:textId="77777777" w:rsidR="000E30E9" w:rsidRPr="0009783D" w:rsidRDefault="000E30E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6898E863" w14:textId="385DE3D2" w:rsidR="000E30E9" w:rsidRPr="0009783D" w:rsidRDefault="000E30E9" w:rsidP="0009783D">
            <w:pPr>
              <w:spacing w:after="0"/>
              <w:jc w:val="both"/>
              <w:rPr>
                <w:rFonts w:ascii="Calibri" w:hAnsi="Calibri" w:cs="Calibri"/>
                <w:color w:val="2F5496" w:themeColor="accent1" w:themeShade="BF"/>
                <w:sz w:val="21"/>
                <w:szCs w:val="21"/>
                <w:lang w:val="pl-PL"/>
              </w:rPr>
            </w:pPr>
            <w:r w:rsidRPr="0009783D">
              <w:rPr>
                <w:rFonts w:ascii="Calibri" w:hAnsi="Calibri" w:cs="Calibri"/>
                <w:sz w:val="21"/>
                <w:szCs w:val="21"/>
                <w:lang w:val="pl-PL"/>
              </w:rPr>
              <w:t xml:space="preserve">5.5.1 </w:t>
            </w:r>
            <w:r w:rsidR="003E1526" w:rsidRPr="0009783D">
              <w:rPr>
                <w:rFonts w:ascii="Calibri" w:hAnsi="Calibri" w:cs="Calibri"/>
                <w:sz w:val="21"/>
                <w:szCs w:val="21"/>
              </w:rPr>
              <w:t>nie może wykonywać obowiązków pod wpływem substancji psychoaktywnych lub alkoholu bądź w sytuacji, gdy nie jest zdolny do wykonywania swoich zadań z powodu urazu, zmęczenia, zażywanych leków, choroby lub z innych przyczyn</w:t>
            </w:r>
          </w:p>
        </w:tc>
        <w:tc>
          <w:tcPr>
            <w:tcW w:w="2409" w:type="dxa"/>
            <w:vAlign w:val="center"/>
          </w:tcPr>
          <w:p w14:paraId="4D180AE9" w14:textId="55D1EDA4" w:rsidR="000E30E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E676A88" w14:textId="513DCE1D" w:rsidR="000E30E9" w:rsidRPr="0009783D" w:rsidRDefault="000E30E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0E30E9" w:rsidRPr="0009783D" w14:paraId="02138F94" w14:textId="77777777" w:rsidTr="008E257C">
        <w:trPr>
          <w:trHeight w:val="729"/>
          <w:jc w:val="center"/>
        </w:trPr>
        <w:tc>
          <w:tcPr>
            <w:tcW w:w="1560" w:type="dxa"/>
            <w:vMerge/>
            <w:shd w:val="clear" w:color="auto" w:fill="808080" w:themeFill="background1" w:themeFillShade="80"/>
          </w:tcPr>
          <w:p w14:paraId="410BE654" w14:textId="77777777" w:rsidR="000E30E9" w:rsidRPr="0009783D" w:rsidRDefault="000E30E9" w:rsidP="0009783D">
            <w:pPr>
              <w:spacing w:after="0"/>
              <w:rPr>
                <w:rFonts w:ascii="Calibri" w:hAnsi="Calibri" w:cs="Calibri"/>
                <w:b/>
                <w:bCs/>
                <w:sz w:val="21"/>
                <w:szCs w:val="21"/>
              </w:rPr>
            </w:pPr>
          </w:p>
        </w:tc>
        <w:tc>
          <w:tcPr>
            <w:tcW w:w="1843" w:type="dxa"/>
            <w:vMerge/>
            <w:shd w:val="clear" w:color="auto" w:fill="D0CECE" w:themeFill="background2" w:themeFillShade="E6"/>
          </w:tcPr>
          <w:p w14:paraId="009006FA" w14:textId="77777777" w:rsidR="000E30E9" w:rsidRPr="0009783D" w:rsidRDefault="000E30E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30684BDC" w14:textId="1809FB4F" w:rsidR="000E30E9" w:rsidRPr="0009783D" w:rsidRDefault="000E30E9" w:rsidP="0009783D">
            <w:pPr>
              <w:spacing w:after="0"/>
              <w:jc w:val="both"/>
              <w:rPr>
                <w:rFonts w:ascii="Calibri" w:hAnsi="Calibri" w:cs="Calibri"/>
                <w:color w:val="2F5496" w:themeColor="accent1" w:themeShade="BF"/>
                <w:sz w:val="21"/>
                <w:szCs w:val="21"/>
                <w:lang w:val="pl-PL"/>
              </w:rPr>
            </w:pPr>
            <w:r w:rsidRPr="0009783D">
              <w:rPr>
                <w:rFonts w:ascii="Calibri" w:hAnsi="Calibri" w:cs="Calibri"/>
                <w:sz w:val="21"/>
                <w:szCs w:val="21"/>
                <w:lang w:val="pl-PL"/>
              </w:rPr>
              <w:t xml:space="preserve">5.5.2 </w:t>
            </w:r>
            <w:r w:rsidR="003E1526" w:rsidRPr="0009783D">
              <w:rPr>
                <w:rFonts w:ascii="Calibri" w:hAnsi="Calibri" w:cs="Calibri"/>
                <w:sz w:val="21"/>
                <w:szCs w:val="21"/>
              </w:rPr>
              <w:t>znać instrukcję producenta dostarczoną przez producenta systemu bezzałogowego statku powietrznego;</w:t>
            </w:r>
          </w:p>
        </w:tc>
        <w:tc>
          <w:tcPr>
            <w:tcW w:w="2409" w:type="dxa"/>
            <w:vAlign w:val="center"/>
          </w:tcPr>
          <w:p w14:paraId="2C3302C1" w14:textId="4A6D796D" w:rsidR="000E30E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BFD5E33" w14:textId="50A062CA" w:rsidR="000E30E9" w:rsidRPr="0009783D" w:rsidRDefault="000E30E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0E30E9" w:rsidRPr="0009783D" w14:paraId="0773375D" w14:textId="77777777" w:rsidTr="008E257C">
        <w:trPr>
          <w:trHeight w:val="729"/>
          <w:jc w:val="center"/>
        </w:trPr>
        <w:tc>
          <w:tcPr>
            <w:tcW w:w="1560" w:type="dxa"/>
            <w:vMerge/>
            <w:shd w:val="clear" w:color="auto" w:fill="808080" w:themeFill="background1" w:themeFillShade="80"/>
          </w:tcPr>
          <w:p w14:paraId="4377CFAC" w14:textId="77777777" w:rsidR="000E30E9" w:rsidRPr="0009783D" w:rsidRDefault="000E30E9" w:rsidP="0009783D">
            <w:pPr>
              <w:spacing w:after="0"/>
              <w:rPr>
                <w:rFonts w:ascii="Calibri" w:hAnsi="Calibri" w:cs="Calibri"/>
                <w:b/>
                <w:bCs/>
                <w:sz w:val="21"/>
                <w:szCs w:val="21"/>
              </w:rPr>
            </w:pPr>
          </w:p>
        </w:tc>
        <w:tc>
          <w:tcPr>
            <w:tcW w:w="1843" w:type="dxa"/>
            <w:vMerge/>
            <w:shd w:val="clear" w:color="auto" w:fill="D0CECE" w:themeFill="background2" w:themeFillShade="E6"/>
          </w:tcPr>
          <w:p w14:paraId="6666C816" w14:textId="77777777" w:rsidR="000E30E9" w:rsidRPr="0009783D" w:rsidRDefault="000E30E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1016D33B" w14:textId="67BBB651" w:rsidR="000E30E9" w:rsidRPr="0009783D" w:rsidRDefault="000E30E9" w:rsidP="0009783D">
            <w:pPr>
              <w:spacing w:after="0"/>
              <w:jc w:val="both"/>
              <w:rPr>
                <w:rFonts w:ascii="Calibri" w:hAnsi="Calibri" w:cs="Calibri"/>
                <w:sz w:val="21"/>
                <w:szCs w:val="21"/>
                <w:lang w:val="pl-PL"/>
              </w:rPr>
            </w:pPr>
            <w:r w:rsidRPr="0009783D">
              <w:rPr>
                <w:rFonts w:ascii="Calibri" w:hAnsi="Calibri" w:cs="Calibri"/>
                <w:sz w:val="21"/>
                <w:szCs w:val="21"/>
                <w:lang w:val="pl-PL"/>
              </w:rPr>
              <w:t>5.5.3 upewnić się, że BSP pozostaje z dala od chmur;</w:t>
            </w:r>
          </w:p>
        </w:tc>
        <w:tc>
          <w:tcPr>
            <w:tcW w:w="2409" w:type="dxa"/>
            <w:vAlign w:val="center"/>
          </w:tcPr>
          <w:p w14:paraId="56B22CBD" w14:textId="16553F16" w:rsidR="000E30E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0C6B323E" w14:textId="05227026" w:rsidR="000E30E9" w:rsidRPr="0009783D" w:rsidRDefault="000E30E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0E30E9" w:rsidRPr="0009783D" w14:paraId="4E2FCFE9" w14:textId="77777777" w:rsidTr="008E257C">
        <w:trPr>
          <w:trHeight w:val="729"/>
          <w:jc w:val="center"/>
        </w:trPr>
        <w:tc>
          <w:tcPr>
            <w:tcW w:w="1560" w:type="dxa"/>
            <w:vMerge/>
            <w:shd w:val="clear" w:color="auto" w:fill="808080" w:themeFill="background1" w:themeFillShade="80"/>
          </w:tcPr>
          <w:p w14:paraId="6A1F9F28" w14:textId="77777777" w:rsidR="000E30E9" w:rsidRPr="0009783D" w:rsidRDefault="000E30E9" w:rsidP="0009783D">
            <w:pPr>
              <w:spacing w:after="0"/>
              <w:rPr>
                <w:rFonts w:ascii="Calibri" w:hAnsi="Calibri" w:cs="Calibri"/>
                <w:b/>
                <w:bCs/>
                <w:sz w:val="21"/>
                <w:szCs w:val="21"/>
              </w:rPr>
            </w:pPr>
          </w:p>
        </w:tc>
        <w:tc>
          <w:tcPr>
            <w:tcW w:w="1843" w:type="dxa"/>
            <w:vMerge/>
            <w:shd w:val="clear" w:color="auto" w:fill="D0CECE" w:themeFill="background2" w:themeFillShade="E6"/>
          </w:tcPr>
          <w:p w14:paraId="5A29C075" w14:textId="77777777" w:rsidR="000E30E9" w:rsidRPr="0009783D" w:rsidRDefault="000E30E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0EC93D2C" w14:textId="6FFB0C1C" w:rsidR="000E30E9" w:rsidRPr="0009783D" w:rsidRDefault="000E30E9" w:rsidP="0009783D">
            <w:pPr>
              <w:spacing w:after="0"/>
              <w:jc w:val="both"/>
              <w:rPr>
                <w:rFonts w:ascii="Calibri" w:hAnsi="Calibri" w:cs="Calibri"/>
                <w:sz w:val="21"/>
                <w:szCs w:val="21"/>
                <w:lang w:val="pl-PL"/>
              </w:rPr>
            </w:pPr>
            <w:r w:rsidRPr="0009783D">
              <w:rPr>
                <w:rFonts w:ascii="Calibri" w:hAnsi="Calibri" w:cs="Calibri"/>
                <w:sz w:val="21"/>
                <w:szCs w:val="21"/>
                <w:lang w:val="pl-PL"/>
              </w:rPr>
              <w:t>5.5.4 przeprowadzić samodzielne skan wizualny przestrzeni powietrznej i zapewnia że AO może wykonać to samo jeśli jest to wymagane, w celu uniknięcia potencjalnego ryzyka kolizji;</w:t>
            </w:r>
          </w:p>
        </w:tc>
        <w:tc>
          <w:tcPr>
            <w:tcW w:w="2409" w:type="dxa"/>
            <w:vAlign w:val="center"/>
          </w:tcPr>
          <w:p w14:paraId="593C6D57" w14:textId="6361DE0E" w:rsidR="000E30E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7E3B90D2" w14:textId="666CC8CB" w:rsidR="000E30E9" w:rsidRPr="0009783D" w:rsidRDefault="000E30E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0E30E9" w:rsidRPr="0009783D" w14:paraId="5CACD1A7" w14:textId="77777777" w:rsidTr="008E257C">
        <w:trPr>
          <w:trHeight w:val="729"/>
          <w:jc w:val="center"/>
        </w:trPr>
        <w:tc>
          <w:tcPr>
            <w:tcW w:w="1560" w:type="dxa"/>
            <w:vMerge/>
            <w:shd w:val="clear" w:color="auto" w:fill="808080" w:themeFill="background1" w:themeFillShade="80"/>
          </w:tcPr>
          <w:p w14:paraId="1B47EECB" w14:textId="77777777" w:rsidR="000E30E9" w:rsidRPr="0009783D" w:rsidRDefault="000E30E9" w:rsidP="0009783D">
            <w:pPr>
              <w:spacing w:after="0"/>
              <w:rPr>
                <w:rFonts w:ascii="Calibri" w:hAnsi="Calibri" w:cs="Calibri"/>
                <w:b/>
                <w:bCs/>
                <w:sz w:val="21"/>
                <w:szCs w:val="21"/>
              </w:rPr>
            </w:pPr>
          </w:p>
        </w:tc>
        <w:tc>
          <w:tcPr>
            <w:tcW w:w="1843" w:type="dxa"/>
            <w:vMerge/>
            <w:shd w:val="clear" w:color="auto" w:fill="D0CECE" w:themeFill="background2" w:themeFillShade="E6"/>
          </w:tcPr>
          <w:p w14:paraId="31A0B0B9" w14:textId="77777777" w:rsidR="000E30E9" w:rsidRPr="0009783D" w:rsidRDefault="000E30E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7CA86DEA" w14:textId="3985F4B4" w:rsidR="000E30E9" w:rsidRPr="0009783D" w:rsidRDefault="00C0228A" w:rsidP="0009783D">
            <w:pPr>
              <w:spacing w:after="0"/>
              <w:jc w:val="both"/>
              <w:rPr>
                <w:rFonts w:ascii="Calibri" w:hAnsi="Calibri" w:cs="Calibri"/>
                <w:sz w:val="21"/>
                <w:szCs w:val="21"/>
                <w:lang w:val="pl-PL"/>
              </w:rPr>
            </w:pPr>
            <w:r>
              <w:rPr>
                <w:rFonts w:ascii="Calibri" w:hAnsi="Calibri" w:cs="Calibri"/>
                <w:sz w:val="21"/>
                <w:szCs w:val="21"/>
                <w:lang w:val="pl-PL"/>
              </w:rPr>
              <w:t>5.5.5</w:t>
            </w:r>
            <w:r w:rsidR="000E30E9" w:rsidRPr="0009783D">
              <w:rPr>
                <w:rFonts w:ascii="Calibri" w:hAnsi="Calibri" w:cs="Calibri"/>
                <w:sz w:val="21"/>
                <w:szCs w:val="21"/>
                <w:lang w:val="pl-PL"/>
              </w:rPr>
              <w:t xml:space="preserve"> uzyskać aktualnych informacji istotnych dla planowanej operacji na temat wszelkich stref geograficznych określonych zgodnie z art. 15 rozporządzenia (UE) 2019/947; oraz</w:t>
            </w:r>
          </w:p>
        </w:tc>
        <w:tc>
          <w:tcPr>
            <w:tcW w:w="2409" w:type="dxa"/>
            <w:vAlign w:val="center"/>
          </w:tcPr>
          <w:p w14:paraId="648D9980" w14:textId="57F6E90F" w:rsidR="000E30E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746A821" w14:textId="465A6F87" w:rsidR="000E30E9" w:rsidRPr="0009783D" w:rsidRDefault="000E30E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0E30E9" w:rsidRPr="0009783D" w14:paraId="309A3378" w14:textId="77777777" w:rsidTr="008E257C">
        <w:trPr>
          <w:trHeight w:val="729"/>
          <w:jc w:val="center"/>
        </w:trPr>
        <w:tc>
          <w:tcPr>
            <w:tcW w:w="1560" w:type="dxa"/>
            <w:vMerge/>
            <w:shd w:val="clear" w:color="auto" w:fill="808080" w:themeFill="background1" w:themeFillShade="80"/>
          </w:tcPr>
          <w:p w14:paraId="6CF3E16F" w14:textId="77777777" w:rsidR="000E30E9" w:rsidRPr="0009783D" w:rsidRDefault="000E30E9" w:rsidP="0009783D">
            <w:pPr>
              <w:spacing w:after="0"/>
              <w:rPr>
                <w:rFonts w:ascii="Calibri" w:hAnsi="Calibri" w:cs="Calibri"/>
                <w:b/>
                <w:bCs/>
                <w:sz w:val="21"/>
                <w:szCs w:val="21"/>
              </w:rPr>
            </w:pPr>
          </w:p>
        </w:tc>
        <w:tc>
          <w:tcPr>
            <w:tcW w:w="1843" w:type="dxa"/>
            <w:vMerge/>
            <w:shd w:val="clear" w:color="auto" w:fill="D0CECE" w:themeFill="background2" w:themeFillShade="E6"/>
          </w:tcPr>
          <w:p w14:paraId="631C637F" w14:textId="77777777" w:rsidR="000E30E9" w:rsidRPr="0009783D" w:rsidRDefault="000E30E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5321E8DC" w14:textId="477FA0B3" w:rsidR="000E30E9" w:rsidRPr="0009783D" w:rsidRDefault="000E30E9" w:rsidP="00CE1423">
            <w:pPr>
              <w:spacing w:after="0"/>
              <w:jc w:val="both"/>
              <w:rPr>
                <w:rFonts w:ascii="Calibri" w:hAnsi="Calibri" w:cs="Calibri"/>
                <w:sz w:val="21"/>
                <w:szCs w:val="21"/>
                <w:lang w:val="pl-PL"/>
              </w:rPr>
            </w:pPr>
            <w:r w:rsidRPr="0009783D">
              <w:rPr>
                <w:rFonts w:ascii="Calibri" w:hAnsi="Calibri" w:cs="Calibri"/>
                <w:sz w:val="21"/>
                <w:szCs w:val="21"/>
                <w:lang w:val="pl-PL"/>
              </w:rPr>
              <w:t xml:space="preserve">5.5.6 upewnić się, że </w:t>
            </w:r>
            <w:r w:rsidR="00CE1423" w:rsidRPr="00CE1423">
              <w:rPr>
                <w:rFonts w:ascii="Calibri" w:hAnsi="Calibri" w:cs="Calibri"/>
                <w:sz w:val="21"/>
                <w:szCs w:val="21"/>
                <w:lang w:val="pl-PL"/>
              </w:rPr>
              <w:t xml:space="preserve">system bezzałogowego statku powietrznego </w:t>
            </w:r>
            <w:r w:rsidR="00CE1423">
              <w:rPr>
                <w:rFonts w:ascii="Calibri" w:hAnsi="Calibri" w:cs="Calibri"/>
                <w:sz w:val="21"/>
                <w:szCs w:val="21"/>
                <w:lang w:val="pl-PL"/>
              </w:rPr>
              <w:t>jest</w:t>
            </w:r>
            <w:r w:rsidR="00CE1423" w:rsidRPr="00CE1423">
              <w:rPr>
                <w:rFonts w:ascii="Calibri" w:hAnsi="Calibri" w:cs="Calibri"/>
                <w:sz w:val="21"/>
                <w:szCs w:val="21"/>
                <w:lang w:val="pl-PL"/>
              </w:rPr>
              <w:t xml:space="preserve"> w stanie gwarantującym bezpieczne wykonanie zaplanowanego lotu oraz, w </w:t>
            </w:r>
            <w:r w:rsidR="00CE1423" w:rsidRPr="00CE1423">
              <w:rPr>
                <w:rFonts w:ascii="Calibri" w:hAnsi="Calibri" w:cs="Calibri"/>
                <w:sz w:val="21"/>
                <w:szCs w:val="21"/>
                <w:lang w:val="pl-PL"/>
              </w:rPr>
              <w:lastRenderedPageBreak/>
              <w:t>stosownych przypadkach, sprawdza, czy system jednoznacznej zdalnej identyfikacji jest aktywny i aktualny</w:t>
            </w:r>
            <w:r w:rsidRPr="0009783D">
              <w:rPr>
                <w:rFonts w:ascii="Calibri" w:hAnsi="Calibri" w:cs="Calibri"/>
                <w:sz w:val="21"/>
                <w:szCs w:val="21"/>
                <w:lang w:val="pl-PL"/>
              </w:rPr>
              <w:t>;</w:t>
            </w:r>
          </w:p>
        </w:tc>
        <w:tc>
          <w:tcPr>
            <w:tcW w:w="2409" w:type="dxa"/>
            <w:vAlign w:val="center"/>
          </w:tcPr>
          <w:p w14:paraId="56EF2513" w14:textId="1319C501" w:rsidR="000E30E9" w:rsidRPr="0009783D" w:rsidRDefault="00453F9A" w:rsidP="0009783D">
            <w:pPr>
              <w:spacing w:after="0"/>
              <w:rPr>
                <w:rFonts w:ascii="Calibri" w:hAnsi="Calibri" w:cs="Calibri"/>
                <w:sz w:val="21"/>
                <w:szCs w:val="21"/>
              </w:rPr>
            </w:pPr>
            <w:r w:rsidRPr="002C7E0B">
              <w:rPr>
                <w:rFonts w:ascii="Calibri" w:hAnsi="Calibri" w:cs="Calibri"/>
                <w:sz w:val="21"/>
                <w:szCs w:val="21"/>
              </w:rPr>
              <w:lastRenderedPageBreak/>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F6E2BFC" w14:textId="3E90CF1F" w:rsidR="000E30E9" w:rsidRPr="0009783D" w:rsidRDefault="000E30E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696528" w:rsidRPr="0009783D" w14:paraId="48BD0B88" w14:textId="77777777" w:rsidTr="008E257C">
        <w:trPr>
          <w:trHeight w:val="668"/>
          <w:jc w:val="center"/>
        </w:trPr>
        <w:tc>
          <w:tcPr>
            <w:tcW w:w="1560" w:type="dxa"/>
            <w:vMerge w:val="restart"/>
            <w:shd w:val="clear" w:color="auto" w:fill="808080" w:themeFill="background1" w:themeFillShade="80"/>
            <w:vAlign w:val="center"/>
          </w:tcPr>
          <w:p w14:paraId="26B56307" w14:textId="06659874" w:rsidR="00696528" w:rsidRPr="0009783D" w:rsidRDefault="00696528" w:rsidP="00F93B0B">
            <w:pPr>
              <w:spacing w:after="0"/>
              <w:jc w:val="center"/>
              <w:rPr>
                <w:rFonts w:ascii="Calibri" w:hAnsi="Calibri" w:cs="Calibri"/>
                <w:b/>
                <w:bCs/>
                <w:sz w:val="21"/>
                <w:szCs w:val="21"/>
              </w:rPr>
            </w:pPr>
            <w:r w:rsidRPr="005907F2">
              <w:rPr>
                <w:rFonts w:ascii="Calibri" w:hAnsi="Calibri" w:cs="Calibri"/>
                <w:b/>
                <w:bCs/>
                <w:color w:val="FFFFFF" w:themeColor="background1"/>
                <w:sz w:val="21"/>
                <w:szCs w:val="21"/>
              </w:rPr>
              <w:t>Współpraca wielu załóg (MCC)</w:t>
            </w:r>
          </w:p>
        </w:tc>
        <w:tc>
          <w:tcPr>
            <w:tcW w:w="1843" w:type="dxa"/>
            <w:vMerge w:val="restart"/>
            <w:shd w:val="clear" w:color="auto" w:fill="BFBFBF" w:themeFill="background1" w:themeFillShade="BF"/>
            <w:vAlign w:val="center"/>
          </w:tcPr>
          <w:p w14:paraId="2BA2161A" w14:textId="77777777" w:rsidR="00696528" w:rsidRPr="0009783D" w:rsidRDefault="00696528" w:rsidP="0009783D">
            <w:pPr>
              <w:spacing w:after="0"/>
              <w:jc w:val="center"/>
              <w:rPr>
                <w:rFonts w:ascii="Calibri" w:hAnsi="Calibri" w:cs="Calibri"/>
                <w:color w:val="2F5496" w:themeColor="accent1" w:themeShade="BF"/>
                <w:sz w:val="21"/>
                <w:szCs w:val="21"/>
                <w:lang w:val="pl-PL"/>
              </w:rPr>
            </w:pPr>
          </w:p>
          <w:p w14:paraId="3FB2B19A" w14:textId="77777777" w:rsidR="00696528" w:rsidRPr="0009783D" w:rsidRDefault="00696528" w:rsidP="0009783D">
            <w:pPr>
              <w:spacing w:after="0"/>
              <w:jc w:val="center"/>
              <w:rPr>
                <w:rFonts w:ascii="Calibri" w:hAnsi="Calibri" w:cs="Calibri"/>
                <w:color w:val="2F5496" w:themeColor="accent1" w:themeShade="BF"/>
                <w:sz w:val="21"/>
                <w:szCs w:val="21"/>
                <w:lang w:val="pl-PL"/>
              </w:rPr>
            </w:pPr>
          </w:p>
          <w:p w14:paraId="17A4D49E" w14:textId="0436A709" w:rsidR="00696528" w:rsidRPr="0009783D" w:rsidRDefault="00696528" w:rsidP="00F93B0B">
            <w:pPr>
              <w:spacing w:after="600"/>
              <w:jc w:val="center"/>
              <w:rPr>
                <w:rFonts w:ascii="Calibri" w:hAnsi="Calibri" w:cs="Calibri"/>
                <w:color w:val="1F3864" w:themeColor="accent1" w:themeShade="80"/>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297D7968" w14:textId="1B7C7E62" w:rsidR="00696528" w:rsidRPr="0009783D" w:rsidRDefault="00696528" w:rsidP="0009783D">
            <w:pPr>
              <w:spacing w:after="0"/>
              <w:jc w:val="both"/>
              <w:rPr>
                <w:rFonts w:ascii="Calibri" w:hAnsi="Calibri" w:cs="Calibri"/>
                <w:color w:val="2F5496" w:themeColor="accent1" w:themeShade="BF"/>
                <w:sz w:val="21"/>
                <w:szCs w:val="21"/>
                <w:lang w:val="pl-PL"/>
              </w:rPr>
            </w:pPr>
            <w:r w:rsidRPr="0009783D">
              <w:rPr>
                <w:rFonts w:ascii="Calibri" w:hAnsi="Calibri" w:cs="Calibri"/>
                <w:sz w:val="21"/>
                <w:szCs w:val="21"/>
                <w:lang w:val="pl-PL"/>
              </w:rPr>
              <w:t xml:space="preserve">5.6 Jeżeli wymagana jest współpraca wielu załóg (MCC), operator </w:t>
            </w:r>
            <w:r w:rsidR="00CE1423">
              <w:rPr>
                <w:rFonts w:ascii="Calibri" w:hAnsi="Calibri" w:cs="Calibri"/>
                <w:sz w:val="21"/>
                <w:szCs w:val="21"/>
                <w:lang w:val="pl-PL"/>
              </w:rPr>
              <w:t xml:space="preserve">systemu </w:t>
            </w:r>
            <w:r w:rsidRPr="0009783D">
              <w:rPr>
                <w:rFonts w:ascii="Calibri" w:hAnsi="Calibri" w:cs="Calibri"/>
                <w:sz w:val="21"/>
                <w:szCs w:val="21"/>
                <w:lang w:val="pl-PL"/>
              </w:rPr>
              <w:t>bezzałogowego statku powietrznego powinien:</w:t>
            </w:r>
          </w:p>
        </w:tc>
        <w:tc>
          <w:tcPr>
            <w:tcW w:w="2409" w:type="dxa"/>
            <w:shd w:val="clear" w:color="auto" w:fill="BFBFBF" w:themeFill="background1" w:themeFillShade="BF"/>
          </w:tcPr>
          <w:p w14:paraId="4DA7539C" w14:textId="77777777" w:rsidR="00696528" w:rsidRPr="0009783D" w:rsidRDefault="00696528" w:rsidP="0009783D">
            <w:pPr>
              <w:spacing w:after="0"/>
              <w:rPr>
                <w:rFonts w:ascii="Calibri" w:hAnsi="Calibri" w:cs="Calibri"/>
                <w:color w:val="1F3864" w:themeColor="accent1" w:themeShade="80"/>
                <w:sz w:val="21"/>
                <w:szCs w:val="21"/>
              </w:rPr>
            </w:pPr>
          </w:p>
        </w:tc>
        <w:tc>
          <w:tcPr>
            <w:tcW w:w="2410" w:type="dxa"/>
            <w:shd w:val="clear" w:color="auto" w:fill="BFBFBF" w:themeFill="background1" w:themeFillShade="BF"/>
          </w:tcPr>
          <w:p w14:paraId="273F76CB" w14:textId="77777777" w:rsidR="00696528" w:rsidRPr="0009783D" w:rsidRDefault="00696528" w:rsidP="0009783D">
            <w:pPr>
              <w:spacing w:after="0"/>
              <w:rPr>
                <w:rFonts w:ascii="Calibri" w:hAnsi="Calibri" w:cs="Calibri"/>
                <w:sz w:val="21"/>
                <w:szCs w:val="21"/>
                <w:lang w:val="pl-PL"/>
              </w:rPr>
            </w:pPr>
          </w:p>
        </w:tc>
      </w:tr>
      <w:tr w:rsidR="00696528" w:rsidRPr="0009783D" w14:paraId="231E7051" w14:textId="77777777" w:rsidTr="008E257C">
        <w:trPr>
          <w:trHeight w:val="729"/>
          <w:jc w:val="center"/>
        </w:trPr>
        <w:tc>
          <w:tcPr>
            <w:tcW w:w="1560" w:type="dxa"/>
            <w:vMerge/>
            <w:shd w:val="clear" w:color="auto" w:fill="808080" w:themeFill="background1" w:themeFillShade="80"/>
          </w:tcPr>
          <w:p w14:paraId="17704CAE" w14:textId="77777777" w:rsidR="00696528" w:rsidRPr="0009783D" w:rsidRDefault="00696528" w:rsidP="0009783D">
            <w:pPr>
              <w:spacing w:after="0"/>
              <w:rPr>
                <w:rFonts w:ascii="Calibri" w:hAnsi="Calibri" w:cs="Calibri"/>
                <w:b/>
                <w:bCs/>
                <w:sz w:val="21"/>
                <w:szCs w:val="21"/>
              </w:rPr>
            </w:pPr>
          </w:p>
        </w:tc>
        <w:tc>
          <w:tcPr>
            <w:tcW w:w="1843" w:type="dxa"/>
            <w:vMerge/>
            <w:shd w:val="clear" w:color="auto" w:fill="BFBFBF" w:themeFill="background1" w:themeFillShade="BF"/>
          </w:tcPr>
          <w:p w14:paraId="4A3A74BE" w14:textId="77777777" w:rsidR="00696528" w:rsidRPr="0009783D" w:rsidRDefault="00696528"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3F9D8C71" w14:textId="3D55A6CC" w:rsidR="00696528" w:rsidRPr="00CE1423" w:rsidRDefault="00696528" w:rsidP="00CE1423">
            <w:pPr>
              <w:spacing w:after="0"/>
              <w:jc w:val="both"/>
              <w:rPr>
                <w:rFonts w:ascii="Calibri" w:hAnsi="Calibri" w:cs="Calibri"/>
                <w:sz w:val="21"/>
                <w:szCs w:val="21"/>
                <w:lang w:val="pl-PL"/>
              </w:rPr>
            </w:pPr>
            <w:r w:rsidRPr="00CE1423">
              <w:rPr>
                <w:rFonts w:ascii="Calibri" w:hAnsi="Calibri" w:cs="Calibri"/>
                <w:sz w:val="21"/>
                <w:szCs w:val="21"/>
                <w:lang w:val="pl-PL"/>
              </w:rPr>
              <w:t>5.6.1 wyznaczyć dowódcę pilota BSP, który odpowiada za każdy lot;</w:t>
            </w:r>
          </w:p>
        </w:tc>
        <w:tc>
          <w:tcPr>
            <w:tcW w:w="2409" w:type="dxa"/>
            <w:vAlign w:val="center"/>
          </w:tcPr>
          <w:p w14:paraId="043E2FB8"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60B9581E"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1A21A8B7" w14:textId="41767288" w:rsidR="00696528"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185229E8" w14:textId="622ECCCA" w:rsidR="00696528" w:rsidRPr="0009783D" w:rsidRDefault="00696528"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696528" w:rsidRPr="0009783D" w14:paraId="0A199F95" w14:textId="77777777" w:rsidTr="008E257C">
        <w:trPr>
          <w:trHeight w:val="729"/>
          <w:jc w:val="center"/>
        </w:trPr>
        <w:tc>
          <w:tcPr>
            <w:tcW w:w="1560" w:type="dxa"/>
            <w:vMerge/>
            <w:shd w:val="clear" w:color="auto" w:fill="808080" w:themeFill="background1" w:themeFillShade="80"/>
          </w:tcPr>
          <w:p w14:paraId="61C78E65" w14:textId="77777777" w:rsidR="00696528" w:rsidRPr="0009783D" w:rsidRDefault="00696528" w:rsidP="0009783D">
            <w:pPr>
              <w:spacing w:after="0"/>
              <w:rPr>
                <w:rFonts w:ascii="Calibri" w:hAnsi="Calibri" w:cs="Calibri"/>
                <w:b/>
                <w:bCs/>
                <w:sz w:val="21"/>
                <w:szCs w:val="21"/>
              </w:rPr>
            </w:pPr>
          </w:p>
        </w:tc>
        <w:tc>
          <w:tcPr>
            <w:tcW w:w="1843" w:type="dxa"/>
            <w:vMerge/>
            <w:shd w:val="clear" w:color="auto" w:fill="BFBFBF" w:themeFill="background1" w:themeFillShade="BF"/>
          </w:tcPr>
          <w:p w14:paraId="3FAE90A8" w14:textId="77777777" w:rsidR="00696528" w:rsidRPr="0009783D" w:rsidRDefault="00696528"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26F06050" w14:textId="0E6B80A9" w:rsidR="00696528" w:rsidRPr="00CE1423" w:rsidRDefault="00696528" w:rsidP="00CE1423">
            <w:pPr>
              <w:spacing w:after="0"/>
              <w:jc w:val="both"/>
              <w:rPr>
                <w:rFonts w:ascii="Calibri" w:hAnsi="Calibri" w:cs="Calibri"/>
                <w:sz w:val="21"/>
                <w:szCs w:val="21"/>
                <w:lang w:val="pl-PL"/>
              </w:rPr>
            </w:pPr>
            <w:r w:rsidRPr="00CE1423">
              <w:rPr>
                <w:rFonts w:ascii="Calibri" w:hAnsi="Calibri" w:cs="Calibri"/>
                <w:sz w:val="21"/>
                <w:szCs w:val="21"/>
                <w:lang w:val="pl-PL"/>
              </w:rPr>
              <w:t xml:space="preserve">5.6.2 posiadać procedury zapewniające koordynację między pilotami BSP za pośrednictwem solidnych i skutecznych </w:t>
            </w:r>
            <w:r w:rsidR="00CE1423">
              <w:rPr>
                <w:rFonts w:ascii="Calibri" w:hAnsi="Calibri" w:cs="Calibri"/>
                <w:sz w:val="21"/>
                <w:szCs w:val="21"/>
                <w:lang w:val="pl-PL"/>
              </w:rPr>
              <w:t>środków</w:t>
            </w:r>
            <w:r w:rsidRPr="00CE1423">
              <w:rPr>
                <w:rFonts w:ascii="Calibri" w:hAnsi="Calibri" w:cs="Calibri"/>
                <w:sz w:val="21"/>
                <w:szCs w:val="21"/>
                <w:lang w:val="pl-PL"/>
              </w:rPr>
              <w:t xml:space="preserve"> komunikacji, procedury te muszą zawierać:</w:t>
            </w:r>
          </w:p>
        </w:tc>
        <w:tc>
          <w:tcPr>
            <w:tcW w:w="2409" w:type="dxa"/>
            <w:vAlign w:val="center"/>
          </w:tcPr>
          <w:p w14:paraId="496506F5"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43C8C2BD"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6EABAA63" w14:textId="07E3AF6B" w:rsidR="00696528"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4AB48330" w14:textId="30AA6E24" w:rsidR="00696528" w:rsidRPr="0009783D" w:rsidRDefault="00696528"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696528" w:rsidRPr="0009783D" w14:paraId="10258B9F" w14:textId="77777777" w:rsidTr="008E257C">
        <w:trPr>
          <w:trHeight w:val="729"/>
          <w:jc w:val="center"/>
        </w:trPr>
        <w:tc>
          <w:tcPr>
            <w:tcW w:w="1560" w:type="dxa"/>
            <w:vMerge/>
            <w:shd w:val="clear" w:color="auto" w:fill="808080" w:themeFill="background1" w:themeFillShade="80"/>
          </w:tcPr>
          <w:p w14:paraId="140BD420" w14:textId="77777777" w:rsidR="00696528" w:rsidRPr="0009783D" w:rsidRDefault="00696528" w:rsidP="0009783D">
            <w:pPr>
              <w:spacing w:after="0"/>
              <w:rPr>
                <w:rFonts w:ascii="Calibri" w:hAnsi="Calibri" w:cs="Calibri"/>
                <w:b/>
                <w:bCs/>
                <w:sz w:val="21"/>
                <w:szCs w:val="21"/>
              </w:rPr>
            </w:pPr>
          </w:p>
        </w:tc>
        <w:tc>
          <w:tcPr>
            <w:tcW w:w="1843" w:type="dxa"/>
            <w:vMerge/>
            <w:shd w:val="clear" w:color="auto" w:fill="BFBFBF" w:themeFill="background1" w:themeFillShade="BF"/>
          </w:tcPr>
          <w:p w14:paraId="24D57D8F" w14:textId="77777777" w:rsidR="00696528" w:rsidRPr="0009783D" w:rsidRDefault="00696528"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2D3E97B0" w14:textId="3502202C" w:rsidR="00696528" w:rsidRPr="00CE1423" w:rsidRDefault="00696528" w:rsidP="00CF10F8">
            <w:pPr>
              <w:spacing w:after="0"/>
              <w:jc w:val="both"/>
              <w:rPr>
                <w:rFonts w:ascii="Calibri" w:hAnsi="Calibri" w:cs="Calibri"/>
                <w:sz w:val="21"/>
                <w:szCs w:val="21"/>
                <w:lang w:val="pl-PL"/>
              </w:rPr>
            </w:pPr>
            <w:r w:rsidRPr="00CE1423">
              <w:rPr>
                <w:rFonts w:ascii="Calibri" w:hAnsi="Calibri" w:cs="Calibri"/>
                <w:sz w:val="21"/>
                <w:szCs w:val="21"/>
                <w:lang w:val="pl-PL"/>
              </w:rPr>
              <w:t xml:space="preserve">5.6.2.1 przydzielenie zadań członkom </w:t>
            </w:r>
            <w:r w:rsidR="00CE1423">
              <w:rPr>
                <w:rFonts w:ascii="Calibri" w:hAnsi="Calibri" w:cs="Calibri"/>
                <w:sz w:val="21"/>
                <w:szCs w:val="21"/>
                <w:lang w:val="pl-PL"/>
              </w:rPr>
              <w:t>personelu</w:t>
            </w:r>
            <w:r w:rsidR="00CF10F8">
              <w:rPr>
                <w:rFonts w:ascii="Calibri" w:hAnsi="Calibri" w:cs="Calibri"/>
                <w:sz w:val="21"/>
                <w:szCs w:val="21"/>
                <w:lang w:val="pl-PL"/>
              </w:rPr>
              <w:t xml:space="preserve"> </w:t>
            </w:r>
            <w:r w:rsidR="00CF10F8">
              <w:rPr>
                <w:rFonts w:ascii="Calibri" w:hAnsi="Calibri" w:cs="Calibri"/>
                <w:color w:val="000000" w:themeColor="text1"/>
                <w:sz w:val="21"/>
                <w:szCs w:val="21"/>
              </w:rPr>
              <w:t>odpowiedzialnego</w:t>
            </w:r>
            <w:r w:rsidR="00CF10F8" w:rsidRPr="000F4B31">
              <w:rPr>
                <w:rFonts w:ascii="Calibri" w:hAnsi="Calibri" w:cs="Calibri"/>
                <w:color w:val="000000" w:themeColor="text1"/>
                <w:sz w:val="21"/>
                <w:szCs w:val="21"/>
              </w:rPr>
              <w:t xml:space="preserve"> za realizację obowiązków istotnych z punktu widzenia operacji SBSP</w:t>
            </w:r>
          </w:p>
        </w:tc>
        <w:tc>
          <w:tcPr>
            <w:tcW w:w="2409" w:type="dxa"/>
            <w:vAlign w:val="center"/>
          </w:tcPr>
          <w:p w14:paraId="15BA005E"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1BACC43B"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554E1261" w14:textId="4DF0DA1C" w:rsidR="00696528"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2F23EC1B" w14:textId="53962D91" w:rsidR="00696528" w:rsidRPr="0009783D" w:rsidRDefault="00696528"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696528" w:rsidRPr="0009783D" w14:paraId="18CCD7FB" w14:textId="77777777" w:rsidTr="008E257C">
        <w:trPr>
          <w:trHeight w:val="729"/>
          <w:jc w:val="center"/>
        </w:trPr>
        <w:tc>
          <w:tcPr>
            <w:tcW w:w="1560" w:type="dxa"/>
            <w:vMerge/>
            <w:shd w:val="clear" w:color="auto" w:fill="808080" w:themeFill="background1" w:themeFillShade="80"/>
          </w:tcPr>
          <w:p w14:paraId="0B6A1500" w14:textId="77777777" w:rsidR="00696528" w:rsidRPr="0009783D" w:rsidRDefault="00696528" w:rsidP="0009783D">
            <w:pPr>
              <w:spacing w:after="0"/>
              <w:rPr>
                <w:rFonts w:ascii="Calibri" w:hAnsi="Calibri" w:cs="Calibri"/>
                <w:b/>
                <w:bCs/>
                <w:sz w:val="21"/>
                <w:szCs w:val="21"/>
              </w:rPr>
            </w:pPr>
          </w:p>
        </w:tc>
        <w:tc>
          <w:tcPr>
            <w:tcW w:w="1843" w:type="dxa"/>
            <w:vMerge/>
            <w:shd w:val="clear" w:color="auto" w:fill="BFBFBF" w:themeFill="background1" w:themeFillShade="BF"/>
          </w:tcPr>
          <w:p w14:paraId="7FB46A5A" w14:textId="77777777" w:rsidR="00696528" w:rsidRPr="0009783D" w:rsidRDefault="00696528"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4760F83B" w14:textId="704C943A" w:rsidR="00696528" w:rsidRPr="00CE1423" w:rsidRDefault="00696528" w:rsidP="00CE1423">
            <w:pPr>
              <w:spacing w:after="0"/>
              <w:jc w:val="both"/>
              <w:rPr>
                <w:rFonts w:ascii="Calibri" w:hAnsi="Calibri" w:cs="Calibri"/>
                <w:sz w:val="21"/>
                <w:szCs w:val="21"/>
                <w:lang w:val="pl-PL"/>
              </w:rPr>
            </w:pPr>
            <w:r w:rsidRPr="00CE1423">
              <w:rPr>
                <w:rFonts w:ascii="Calibri" w:hAnsi="Calibri" w:cs="Calibri"/>
                <w:sz w:val="21"/>
                <w:szCs w:val="21"/>
                <w:lang w:val="pl-PL"/>
              </w:rPr>
              <w:t>5.6.2.2</w:t>
            </w:r>
            <w:r w:rsidR="00891953" w:rsidRPr="00CE1423">
              <w:rPr>
                <w:rFonts w:ascii="Calibri" w:hAnsi="Calibri" w:cs="Calibri"/>
                <w:sz w:val="21"/>
                <w:szCs w:val="21"/>
                <w:lang w:val="pl-PL"/>
              </w:rPr>
              <w:t xml:space="preserve"> </w:t>
            </w:r>
            <w:r w:rsidRPr="00CE1423">
              <w:rPr>
                <w:rFonts w:ascii="Calibri" w:hAnsi="Calibri" w:cs="Calibri"/>
                <w:sz w:val="21"/>
                <w:szCs w:val="21"/>
                <w:lang w:val="pl-PL"/>
              </w:rPr>
              <w:t xml:space="preserve">ustanawia stopniową komunikację </w:t>
            </w:r>
          </w:p>
        </w:tc>
        <w:tc>
          <w:tcPr>
            <w:tcW w:w="2409" w:type="dxa"/>
            <w:vAlign w:val="center"/>
          </w:tcPr>
          <w:p w14:paraId="1F7B9D21" w14:textId="65CEADBF"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6447B7C1"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6E1FBAE2" w14:textId="2E614CDE" w:rsidR="00696528"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52516CEE" w14:textId="3354C6EB" w:rsidR="00696528" w:rsidRPr="0009783D" w:rsidRDefault="00696528"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696528" w:rsidRPr="0009783D" w14:paraId="25B17072" w14:textId="77777777" w:rsidTr="008E257C">
        <w:trPr>
          <w:trHeight w:val="729"/>
          <w:jc w:val="center"/>
        </w:trPr>
        <w:tc>
          <w:tcPr>
            <w:tcW w:w="1560" w:type="dxa"/>
            <w:vMerge/>
            <w:shd w:val="clear" w:color="auto" w:fill="808080" w:themeFill="background1" w:themeFillShade="80"/>
          </w:tcPr>
          <w:p w14:paraId="058672C8" w14:textId="77777777" w:rsidR="00696528" w:rsidRPr="0009783D" w:rsidRDefault="00696528" w:rsidP="0009783D">
            <w:pPr>
              <w:spacing w:after="0"/>
              <w:rPr>
                <w:rFonts w:ascii="Calibri" w:hAnsi="Calibri" w:cs="Calibri"/>
                <w:b/>
                <w:bCs/>
                <w:sz w:val="21"/>
                <w:szCs w:val="21"/>
              </w:rPr>
            </w:pPr>
          </w:p>
        </w:tc>
        <w:tc>
          <w:tcPr>
            <w:tcW w:w="1843" w:type="dxa"/>
            <w:vMerge/>
            <w:shd w:val="clear" w:color="auto" w:fill="BFBFBF" w:themeFill="background1" w:themeFillShade="BF"/>
          </w:tcPr>
          <w:p w14:paraId="11EE17C9" w14:textId="77777777" w:rsidR="00696528" w:rsidRPr="0009783D" w:rsidRDefault="00696528"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7613252D" w14:textId="103F8140" w:rsidR="00696528" w:rsidRPr="00CF10F8" w:rsidRDefault="00696528" w:rsidP="00CF10F8">
            <w:pPr>
              <w:spacing w:after="0"/>
              <w:jc w:val="both"/>
              <w:rPr>
                <w:rFonts w:ascii="Calibri" w:hAnsi="Calibri" w:cs="Calibri"/>
                <w:sz w:val="21"/>
                <w:szCs w:val="21"/>
                <w:lang w:val="pl-PL"/>
              </w:rPr>
            </w:pPr>
            <w:r w:rsidRPr="00CF10F8">
              <w:rPr>
                <w:rFonts w:ascii="Calibri" w:hAnsi="Calibri" w:cs="Calibri"/>
                <w:sz w:val="21"/>
                <w:szCs w:val="21"/>
                <w:lang w:val="pl-PL"/>
              </w:rPr>
              <w:t>5.6.3 upewnić się, że szkolenie pilotów BSP obejmuje MCC</w:t>
            </w:r>
          </w:p>
        </w:tc>
        <w:tc>
          <w:tcPr>
            <w:tcW w:w="2409" w:type="dxa"/>
            <w:vAlign w:val="center"/>
          </w:tcPr>
          <w:p w14:paraId="3E53F09B"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35424592"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5786212A" w14:textId="4A73D505" w:rsidR="00696528"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4FB31ECD" w14:textId="473115AB" w:rsidR="00696528" w:rsidRPr="0009783D" w:rsidRDefault="00696528"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696528" w:rsidRPr="0009783D" w14:paraId="51F5F7D7" w14:textId="77777777" w:rsidTr="008E257C">
        <w:trPr>
          <w:trHeight w:val="729"/>
          <w:jc w:val="center"/>
        </w:trPr>
        <w:tc>
          <w:tcPr>
            <w:tcW w:w="1560" w:type="dxa"/>
            <w:shd w:val="clear" w:color="auto" w:fill="808080" w:themeFill="background1" w:themeFillShade="80"/>
            <w:vAlign w:val="center"/>
          </w:tcPr>
          <w:p w14:paraId="23339451" w14:textId="3ED3A9FF" w:rsidR="00696528" w:rsidRPr="005907F2" w:rsidRDefault="00696528" w:rsidP="00F93B0B">
            <w:pPr>
              <w:spacing w:after="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Pracownicy obsługi</w:t>
            </w:r>
            <w:r w:rsidR="00F57BD2" w:rsidRPr="005907F2">
              <w:rPr>
                <w:rFonts w:ascii="Calibri" w:hAnsi="Calibri" w:cs="Calibri"/>
                <w:b/>
                <w:bCs/>
                <w:color w:val="FFFFFF" w:themeColor="background1"/>
                <w:sz w:val="21"/>
                <w:szCs w:val="21"/>
              </w:rPr>
              <w:t xml:space="preserve"> technicznej</w:t>
            </w:r>
          </w:p>
        </w:tc>
        <w:tc>
          <w:tcPr>
            <w:tcW w:w="1843" w:type="dxa"/>
            <w:shd w:val="clear" w:color="auto" w:fill="BFBFBF" w:themeFill="background1" w:themeFillShade="BF"/>
            <w:vAlign w:val="center"/>
          </w:tcPr>
          <w:p w14:paraId="0CCDA52C" w14:textId="3F991FA6" w:rsidR="00696528" w:rsidRPr="0009783D" w:rsidRDefault="00F57BD2" w:rsidP="00F93B0B">
            <w:pPr>
              <w:spacing w:after="0"/>
              <w:jc w:val="center"/>
              <w:rPr>
                <w:rFonts w:ascii="Calibri" w:hAnsi="Calibri" w:cs="Calibri"/>
                <w:color w:val="1F3864" w:themeColor="accent1" w:themeShade="80"/>
                <w:sz w:val="21"/>
                <w:szCs w:val="21"/>
                <w:lang w:val="pl-PL"/>
              </w:rPr>
            </w:pPr>
            <w:r w:rsidRPr="0009783D">
              <w:rPr>
                <w:rFonts w:ascii="Calibri" w:hAnsi="Calibri" w:cs="Calibri"/>
                <w:sz w:val="21"/>
                <w:szCs w:val="21"/>
                <w:lang w:val="pl-PL"/>
              </w:rPr>
              <w:t>Oświadczenie poparte danymi</w:t>
            </w:r>
          </w:p>
        </w:tc>
        <w:tc>
          <w:tcPr>
            <w:tcW w:w="3402" w:type="dxa"/>
            <w:gridSpan w:val="2"/>
            <w:shd w:val="clear" w:color="auto" w:fill="BFBFBF" w:themeFill="background1" w:themeFillShade="BF"/>
          </w:tcPr>
          <w:p w14:paraId="48462FDF" w14:textId="0B7C7874" w:rsidR="00F57BD2" w:rsidRPr="0009783D" w:rsidRDefault="00F57BD2" w:rsidP="0009783D">
            <w:pPr>
              <w:spacing w:after="0"/>
              <w:jc w:val="both"/>
              <w:rPr>
                <w:rFonts w:ascii="Calibri" w:hAnsi="Calibri" w:cs="Calibri"/>
                <w:sz w:val="21"/>
                <w:szCs w:val="21"/>
                <w:lang w:val="pl-PL"/>
              </w:rPr>
            </w:pPr>
            <w:r w:rsidRPr="0009783D">
              <w:rPr>
                <w:rFonts w:ascii="Calibri" w:hAnsi="Calibri" w:cs="Calibri"/>
                <w:sz w:val="21"/>
                <w:szCs w:val="21"/>
                <w:lang w:val="pl-PL"/>
              </w:rPr>
              <w:t>5.7 Każdy członek personelu obsługi technicznej upoważniony przez operatora</w:t>
            </w:r>
            <w:r w:rsidR="00F20859" w:rsidRPr="0009783D">
              <w:rPr>
                <w:rFonts w:ascii="Calibri" w:hAnsi="Calibri" w:cs="Calibri"/>
                <w:sz w:val="21"/>
                <w:szCs w:val="21"/>
                <w:lang w:val="pl-PL"/>
              </w:rPr>
              <w:t xml:space="preserve"> SBSP</w:t>
            </w:r>
            <w:r w:rsidRPr="0009783D">
              <w:rPr>
                <w:rFonts w:ascii="Calibri" w:hAnsi="Calibri" w:cs="Calibri"/>
                <w:sz w:val="21"/>
                <w:szCs w:val="21"/>
                <w:lang w:val="pl-PL"/>
              </w:rPr>
              <w:t xml:space="preserve"> do wykonywania czynności obsługi technicznej powinien zostać odpowiednio przeszkolony w zakresie udokumentowanych procedur obsługi technicznej.</w:t>
            </w:r>
          </w:p>
        </w:tc>
        <w:tc>
          <w:tcPr>
            <w:tcW w:w="2409" w:type="dxa"/>
            <w:vAlign w:val="center"/>
          </w:tcPr>
          <w:p w14:paraId="47A76244" w14:textId="1D26486A" w:rsidR="00696528"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7B71A5E3" w14:textId="433A0FB4" w:rsidR="00696528" w:rsidRPr="0009783D" w:rsidRDefault="00384E72" w:rsidP="0009783D">
            <w:pPr>
              <w:spacing w:after="0"/>
              <w:rPr>
                <w:rFonts w:ascii="Calibri" w:hAnsi="Calibri" w:cs="Calibri"/>
                <w:sz w:val="21"/>
                <w:szCs w:val="21"/>
                <w:lang w:val="pl-PL"/>
              </w:rPr>
            </w:pPr>
            <w:r w:rsidRPr="002C7E0B">
              <w:rPr>
                <w:rFonts w:ascii="Calibri" w:hAnsi="Calibri" w:cs="Calibri"/>
                <w:sz w:val="21"/>
                <w:szCs w:val="21"/>
              </w:rPr>
              <w:t>Oświadczam zgodność oraz, że dowody potwierdzające są dostępne do wglądu przez Prezesa Urzędu Lotnictwa Cywilnego.</w:t>
            </w:r>
          </w:p>
        </w:tc>
      </w:tr>
      <w:tr w:rsidR="00696528" w:rsidRPr="0009783D" w14:paraId="5BA3BA6C" w14:textId="77777777" w:rsidTr="008E257C">
        <w:trPr>
          <w:trHeight w:val="729"/>
          <w:jc w:val="center"/>
        </w:trPr>
        <w:tc>
          <w:tcPr>
            <w:tcW w:w="1560" w:type="dxa"/>
            <w:shd w:val="clear" w:color="auto" w:fill="808080" w:themeFill="background1" w:themeFillShade="80"/>
            <w:vAlign w:val="center"/>
          </w:tcPr>
          <w:p w14:paraId="6431CF0A" w14:textId="0569BB1D" w:rsidR="00696528" w:rsidRPr="005907F2" w:rsidRDefault="00F57BD2" w:rsidP="00F93B0B">
            <w:pPr>
              <w:spacing w:after="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lastRenderedPageBreak/>
              <w:t xml:space="preserve">Personel odpowiedzialny za obowiązki istotne dla operacji BSP </w:t>
            </w:r>
          </w:p>
        </w:tc>
        <w:tc>
          <w:tcPr>
            <w:tcW w:w="1843" w:type="dxa"/>
            <w:shd w:val="clear" w:color="auto" w:fill="BFBFBF" w:themeFill="background1" w:themeFillShade="BF"/>
            <w:vAlign w:val="center"/>
          </w:tcPr>
          <w:p w14:paraId="032D2D81" w14:textId="77777777" w:rsidR="00F57BD2" w:rsidRPr="0009783D" w:rsidRDefault="00F57BD2" w:rsidP="00F93B0B">
            <w:pPr>
              <w:spacing w:after="0"/>
              <w:jc w:val="center"/>
              <w:rPr>
                <w:rFonts w:ascii="Calibri" w:hAnsi="Calibri" w:cs="Calibri"/>
                <w:sz w:val="21"/>
                <w:szCs w:val="21"/>
                <w:lang w:val="pl-PL"/>
              </w:rPr>
            </w:pPr>
          </w:p>
          <w:p w14:paraId="65E0ADF6" w14:textId="3CE6F40B" w:rsidR="00696528" w:rsidRPr="0009783D" w:rsidRDefault="00F57BD2" w:rsidP="00F93B0B">
            <w:pPr>
              <w:spacing w:after="0"/>
              <w:jc w:val="center"/>
              <w:rPr>
                <w:rFonts w:ascii="Calibri" w:hAnsi="Calibri" w:cs="Calibri"/>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777EB5D1" w14:textId="680BB02E" w:rsidR="00CF10F8" w:rsidRPr="0009783D" w:rsidRDefault="00F57BD2" w:rsidP="00CF10F8">
            <w:pPr>
              <w:spacing w:after="0"/>
              <w:jc w:val="both"/>
              <w:rPr>
                <w:rFonts w:ascii="Calibri" w:hAnsi="Calibri" w:cs="Calibri"/>
                <w:sz w:val="21"/>
                <w:szCs w:val="21"/>
                <w:lang w:val="pl-PL"/>
              </w:rPr>
            </w:pPr>
            <w:r w:rsidRPr="0009783D">
              <w:rPr>
                <w:rFonts w:ascii="Calibri" w:hAnsi="Calibri" w:cs="Calibri"/>
                <w:sz w:val="21"/>
                <w:szCs w:val="21"/>
                <w:lang w:val="pl-PL"/>
              </w:rPr>
              <w:t xml:space="preserve">5.8 Personel odpowiedzialny za obowiązki istotne dla operacji z użyciem bezzałogowego statku powietrznego, </w:t>
            </w:r>
            <w:r w:rsidR="00CF10F8">
              <w:rPr>
                <w:rFonts w:ascii="Calibri" w:hAnsi="Calibri" w:cs="Calibri"/>
                <w:sz w:val="21"/>
                <w:szCs w:val="21"/>
                <w:lang w:val="pl-PL"/>
              </w:rPr>
              <w:t>oświadcza</w:t>
            </w:r>
            <w:r w:rsidRPr="0009783D">
              <w:rPr>
                <w:rFonts w:ascii="Calibri" w:hAnsi="Calibri" w:cs="Calibri"/>
                <w:sz w:val="21"/>
                <w:szCs w:val="21"/>
                <w:lang w:val="pl-PL"/>
              </w:rPr>
              <w:t xml:space="preserve"> zdolność </w:t>
            </w:r>
            <w:r w:rsidR="00CF10F8" w:rsidRPr="00CF10F8">
              <w:rPr>
                <w:rFonts w:ascii="Calibri" w:hAnsi="Calibri" w:cs="Calibri"/>
                <w:sz w:val="21"/>
                <w:szCs w:val="21"/>
                <w:lang w:val="pl-PL"/>
              </w:rPr>
              <w:t xml:space="preserve">do wykonania operacji przed przystąpieniem do jakiejkolwiek operacji. </w:t>
            </w:r>
          </w:p>
        </w:tc>
        <w:tc>
          <w:tcPr>
            <w:tcW w:w="2409" w:type="dxa"/>
            <w:vAlign w:val="center"/>
          </w:tcPr>
          <w:p w14:paraId="53121201" w14:textId="71895767" w:rsidR="00696528"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77498C99" w14:textId="6983FD57" w:rsidR="00696528" w:rsidRPr="0009783D" w:rsidRDefault="00F57BD2"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F57BD2" w:rsidRPr="0009783D" w14:paraId="3560B306" w14:textId="77777777" w:rsidTr="008E257C">
        <w:trPr>
          <w:trHeight w:val="392"/>
          <w:jc w:val="center"/>
        </w:trPr>
        <w:tc>
          <w:tcPr>
            <w:tcW w:w="11624" w:type="dxa"/>
            <w:gridSpan w:val="6"/>
            <w:shd w:val="clear" w:color="auto" w:fill="808080" w:themeFill="background1" w:themeFillShade="80"/>
          </w:tcPr>
          <w:p w14:paraId="3F297B01" w14:textId="236057D0" w:rsidR="00F57BD2" w:rsidRPr="0009783D" w:rsidRDefault="00F57BD2" w:rsidP="00197B2B">
            <w:pPr>
              <w:spacing w:after="0"/>
              <w:jc w:val="center"/>
              <w:rPr>
                <w:rFonts w:ascii="Calibri" w:hAnsi="Calibri" w:cs="Calibri"/>
                <w:b/>
                <w:sz w:val="21"/>
                <w:szCs w:val="21"/>
                <w:lang w:val="pl-PL"/>
              </w:rPr>
            </w:pPr>
            <w:r w:rsidRPr="005907F2">
              <w:rPr>
                <w:rFonts w:ascii="Calibri" w:hAnsi="Calibri" w:cs="Calibri"/>
                <w:b/>
                <w:color w:val="FFFFFF" w:themeColor="background1"/>
                <w:sz w:val="21"/>
                <w:szCs w:val="21"/>
                <w:lang w:val="pl-PL"/>
              </w:rPr>
              <w:t>6. Przepisy techniczne</w:t>
            </w:r>
          </w:p>
        </w:tc>
      </w:tr>
      <w:tr w:rsidR="00CC3CF8" w:rsidRPr="0009783D" w14:paraId="6BC4AC33" w14:textId="77777777" w:rsidTr="008E257C">
        <w:trPr>
          <w:trHeight w:val="729"/>
          <w:jc w:val="center"/>
        </w:trPr>
        <w:tc>
          <w:tcPr>
            <w:tcW w:w="1560" w:type="dxa"/>
            <w:vMerge w:val="restart"/>
            <w:shd w:val="clear" w:color="auto" w:fill="808080" w:themeFill="background1" w:themeFillShade="80"/>
          </w:tcPr>
          <w:p w14:paraId="59C0C8F7" w14:textId="77777777" w:rsidR="00CC3CF8" w:rsidRPr="005907F2" w:rsidRDefault="00CC3CF8" w:rsidP="0009783D">
            <w:pPr>
              <w:spacing w:after="0"/>
              <w:rPr>
                <w:rFonts w:ascii="Calibri" w:hAnsi="Calibri" w:cs="Calibri"/>
                <w:b/>
                <w:bCs/>
                <w:color w:val="FFFFFF" w:themeColor="background1"/>
                <w:sz w:val="21"/>
                <w:szCs w:val="21"/>
              </w:rPr>
            </w:pPr>
          </w:p>
        </w:tc>
        <w:tc>
          <w:tcPr>
            <w:tcW w:w="1843" w:type="dxa"/>
            <w:vMerge w:val="restart"/>
            <w:shd w:val="clear" w:color="auto" w:fill="BFBFBF" w:themeFill="background1" w:themeFillShade="BF"/>
          </w:tcPr>
          <w:p w14:paraId="53EA9920" w14:textId="77777777" w:rsidR="00CC3CF8" w:rsidRPr="0009783D" w:rsidRDefault="00CC3CF8"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6A0141F4" w14:textId="106428A7" w:rsidR="00CC3CF8" w:rsidRPr="0009783D" w:rsidRDefault="00CC3CF8" w:rsidP="0009783D">
            <w:pPr>
              <w:spacing w:after="0"/>
              <w:jc w:val="both"/>
              <w:rPr>
                <w:rFonts w:ascii="Calibri" w:hAnsi="Calibri" w:cs="Calibri"/>
                <w:sz w:val="21"/>
                <w:szCs w:val="21"/>
                <w:lang w:val="pl-PL"/>
              </w:rPr>
            </w:pPr>
            <w:r w:rsidRPr="0009783D">
              <w:rPr>
                <w:rFonts w:ascii="Calibri" w:hAnsi="Calibri" w:cs="Calibri"/>
                <w:sz w:val="21"/>
                <w:szCs w:val="21"/>
                <w:lang w:val="pl-PL"/>
              </w:rPr>
              <w:t>6.1</w:t>
            </w:r>
            <w:r w:rsidRPr="0009783D">
              <w:rPr>
                <w:rFonts w:ascii="Calibri" w:hAnsi="Calibri" w:cs="Calibri"/>
                <w:sz w:val="21"/>
                <w:szCs w:val="21"/>
              </w:rPr>
              <w:t xml:space="preserve"> Bezzałogowy statek powietrzny jest wyposażony w środki do monitorowania parametrów </w:t>
            </w:r>
            <w:r w:rsidRPr="00DD2F12">
              <w:rPr>
                <w:rFonts w:ascii="Calibri" w:hAnsi="Calibri" w:cs="Calibri"/>
                <w:sz w:val="21"/>
                <w:szCs w:val="21"/>
              </w:rPr>
              <w:t>krytycznych dla</w:t>
            </w:r>
            <w:r w:rsidRPr="0009783D">
              <w:rPr>
                <w:rFonts w:ascii="Calibri" w:hAnsi="Calibri" w:cs="Calibri"/>
                <w:sz w:val="21"/>
                <w:szCs w:val="21"/>
              </w:rPr>
              <w:t xml:space="preserve"> bezpiecznego lotu, w szczególności</w:t>
            </w:r>
            <w:r w:rsidR="003E1526" w:rsidRPr="0009783D">
              <w:rPr>
                <w:rFonts w:ascii="Calibri" w:hAnsi="Calibri" w:cs="Calibri"/>
                <w:sz w:val="21"/>
                <w:szCs w:val="21"/>
              </w:rPr>
              <w:t>:</w:t>
            </w:r>
          </w:p>
        </w:tc>
        <w:tc>
          <w:tcPr>
            <w:tcW w:w="2409" w:type="dxa"/>
            <w:shd w:val="clear" w:color="auto" w:fill="BFBFBF" w:themeFill="background1" w:themeFillShade="BF"/>
          </w:tcPr>
          <w:p w14:paraId="4D4C2BF8" w14:textId="77777777" w:rsidR="00CC3CF8" w:rsidRPr="0009783D" w:rsidRDefault="00CC3CF8" w:rsidP="0009783D">
            <w:pPr>
              <w:spacing w:after="0"/>
              <w:rPr>
                <w:rFonts w:ascii="Calibri" w:hAnsi="Calibri" w:cs="Calibri"/>
                <w:sz w:val="21"/>
                <w:szCs w:val="21"/>
              </w:rPr>
            </w:pPr>
          </w:p>
        </w:tc>
        <w:tc>
          <w:tcPr>
            <w:tcW w:w="2410" w:type="dxa"/>
            <w:shd w:val="clear" w:color="auto" w:fill="BFBFBF" w:themeFill="background1" w:themeFillShade="BF"/>
          </w:tcPr>
          <w:p w14:paraId="7E3FAC5F" w14:textId="77777777" w:rsidR="00CC3CF8" w:rsidRPr="0009783D" w:rsidRDefault="00CC3CF8" w:rsidP="0009783D">
            <w:pPr>
              <w:spacing w:after="0"/>
              <w:rPr>
                <w:rFonts w:ascii="Calibri" w:hAnsi="Calibri" w:cs="Calibri"/>
                <w:sz w:val="21"/>
                <w:szCs w:val="21"/>
                <w:lang w:val="pl-PL"/>
              </w:rPr>
            </w:pPr>
          </w:p>
        </w:tc>
      </w:tr>
      <w:tr w:rsidR="00CC3CF8" w:rsidRPr="0009783D" w14:paraId="12948FF9" w14:textId="77777777" w:rsidTr="008E257C">
        <w:trPr>
          <w:trHeight w:val="729"/>
          <w:jc w:val="center"/>
        </w:trPr>
        <w:tc>
          <w:tcPr>
            <w:tcW w:w="1560" w:type="dxa"/>
            <w:vMerge/>
            <w:shd w:val="clear" w:color="auto" w:fill="808080" w:themeFill="background1" w:themeFillShade="80"/>
          </w:tcPr>
          <w:p w14:paraId="730F0BBF" w14:textId="77777777" w:rsidR="00CC3CF8" w:rsidRPr="005907F2" w:rsidRDefault="00CC3CF8"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23429BE5" w14:textId="77777777" w:rsidR="00CC3CF8" w:rsidRPr="0009783D" w:rsidRDefault="00CC3CF8"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4D635D42" w14:textId="725A1B3C" w:rsidR="00CC3CF8" w:rsidRPr="00DD2F12" w:rsidRDefault="00CC3CF8" w:rsidP="00DD2F12">
            <w:pPr>
              <w:spacing w:after="0"/>
              <w:jc w:val="both"/>
              <w:rPr>
                <w:rFonts w:ascii="Calibri" w:hAnsi="Calibri" w:cs="Calibri"/>
                <w:sz w:val="21"/>
                <w:szCs w:val="21"/>
                <w:lang w:val="pl-PL"/>
              </w:rPr>
            </w:pPr>
            <w:r w:rsidRPr="00DD2F12">
              <w:rPr>
                <w:rFonts w:ascii="Calibri" w:hAnsi="Calibri" w:cs="Calibri"/>
                <w:sz w:val="21"/>
                <w:szCs w:val="21"/>
                <w:lang w:val="pl-PL"/>
              </w:rPr>
              <w:t xml:space="preserve">6.1.1 </w:t>
            </w:r>
            <w:r w:rsidRPr="00DD2F12">
              <w:rPr>
                <w:rFonts w:ascii="Calibri" w:hAnsi="Calibri" w:cs="Calibri"/>
                <w:sz w:val="21"/>
                <w:szCs w:val="21"/>
              </w:rPr>
              <w:t>położenie bezzałogowego statku powietrznego, wysokość nad poziomem ziemi, prędkość względem ziemi lub prędkość w powietrzu, położenie i  </w:t>
            </w:r>
            <w:r w:rsidR="00DD2F12">
              <w:rPr>
                <w:rFonts w:ascii="Calibri" w:hAnsi="Calibri" w:cs="Calibri"/>
                <w:sz w:val="21"/>
                <w:szCs w:val="21"/>
              </w:rPr>
              <w:t>tor</w:t>
            </w:r>
            <w:r w:rsidRPr="00DD2F12">
              <w:rPr>
                <w:rFonts w:ascii="Calibri" w:hAnsi="Calibri" w:cs="Calibri"/>
                <w:sz w:val="21"/>
                <w:szCs w:val="21"/>
              </w:rPr>
              <w:t xml:space="preserve"> lotu;</w:t>
            </w:r>
          </w:p>
        </w:tc>
        <w:tc>
          <w:tcPr>
            <w:tcW w:w="2409" w:type="dxa"/>
            <w:vAlign w:val="center"/>
          </w:tcPr>
          <w:p w14:paraId="77FD883C" w14:textId="0615D819" w:rsidR="00CC3CF8"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4606F24" w14:textId="32D1014E" w:rsidR="00CC3CF8" w:rsidRPr="0009783D" w:rsidRDefault="00CC3CF8"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CC3CF8" w:rsidRPr="0009783D" w14:paraId="45DFB42E" w14:textId="77777777" w:rsidTr="008E257C">
        <w:trPr>
          <w:trHeight w:val="729"/>
          <w:jc w:val="center"/>
        </w:trPr>
        <w:tc>
          <w:tcPr>
            <w:tcW w:w="1560" w:type="dxa"/>
            <w:vMerge/>
            <w:shd w:val="clear" w:color="auto" w:fill="808080" w:themeFill="background1" w:themeFillShade="80"/>
          </w:tcPr>
          <w:p w14:paraId="6863F967" w14:textId="77777777" w:rsidR="00CC3CF8" w:rsidRPr="005907F2" w:rsidRDefault="00CC3CF8"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5E63DC3A" w14:textId="77777777" w:rsidR="00CC3CF8" w:rsidRPr="0009783D" w:rsidRDefault="00CC3CF8"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380487EB" w14:textId="0C1ACAFB" w:rsidR="00CC3CF8" w:rsidRPr="00DD2F12" w:rsidRDefault="00CC3CF8" w:rsidP="009066CC">
            <w:pPr>
              <w:spacing w:after="0"/>
              <w:jc w:val="both"/>
              <w:rPr>
                <w:rFonts w:ascii="Calibri" w:hAnsi="Calibri" w:cs="Calibri"/>
                <w:sz w:val="21"/>
                <w:szCs w:val="21"/>
                <w:lang w:val="pl-PL"/>
              </w:rPr>
            </w:pPr>
            <w:r w:rsidRPr="00DD2F12">
              <w:rPr>
                <w:rFonts w:ascii="Calibri" w:hAnsi="Calibri" w:cs="Calibri"/>
                <w:sz w:val="21"/>
                <w:szCs w:val="21"/>
                <w:lang w:val="pl-PL"/>
              </w:rPr>
              <w:t>6.1.2</w:t>
            </w:r>
            <w:r w:rsidR="009066CC">
              <w:rPr>
                <w:rFonts w:ascii="Calibri" w:hAnsi="Calibri" w:cs="Calibri"/>
                <w:sz w:val="21"/>
                <w:szCs w:val="21"/>
              </w:rPr>
              <w:t xml:space="preserve"> </w:t>
            </w:r>
            <w:r w:rsidRPr="00DD2F12">
              <w:rPr>
                <w:rFonts w:ascii="Calibri" w:hAnsi="Calibri" w:cs="Calibri"/>
                <w:sz w:val="21"/>
                <w:szCs w:val="21"/>
              </w:rPr>
              <w:t>pozio</w:t>
            </w:r>
            <w:r w:rsidR="009066CC">
              <w:rPr>
                <w:rFonts w:ascii="Calibri" w:hAnsi="Calibri" w:cs="Calibri"/>
                <w:sz w:val="21"/>
                <w:szCs w:val="21"/>
              </w:rPr>
              <w:t>m naładowania akumulatora, poziom paliwa itp.</w:t>
            </w:r>
          </w:p>
        </w:tc>
        <w:tc>
          <w:tcPr>
            <w:tcW w:w="2409" w:type="dxa"/>
            <w:vAlign w:val="center"/>
          </w:tcPr>
          <w:p w14:paraId="20DF1CF6" w14:textId="76E37B8A" w:rsidR="00CC3CF8"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A66D3FF" w14:textId="6A9649E8" w:rsidR="00CC3CF8" w:rsidRPr="0009783D" w:rsidRDefault="00CC3CF8"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CC3CF8" w:rsidRPr="0009783D" w14:paraId="26900C5E" w14:textId="77777777" w:rsidTr="008E257C">
        <w:trPr>
          <w:trHeight w:val="729"/>
          <w:jc w:val="center"/>
        </w:trPr>
        <w:tc>
          <w:tcPr>
            <w:tcW w:w="1560" w:type="dxa"/>
            <w:vMerge/>
            <w:shd w:val="clear" w:color="auto" w:fill="808080" w:themeFill="background1" w:themeFillShade="80"/>
          </w:tcPr>
          <w:p w14:paraId="32101AAF" w14:textId="77777777" w:rsidR="00CC3CF8" w:rsidRPr="005907F2" w:rsidRDefault="00CC3CF8"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2EDC7A7A" w14:textId="77777777" w:rsidR="00CC3CF8" w:rsidRPr="0009783D" w:rsidRDefault="00CC3CF8"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5B53580F" w14:textId="2CDEF662" w:rsidR="00CC3CF8" w:rsidRPr="000F775D" w:rsidRDefault="00CC3CF8" w:rsidP="00710330">
            <w:pPr>
              <w:spacing w:after="0"/>
              <w:jc w:val="both"/>
              <w:rPr>
                <w:rFonts w:ascii="Calibri" w:hAnsi="Calibri" w:cs="Calibri"/>
                <w:sz w:val="21"/>
                <w:szCs w:val="21"/>
                <w:lang w:val="pl-PL"/>
              </w:rPr>
            </w:pPr>
            <w:r w:rsidRPr="009066CC">
              <w:rPr>
                <w:rFonts w:ascii="Calibri" w:hAnsi="Calibri" w:cs="Calibri"/>
                <w:sz w:val="21"/>
                <w:szCs w:val="21"/>
                <w:lang w:val="pl-PL"/>
              </w:rPr>
              <w:t xml:space="preserve">6.1.3 </w:t>
            </w:r>
            <w:r w:rsidRPr="009066CC">
              <w:rPr>
                <w:rFonts w:ascii="Calibri" w:hAnsi="Calibri" w:cs="Calibri"/>
                <w:sz w:val="21"/>
                <w:szCs w:val="21"/>
              </w:rPr>
              <w:t xml:space="preserve">status krytycznych funkcji i systemów; </w:t>
            </w:r>
            <w:r w:rsidR="00710330" w:rsidRPr="009066CC">
              <w:rPr>
                <w:rFonts w:ascii="Calibri" w:hAnsi="Calibri" w:cs="Calibri"/>
                <w:sz w:val="21"/>
                <w:szCs w:val="21"/>
              </w:rPr>
              <w:t>co najmniej</w:t>
            </w:r>
            <w:r w:rsidRPr="009066CC">
              <w:rPr>
                <w:rFonts w:ascii="Calibri" w:hAnsi="Calibri" w:cs="Calibri"/>
                <w:sz w:val="21"/>
                <w:szCs w:val="21"/>
              </w:rPr>
              <w:t>,</w:t>
            </w:r>
            <w:r w:rsidR="00710330" w:rsidRPr="009066CC">
              <w:rPr>
                <w:rFonts w:ascii="Calibri" w:hAnsi="Calibri" w:cs="Calibri"/>
                <w:sz w:val="21"/>
                <w:szCs w:val="21"/>
              </w:rPr>
              <w:t xml:space="preserve"> w przypadku </w:t>
            </w:r>
            <w:r w:rsidRPr="009066CC">
              <w:rPr>
                <w:rFonts w:ascii="Calibri" w:hAnsi="Calibri" w:cs="Calibri"/>
                <w:sz w:val="21"/>
                <w:szCs w:val="21"/>
              </w:rPr>
              <w:t>usług opartych na sygnałach rad</w:t>
            </w:r>
            <w:r w:rsidR="00710330" w:rsidRPr="009066CC">
              <w:rPr>
                <w:rFonts w:ascii="Calibri" w:hAnsi="Calibri" w:cs="Calibri"/>
                <w:sz w:val="21"/>
                <w:szCs w:val="21"/>
              </w:rPr>
              <w:t>iowych (np. C2 Link, GNSS itp.) -</w:t>
            </w:r>
            <w:r w:rsidRPr="009066CC">
              <w:rPr>
                <w:rFonts w:ascii="Calibri" w:hAnsi="Calibri" w:cs="Calibri"/>
                <w:sz w:val="21"/>
                <w:szCs w:val="21"/>
              </w:rPr>
              <w:t xml:space="preserve"> należy zapewnić środki do monitorowania odpowiedniej wydajności i uruchomienia alarmu, jeśli poziom staje się zbyt niski</w:t>
            </w:r>
          </w:p>
        </w:tc>
        <w:tc>
          <w:tcPr>
            <w:tcW w:w="2409" w:type="dxa"/>
            <w:vAlign w:val="center"/>
          </w:tcPr>
          <w:p w14:paraId="27662B11" w14:textId="790F0642" w:rsidR="00CC3CF8"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58EE912" w14:textId="229E4657" w:rsidR="00CC3CF8" w:rsidRPr="0009783D" w:rsidRDefault="00CC3CF8"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CC3CF8" w:rsidRPr="0009783D" w14:paraId="79136F2E" w14:textId="77777777" w:rsidTr="008E257C">
        <w:trPr>
          <w:trHeight w:val="729"/>
          <w:jc w:val="center"/>
        </w:trPr>
        <w:tc>
          <w:tcPr>
            <w:tcW w:w="1560" w:type="dxa"/>
            <w:vMerge/>
            <w:shd w:val="clear" w:color="auto" w:fill="808080" w:themeFill="background1" w:themeFillShade="80"/>
          </w:tcPr>
          <w:p w14:paraId="726E9C31" w14:textId="77777777" w:rsidR="00CC3CF8" w:rsidRPr="005907F2" w:rsidRDefault="00CC3CF8"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186AED9A" w14:textId="77777777" w:rsidR="00CC3CF8" w:rsidRPr="0009783D" w:rsidRDefault="00CC3CF8"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5929F2B4" w14:textId="14800017" w:rsidR="00CC3CF8" w:rsidRPr="0009783D" w:rsidRDefault="007B011C" w:rsidP="005140CA">
            <w:pPr>
              <w:spacing w:after="0"/>
              <w:jc w:val="both"/>
              <w:rPr>
                <w:rFonts w:ascii="Calibri" w:hAnsi="Calibri" w:cs="Calibri"/>
                <w:color w:val="2F5496" w:themeColor="accent1" w:themeShade="BF"/>
                <w:sz w:val="21"/>
                <w:szCs w:val="21"/>
                <w:lang w:val="pl-PL"/>
              </w:rPr>
            </w:pPr>
            <w:r>
              <w:rPr>
                <w:rFonts w:ascii="Calibri" w:hAnsi="Calibri" w:cs="Calibri"/>
                <w:sz w:val="21"/>
                <w:szCs w:val="21"/>
              </w:rPr>
              <w:t>6.2. Bezzałogowy statek powietrzny</w:t>
            </w:r>
            <w:r w:rsidR="00CC3CF8" w:rsidRPr="0009783D">
              <w:rPr>
                <w:rFonts w:ascii="Calibri" w:hAnsi="Calibri" w:cs="Calibri"/>
                <w:sz w:val="21"/>
                <w:szCs w:val="21"/>
              </w:rPr>
              <w:t xml:space="preserve"> </w:t>
            </w:r>
            <w:r w:rsidRPr="007B011C">
              <w:rPr>
                <w:rFonts w:ascii="Calibri" w:hAnsi="Calibri" w:cs="Calibri"/>
                <w:sz w:val="21"/>
                <w:szCs w:val="21"/>
              </w:rPr>
              <w:t xml:space="preserve">powinien posiadać zdolność do bezpiecznego zniżania się z wysokości operacyjnej do "bezpiecznej wysokości" w czasie krótszym niż 1 minuta lub prędkość zniżania </w:t>
            </w:r>
            <w:r w:rsidR="005140CA">
              <w:rPr>
                <w:rFonts w:ascii="Calibri" w:hAnsi="Calibri" w:cs="Calibri"/>
                <w:sz w:val="21"/>
                <w:szCs w:val="21"/>
              </w:rPr>
              <w:t>powinna wynosić</w:t>
            </w:r>
            <w:r w:rsidRPr="007B011C">
              <w:rPr>
                <w:rFonts w:ascii="Calibri" w:hAnsi="Calibri" w:cs="Calibri"/>
                <w:sz w:val="21"/>
                <w:szCs w:val="21"/>
              </w:rPr>
              <w:t xml:space="preserve"> co najmniej 2,5 m/s</w:t>
            </w:r>
          </w:p>
        </w:tc>
        <w:tc>
          <w:tcPr>
            <w:tcW w:w="2409" w:type="dxa"/>
            <w:shd w:val="clear" w:color="auto" w:fill="auto"/>
            <w:vAlign w:val="center"/>
          </w:tcPr>
          <w:p w14:paraId="3950C15A" w14:textId="3AA649EF" w:rsidR="00CC3CF8"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shd w:val="clear" w:color="auto" w:fill="auto"/>
            <w:vAlign w:val="center"/>
          </w:tcPr>
          <w:p w14:paraId="6A166AFE" w14:textId="5C168460" w:rsidR="00CC3CF8" w:rsidRPr="0009783D" w:rsidRDefault="00CC3CF8"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BD29D9" w:rsidRPr="0009783D" w14:paraId="4DE114FB" w14:textId="77777777" w:rsidTr="008E257C">
        <w:trPr>
          <w:trHeight w:val="729"/>
          <w:jc w:val="center"/>
        </w:trPr>
        <w:tc>
          <w:tcPr>
            <w:tcW w:w="1560" w:type="dxa"/>
            <w:vMerge w:val="restart"/>
            <w:shd w:val="clear" w:color="auto" w:fill="808080" w:themeFill="background1" w:themeFillShade="80"/>
            <w:vAlign w:val="center"/>
          </w:tcPr>
          <w:p w14:paraId="799D40E7" w14:textId="7FEC12BA" w:rsidR="00BD29D9" w:rsidRPr="005907F2" w:rsidRDefault="00BD29D9" w:rsidP="00F93B0B">
            <w:pPr>
              <w:spacing w:after="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Interfejs człowiek</w:t>
            </w:r>
            <w:r w:rsidR="00951244" w:rsidRPr="005907F2">
              <w:rPr>
                <w:rFonts w:ascii="Calibri" w:hAnsi="Calibri" w:cs="Calibri"/>
                <w:b/>
                <w:bCs/>
                <w:color w:val="FFFFFF" w:themeColor="background1"/>
                <w:sz w:val="21"/>
                <w:szCs w:val="21"/>
              </w:rPr>
              <w:t xml:space="preserve"> </w:t>
            </w:r>
            <w:r w:rsidRPr="005907F2">
              <w:rPr>
                <w:rFonts w:ascii="Calibri" w:hAnsi="Calibri" w:cs="Calibri"/>
                <w:b/>
                <w:bCs/>
                <w:color w:val="FFFFFF" w:themeColor="background1"/>
                <w:sz w:val="21"/>
                <w:szCs w:val="21"/>
              </w:rPr>
              <w:t>-maszyna (HMI)</w:t>
            </w:r>
          </w:p>
        </w:tc>
        <w:tc>
          <w:tcPr>
            <w:tcW w:w="1843" w:type="dxa"/>
            <w:vMerge w:val="restart"/>
            <w:shd w:val="clear" w:color="auto" w:fill="BFBFBF" w:themeFill="background1" w:themeFillShade="BF"/>
            <w:vAlign w:val="center"/>
          </w:tcPr>
          <w:p w14:paraId="6145FC0A" w14:textId="77777777" w:rsidR="00BD29D9" w:rsidRPr="0009783D" w:rsidRDefault="00BD29D9" w:rsidP="0009783D">
            <w:pPr>
              <w:spacing w:after="0"/>
              <w:jc w:val="center"/>
              <w:rPr>
                <w:rFonts w:ascii="Calibri" w:hAnsi="Calibri" w:cs="Calibri"/>
                <w:sz w:val="21"/>
                <w:szCs w:val="21"/>
                <w:lang w:val="pl-PL"/>
              </w:rPr>
            </w:pPr>
          </w:p>
          <w:p w14:paraId="20CFCE3D" w14:textId="1345366F" w:rsidR="00BD29D9" w:rsidRPr="0009783D" w:rsidRDefault="00BD29D9" w:rsidP="0009783D">
            <w:pPr>
              <w:spacing w:after="0"/>
              <w:jc w:val="center"/>
              <w:rPr>
                <w:rFonts w:ascii="Calibri" w:hAnsi="Calibri" w:cs="Calibri"/>
                <w:sz w:val="21"/>
                <w:szCs w:val="21"/>
                <w:lang w:val="pl-PL"/>
              </w:rPr>
            </w:pPr>
            <w:r w:rsidRPr="00F93B0B">
              <w:rPr>
                <w:rFonts w:ascii="Calibri" w:hAnsi="Calibri" w:cs="Calibri"/>
                <w:sz w:val="21"/>
                <w:szCs w:val="21"/>
                <w:shd w:val="clear" w:color="auto" w:fill="BFBFBF" w:themeFill="background1" w:themeFillShade="BF"/>
                <w:lang w:val="pl-PL"/>
              </w:rPr>
              <w:t>Oświadczenie własne</w:t>
            </w:r>
          </w:p>
        </w:tc>
        <w:tc>
          <w:tcPr>
            <w:tcW w:w="3402" w:type="dxa"/>
            <w:gridSpan w:val="2"/>
            <w:shd w:val="clear" w:color="auto" w:fill="BFBFBF" w:themeFill="background1" w:themeFillShade="BF"/>
          </w:tcPr>
          <w:p w14:paraId="5F27B86D" w14:textId="18F61172" w:rsidR="00C158D5" w:rsidRPr="00C158D5" w:rsidRDefault="00C158D5" w:rsidP="0009783D">
            <w:pPr>
              <w:spacing w:after="0"/>
              <w:jc w:val="both"/>
              <w:rPr>
                <w:rFonts w:ascii="Calibri" w:hAnsi="Calibri" w:cs="Calibri"/>
                <w:sz w:val="21"/>
                <w:szCs w:val="21"/>
              </w:rPr>
            </w:pPr>
            <w:r>
              <w:rPr>
                <w:rFonts w:ascii="Calibri" w:hAnsi="Calibri" w:cs="Calibri"/>
                <w:sz w:val="21"/>
                <w:szCs w:val="21"/>
                <w:lang w:val="pl-PL"/>
              </w:rPr>
              <w:t>6.3</w:t>
            </w:r>
            <w:r>
              <w:rPr>
                <w:rFonts w:ascii="Calibri" w:hAnsi="Calibri" w:cs="Calibri"/>
                <w:sz w:val="21"/>
                <w:szCs w:val="21"/>
              </w:rPr>
              <w:t xml:space="preserve"> </w:t>
            </w:r>
            <w:r w:rsidRPr="00C158D5">
              <w:rPr>
                <w:rFonts w:ascii="Calibri" w:hAnsi="Calibri" w:cs="Calibri"/>
                <w:sz w:val="21"/>
                <w:szCs w:val="21"/>
                <w:lang w:val="pl-PL"/>
              </w:rPr>
              <w:t>Interfejsy informacyjne i sterowania BSP są jasno i zwięźle przedstawione, nie dezorientują i nie powodują nadmiernego zmęczenia, ani nie przyczyniają się do błędów personelu, które mogłyby negatywnie wpłynąć na bezpieczeństwo operacji.</w:t>
            </w:r>
          </w:p>
        </w:tc>
        <w:tc>
          <w:tcPr>
            <w:tcW w:w="2409" w:type="dxa"/>
            <w:vAlign w:val="center"/>
          </w:tcPr>
          <w:p w14:paraId="11DB0544" w14:textId="2E8654DA" w:rsidR="00BD29D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A65C91D" w14:textId="770461B3" w:rsidR="00BD29D9" w:rsidRPr="0009783D" w:rsidRDefault="00BD29D9" w:rsidP="00F93B0B">
            <w:pPr>
              <w:spacing w:after="0"/>
              <w:ind w:right="-114"/>
              <w:rPr>
                <w:rFonts w:ascii="Calibri" w:hAnsi="Calibri" w:cs="Calibri"/>
                <w:sz w:val="21"/>
                <w:szCs w:val="21"/>
                <w:lang w:val="pl-PL"/>
              </w:rPr>
            </w:pPr>
            <w:r w:rsidRPr="0009783D">
              <w:rPr>
                <w:rFonts w:ascii="Calibri" w:hAnsi="Calibri" w:cs="Calibri"/>
                <w:sz w:val="21"/>
                <w:szCs w:val="21"/>
              </w:rPr>
              <w:t>Oświadczam zgodność</w:t>
            </w:r>
          </w:p>
        </w:tc>
      </w:tr>
      <w:tr w:rsidR="00BD29D9" w:rsidRPr="0009783D" w14:paraId="5A7AE9B9" w14:textId="77777777" w:rsidTr="008E257C">
        <w:trPr>
          <w:trHeight w:val="729"/>
          <w:jc w:val="center"/>
        </w:trPr>
        <w:tc>
          <w:tcPr>
            <w:tcW w:w="1560" w:type="dxa"/>
            <w:vMerge/>
            <w:shd w:val="clear" w:color="auto" w:fill="808080" w:themeFill="background1" w:themeFillShade="80"/>
          </w:tcPr>
          <w:p w14:paraId="4EEECAE8" w14:textId="77777777" w:rsidR="00BD29D9" w:rsidRPr="005907F2" w:rsidRDefault="00BD29D9"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39EB0B6F" w14:textId="77777777" w:rsidR="00BD29D9" w:rsidRPr="0009783D" w:rsidRDefault="00BD29D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09228369" w14:textId="25198BF5" w:rsidR="00BD29D9" w:rsidRPr="00724063" w:rsidRDefault="00BD29D9" w:rsidP="00951244">
            <w:pPr>
              <w:spacing w:after="0"/>
              <w:jc w:val="both"/>
              <w:rPr>
                <w:rFonts w:ascii="Calibri" w:hAnsi="Calibri" w:cs="Calibri"/>
                <w:sz w:val="21"/>
                <w:szCs w:val="21"/>
              </w:rPr>
            </w:pPr>
            <w:r w:rsidRPr="0009783D">
              <w:rPr>
                <w:rFonts w:ascii="Calibri" w:hAnsi="Calibri" w:cs="Calibri"/>
                <w:sz w:val="21"/>
                <w:szCs w:val="21"/>
                <w:lang w:val="pl-PL"/>
              </w:rPr>
              <w:t>6.4</w:t>
            </w:r>
            <w:r w:rsidR="00C158D5">
              <w:rPr>
                <w:rFonts w:ascii="Calibri" w:hAnsi="Calibri" w:cs="Calibri"/>
                <w:sz w:val="21"/>
                <w:szCs w:val="21"/>
              </w:rPr>
              <w:t xml:space="preserve"> Jeżeli obserwator przestrzeni powietrznej</w:t>
            </w:r>
            <w:r w:rsidR="00724063">
              <w:rPr>
                <w:rFonts w:ascii="Calibri" w:hAnsi="Calibri" w:cs="Calibri"/>
                <w:sz w:val="21"/>
                <w:szCs w:val="21"/>
              </w:rPr>
              <w:t xml:space="preserve"> (AO) stosuje środki elektroniczne wspomagające utrzymanie wiedzy </w:t>
            </w:r>
            <w:r w:rsidR="00951244">
              <w:rPr>
                <w:rFonts w:ascii="Calibri" w:hAnsi="Calibri" w:cs="Calibri"/>
                <w:sz w:val="21"/>
                <w:szCs w:val="21"/>
              </w:rPr>
              <w:t>o</w:t>
            </w:r>
            <w:r w:rsidR="00724063" w:rsidRPr="00724063">
              <w:rPr>
                <w:rFonts w:ascii="Calibri" w:hAnsi="Calibri" w:cs="Calibri"/>
                <w:sz w:val="21"/>
                <w:szCs w:val="21"/>
              </w:rPr>
              <w:t xml:space="preserve"> pozycji bezzałogowego statku powietrznego</w:t>
            </w:r>
            <w:r w:rsidR="00951244">
              <w:rPr>
                <w:rFonts w:ascii="Calibri" w:hAnsi="Calibri" w:cs="Calibri"/>
                <w:sz w:val="21"/>
                <w:szCs w:val="21"/>
              </w:rPr>
              <w:t xml:space="preserve">, </w:t>
            </w:r>
            <w:r w:rsidR="00724063">
              <w:rPr>
                <w:rFonts w:ascii="Calibri" w:hAnsi="Calibri" w:cs="Calibri"/>
                <w:sz w:val="21"/>
                <w:szCs w:val="21"/>
              </w:rPr>
              <w:t xml:space="preserve"> </w:t>
            </w:r>
            <w:r w:rsidR="00951244">
              <w:rPr>
                <w:rFonts w:ascii="Calibri" w:hAnsi="Calibri" w:cs="Calibri"/>
                <w:sz w:val="21"/>
                <w:szCs w:val="21"/>
              </w:rPr>
              <w:t xml:space="preserve">urządzenie </w:t>
            </w:r>
            <w:r w:rsidR="00724063" w:rsidRPr="00724063">
              <w:rPr>
                <w:rFonts w:ascii="Calibri" w:hAnsi="Calibri" w:cs="Calibri"/>
                <w:sz w:val="21"/>
                <w:szCs w:val="21"/>
              </w:rPr>
              <w:t>interfejs człowiek-maszyna</w:t>
            </w:r>
            <w:r w:rsidR="00724063">
              <w:rPr>
                <w:rFonts w:ascii="Calibri" w:hAnsi="Calibri" w:cs="Calibri"/>
                <w:sz w:val="21"/>
                <w:szCs w:val="21"/>
              </w:rPr>
              <w:t xml:space="preserve"> (HMI):</w:t>
            </w:r>
          </w:p>
        </w:tc>
        <w:tc>
          <w:tcPr>
            <w:tcW w:w="2409" w:type="dxa"/>
            <w:shd w:val="clear" w:color="auto" w:fill="BFBFBF" w:themeFill="background1" w:themeFillShade="BF"/>
            <w:vAlign w:val="center"/>
          </w:tcPr>
          <w:p w14:paraId="0C17FDB5" w14:textId="77777777" w:rsidR="00BD29D9" w:rsidRPr="0009783D" w:rsidRDefault="00BD29D9" w:rsidP="0009783D">
            <w:pPr>
              <w:spacing w:after="0"/>
              <w:rPr>
                <w:rFonts w:ascii="Calibri" w:hAnsi="Calibri" w:cs="Calibri"/>
                <w:sz w:val="21"/>
                <w:szCs w:val="21"/>
              </w:rPr>
            </w:pPr>
          </w:p>
        </w:tc>
        <w:tc>
          <w:tcPr>
            <w:tcW w:w="2410" w:type="dxa"/>
            <w:shd w:val="clear" w:color="auto" w:fill="BFBFBF" w:themeFill="background1" w:themeFillShade="BF"/>
            <w:vAlign w:val="center"/>
          </w:tcPr>
          <w:p w14:paraId="0F6CC2D4" w14:textId="77777777" w:rsidR="00BD29D9" w:rsidRPr="0009783D" w:rsidRDefault="00BD29D9" w:rsidP="0009783D">
            <w:pPr>
              <w:spacing w:after="0"/>
              <w:rPr>
                <w:rFonts w:ascii="Calibri" w:hAnsi="Calibri" w:cs="Calibri"/>
                <w:sz w:val="21"/>
                <w:szCs w:val="21"/>
                <w:lang w:val="pl-PL"/>
              </w:rPr>
            </w:pPr>
          </w:p>
        </w:tc>
      </w:tr>
      <w:tr w:rsidR="00BD29D9" w:rsidRPr="0009783D" w14:paraId="09DB0439" w14:textId="77777777" w:rsidTr="008E257C">
        <w:trPr>
          <w:trHeight w:val="729"/>
          <w:jc w:val="center"/>
        </w:trPr>
        <w:tc>
          <w:tcPr>
            <w:tcW w:w="1560" w:type="dxa"/>
            <w:vMerge/>
            <w:shd w:val="clear" w:color="auto" w:fill="808080" w:themeFill="background1" w:themeFillShade="80"/>
          </w:tcPr>
          <w:p w14:paraId="38654C94" w14:textId="77777777" w:rsidR="00BD29D9" w:rsidRPr="005907F2" w:rsidRDefault="00BD29D9"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21379299" w14:textId="77777777" w:rsidR="00BD29D9" w:rsidRPr="0009783D" w:rsidRDefault="00BD29D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6BFFC056" w14:textId="16F1C70C" w:rsidR="00BD29D9" w:rsidRPr="00F93B0B" w:rsidRDefault="00BD29D9" w:rsidP="00951244">
            <w:pPr>
              <w:spacing w:after="0"/>
              <w:jc w:val="both"/>
              <w:rPr>
                <w:rFonts w:ascii="Calibri" w:hAnsi="Calibri" w:cs="Calibri"/>
                <w:sz w:val="21"/>
                <w:szCs w:val="21"/>
                <w:lang w:val="pl-PL"/>
              </w:rPr>
            </w:pPr>
            <w:r w:rsidRPr="00F93B0B">
              <w:rPr>
                <w:rFonts w:ascii="Calibri" w:hAnsi="Calibri" w:cs="Calibri"/>
                <w:sz w:val="21"/>
                <w:szCs w:val="21"/>
                <w:lang w:val="pl-PL"/>
              </w:rPr>
              <w:t xml:space="preserve">6.4.1 </w:t>
            </w:r>
            <w:r w:rsidRPr="00F93B0B">
              <w:rPr>
                <w:rFonts w:ascii="Calibri" w:hAnsi="Calibri" w:cs="Calibri"/>
                <w:sz w:val="21"/>
                <w:szCs w:val="21"/>
                <w:shd w:val="clear" w:color="auto" w:fill="BFBFBF" w:themeFill="background1" w:themeFillShade="BF"/>
              </w:rPr>
              <w:t xml:space="preserve">jest wystarczająco łatwe do zrozumienia, by umożliwić AO określenie </w:t>
            </w:r>
            <w:r w:rsidR="00951244" w:rsidRPr="00F93B0B">
              <w:rPr>
                <w:rFonts w:ascii="Calibri" w:hAnsi="Calibri" w:cs="Calibri"/>
                <w:sz w:val="21"/>
                <w:szCs w:val="21"/>
                <w:shd w:val="clear" w:color="auto" w:fill="BFBFBF" w:themeFill="background1" w:themeFillShade="BF"/>
              </w:rPr>
              <w:t>pozycji</w:t>
            </w:r>
            <w:r w:rsidRPr="00F93B0B">
              <w:rPr>
                <w:rFonts w:ascii="Calibri" w:hAnsi="Calibri" w:cs="Calibri"/>
                <w:sz w:val="21"/>
                <w:szCs w:val="21"/>
                <w:shd w:val="clear" w:color="auto" w:fill="BFBFBF" w:themeFill="background1" w:themeFillShade="BF"/>
              </w:rPr>
              <w:t xml:space="preserve"> bezzałogowego statku powietrznego podczas operacji; oraz</w:t>
            </w:r>
          </w:p>
        </w:tc>
        <w:tc>
          <w:tcPr>
            <w:tcW w:w="2409" w:type="dxa"/>
            <w:vAlign w:val="center"/>
          </w:tcPr>
          <w:p w14:paraId="57B23432"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6A8937BB"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4D828B64" w14:textId="2D2BEB68" w:rsidR="00BD29D9"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242A67C0" w14:textId="60CFF56D" w:rsidR="00BD29D9" w:rsidRPr="0009783D" w:rsidRDefault="00BD29D9"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BD29D9" w:rsidRPr="0009783D" w14:paraId="1160F3DE" w14:textId="77777777" w:rsidTr="008E257C">
        <w:trPr>
          <w:trHeight w:val="729"/>
          <w:jc w:val="center"/>
        </w:trPr>
        <w:tc>
          <w:tcPr>
            <w:tcW w:w="1560" w:type="dxa"/>
            <w:vMerge/>
            <w:shd w:val="clear" w:color="auto" w:fill="808080" w:themeFill="background1" w:themeFillShade="80"/>
          </w:tcPr>
          <w:p w14:paraId="323DBF85" w14:textId="77777777" w:rsidR="00BD29D9" w:rsidRPr="005907F2" w:rsidRDefault="00BD29D9"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05E92FBB" w14:textId="77777777" w:rsidR="00BD29D9" w:rsidRPr="0009783D" w:rsidRDefault="00BD29D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5DD8C750" w14:textId="325EE06D" w:rsidR="00BD29D9" w:rsidRPr="00F93B0B" w:rsidRDefault="00BD29D9" w:rsidP="00951244">
            <w:pPr>
              <w:spacing w:after="0"/>
              <w:jc w:val="both"/>
              <w:rPr>
                <w:rFonts w:ascii="Calibri" w:hAnsi="Calibri" w:cs="Calibri"/>
                <w:sz w:val="21"/>
                <w:szCs w:val="21"/>
                <w:lang w:val="pl-PL"/>
              </w:rPr>
            </w:pPr>
            <w:r w:rsidRPr="00F93B0B">
              <w:rPr>
                <w:rFonts w:ascii="Calibri" w:hAnsi="Calibri" w:cs="Calibri"/>
                <w:sz w:val="21"/>
                <w:szCs w:val="21"/>
                <w:lang w:val="pl-PL"/>
              </w:rPr>
              <w:t xml:space="preserve">6.4.2 </w:t>
            </w:r>
            <w:r w:rsidRPr="00F93B0B">
              <w:rPr>
                <w:rFonts w:ascii="Calibri" w:hAnsi="Calibri" w:cs="Calibri"/>
                <w:sz w:val="21"/>
                <w:szCs w:val="21"/>
                <w:shd w:val="clear" w:color="auto" w:fill="BFBFBF" w:themeFill="background1" w:themeFillShade="BF"/>
              </w:rPr>
              <w:t>nie pogarsza zdolności obserwatora przestrzeni powietrznej (AO) do:</w:t>
            </w:r>
          </w:p>
        </w:tc>
        <w:tc>
          <w:tcPr>
            <w:tcW w:w="2409" w:type="dxa"/>
            <w:vAlign w:val="center"/>
          </w:tcPr>
          <w:p w14:paraId="76ABE043"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3AC76A51"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6063329C" w14:textId="0F46888F" w:rsidR="00BD29D9"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58996FC0" w14:textId="63FDB112" w:rsidR="00BD29D9" w:rsidRPr="0009783D" w:rsidRDefault="00384E72"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BD29D9" w:rsidRPr="0009783D" w14:paraId="2C392B9E" w14:textId="77777777" w:rsidTr="008E257C">
        <w:trPr>
          <w:trHeight w:val="729"/>
          <w:jc w:val="center"/>
        </w:trPr>
        <w:tc>
          <w:tcPr>
            <w:tcW w:w="1560" w:type="dxa"/>
            <w:vMerge/>
            <w:shd w:val="clear" w:color="auto" w:fill="808080" w:themeFill="background1" w:themeFillShade="80"/>
          </w:tcPr>
          <w:p w14:paraId="4F783A54" w14:textId="77777777" w:rsidR="00BD29D9" w:rsidRPr="005907F2" w:rsidRDefault="00BD29D9"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52628893" w14:textId="77777777" w:rsidR="00BD29D9" w:rsidRPr="0009783D" w:rsidRDefault="00BD29D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291E4400" w14:textId="690E0E06" w:rsidR="00951244" w:rsidRPr="00951244" w:rsidRDefault="00BD29D9" w:rsidP="00951244">
            <w:pPr>
              <w:spacing w:after="0"/>
              <w:jc w:val="both"/>
              <w:rPr>
                <w:rFonts w:ascii="Calibri" w:hAnsi="Calibri" w:cs="Calibri"/>
                <w:sz w:val="21"/>
                <w:szCs w:val="21"/>
              </w:rPr>
            </w:pPr>
            <w:r w:rsidRPr="00951244">
              <w:rPr>
                <w:rFonts w:ascii="Calibri" w:hAnsi="Calibri" w:cs="Calibri"/>
                <w:sz w:val="21"/>
                <w:szCs w:val="21"/>
                <w:lang w:val="pl-PL"/>
              </w:rPr>
              <w:t>6.4.2.1</w:t>
            </w:r>
            <w:r w:rsidR="00951244">
              <w:rPr>
                <w:rFonts w:ascii="Calibri" w:hAnsi="Calibri" w:cs="Calibri"/>
                <w:sz w:val="21"/>
                <w:szCs w:val="21"/>
              </w:rPr>
              <w:t xml:space="preserve"> </w:t>
            </w:r>
            <w:r w:rsidR="00951244" w:rsidRPr="00951244">
              <w:rPr>
                <w:rFonts w:ascii="Calibri" w:hAnsi="Calibri" w:cs="Calibri"/>
                <w:sz w:val="21"/>
                <w:szCs w:val="21"/>
                <w:lang w:val="pl-PL"/>
              </w:rPr>
              <w:t>prowadzi</w:t>
            </w:r>
            <w:r w:rsidR="00951244">
              <w:rPr>
                <w:rFonts w:ascii="Calibri" w:hAnsi="Calibri" w:cs="Calibri"/>
                <w:sz w:val="21"/>
                <w:szCs w:val="21"/>
                <w:lang w:val="pl-PL"/>
              </w:rPr>
              <w:t>enia dokładnego wizualnego</w:t>
            </w:r>
            <w:r w:rsidR="00951244" w:rsidRPr="00951244">
              <w:rPr>
                <w:rFonts w:ascii="Calibri" w:hAnsi="Calibri" w:cs="Calibri"/>
                <w:sz w:val="21"/>
                <w:szCs w:val="21"/>
                <w:lang w:val="pl-PL"/>
              </w:rPr>
              <w:t xml:space="preserve"> przegląd</w:t>
            </w:r>
            <w:r w:rsidR="00951244">
              <w:rPr>
                <w:rFonts w:ascii="Calibri" w:hAnsi="Calibri" w:cs="Calibri"/>
                <w:sz w:val="21"/>
                <w:szCs w:val="21"/>
                <w:lang w:val="pl-PL"/>
              </w:rPr>
              <w:t>y</w:t>
            </w:r>
            <w:r w:rsidR="00951244" w:rsidRPr="00951244">
              <w:rPr>
                <w:rFonts w:ascii="Calibri" w:hAnsi="Calibri" w:cs="Calibri"/>
                <w:sz w:val="21"/>
                <w:szCs w:val="21"/>
                <w:lang w:val="pl-PL"/>
              </w:rPr>
              <w:t xml:space="preserve"> przestrzeni powietrznej otaczającej bezzałogowy statek powietrzny w celu unikn</w:t>
            </w:r>
            <w:r w:rsidR="00951244">
              <w:rPr>
                <w:rFonts w:ascii="Calibri" w:hAnsi="Calibri" w:cs="Calibri"/>
                <w:sz w:val="21"/>
                <w:szCs w:val="21"/>
                <w:lang w:val="pl-PL"/>
              </w:rPr>
              <w:t>ięcia wszelkiego ryzyka kolizji, oraz:</w:t>
            </w:r>
          </w:p>
        </w:tc>
        <w:tc>
          <w:tcPr>
            <w:tcW w:w="2409" w:type="dxa"/>
            <w:vAlign w:val="center"/>
          </w:tcPr>
          <w:p w14:paraId="6691540F"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7052BE7B"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09236A40" w14:textId="31625844" w:rsidR="00BD29D9"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2EAFE035" w14:textId="6BB2011D" w:rsidR="00BD29D9" w:rsidRPr="0009783D" w:rsidRDefault="00BD29D9"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BD29D9" w:rsidRPr="0009783D" w14:paraId="5174FEAB" w14:textId="77777777" w:rsidTr="008E257C">
        <w:trPr>
          <w:trHeight w:val="729"/>
          <w:jc w:val="center"/>
        </w:trPr>
        <w:tc>
          <w:tcPr>
            <w:tcW w:w="1560" w:type="dxa"/>
            <w:vMerge/>
            <w:shd w:val="clear" w:color="auto" w:fill="808080" w:themeFill="background1" w:themeFillShade="80"/>
          </w:tcPr>
          <w:p w14:paraId="284B287D" w14:textId="77777777" w:rsidR="00BD29D9" w:rsidRPr="005907F2" w:rsidRDefault="00BD29D9"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665CFFF3" w14:textId="77777777" w:rsidR="00BD29D9" w:rsidRPr="0009783D" w:rsidRDefault="00BD29D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18D4047E" w14:textId="268BF942" w:rsidR="00BD29D9" w:rsidRPr="00951244" w:rsidRDefault="00BD29D9" w:rsidP="00951244">
            <w:pPr>
              <w:spacing w:after="0"/>
              <w:jc w:val="both"/>
              <w:rPr>
                <w:rFonts w:ascii="Calibri" w:hAnsi="Calibri" w:cs="Calibri"/>
                <w:sz w:val="21"/>
                <w:szCs w:val="21"/>
              </w:rPr>
            </w:pPr>
            <w:r w:rsidRPr="00951244">
              <w:rPr>
                <w:rFonts w:ascii="Calibri" w:hAnsi="Calibri" w:cs="Calibri"/>
                <w:sz w:val="21"/>
                <w:szCs w:val="21"/>
                <w:lang w:val="pl-PL"/>
              </w:rPr>
              <w:t>6.4.2.2</w:t>
            </w:r>
            <w:r w:rsidRPr="00951244">
              <w:rPr>
                <w:rFonts w:ascii="Calibri" w:hAnsi="Calibri" w:cs="Calibri"/>
                <w:sz w:val="21"/>
                <w:szCs w:val="21"/>
              </w:rPr>
              <w:t xml:space="preserve"> </w:t>
            </w:r>
            <w:r w:rsidR="00007007">
              <w:rPr>
                <w:rFonts w:ascii="Calibri" w:hAnsi="Calibri" w:cs="Calibri"/>
                <w:sz w:val="21"/>
                <w:szCs w:val="21"/>
              </w:rPr>
              <w:t>utrzymywania</w:t>
            </w:r>
            <w:r w:rsidR="00007007" w:rsidRPr="00007007">
              <w:rPr>
                <w:rFonts w:ascii="Calibri" w:hAnsi="Calibri" w:cs="Calibri"/>
                <w:sz w:val="21"/>
                <w:szCs w:val="21"/>
              </w:rPr>
              <w:t xml:space="preserve"> skutecznej i stałej komunikacji z pilotem BSP</w:t>
            </w:r>
          </w:p>
        </w:tc>
        <w:tc>
          <w:tcPr>
            <w:tcW w:w="2409" w:type="dxa"/>
            <w:vAlign w:val="center"/>
          </w:tcPr>
          <w:p w14:paraId="63BBC7BD"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35EA9878"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18BD08E1" w14:textId="03E80246" w:rsidR="00BD29D9"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270A4E92" w14:textId="695FAC97" w:rsidR="00BD29D9" w:rsidRPr="0009783D" w:rsidRDefault="00BD29D9"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BD29D9" w:rsidRPr="0009783D" w14:paraId="7A2B18AF" w14:textId="77777777" w:rsidTr="008E257C">
        <w:trPr>
          <w:trHeight w:val="729"/>
          <w:jc w:val="center"/>
        </w:trPr>
        <w:tc>
          <w:tcPr>
            <w:tcW w:w="1560" w:type="dxa"/>
            <w:vMerge/>
            <w:shd w:val="clear" w:color="auto" w:fill="808080" w:themeFill="background1" w:themeFillShade="80"/>
          </w:tcPr>
          <w:p w14:paraId="105AD8D7" w14:textId="77777777" w:rsidR="00BD29D9" w:rsidRPr="005907F2" w:rsidRDefault="00BD29D9"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083D671B" w14:textId="77777777" w:rsidR="00BD29D9" w:rsidRPr="0009783D" w:rsidRDefault="00BD29D9"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36A936B9" w14:textId="62673892" w:rsidR="00BD29D9" w:rsidRPr="0009783D" w:rsidRDefault="00BD29D9" w:rsidP="00007007">
            <w:pPr>
              <w:spacing w:after="0"/>
              <w:jc w:val="both"/>
              <w:rPr>
                <w:rFonts w:ascii="Calibri" w:hAnsi="Calibri" w:cs="Calibri"/>
                <w:sz w:val="21"/>
                <w:szCs w:val="21"/>
              </w:rPr>
            </w:pPr>
            <w:r w:rsidRPr="0009783D">
              <w:rPr>
                <w:rFonts w:ascii="Calibri" w:hAnsi="Calibri" w:cs="Calibri"/>
                <w:sz w:val="21"/>
                <w:szCs w:val="21"/>
                <w:lang w:val="pl-PL"/>
              </w:rPr>
              <w:t xml:space="preserve">6.5 </w:t>
            </w:r>
            <w:r w:rsidRPr="0009783D">
              <w:rPr>
                <w:rFonts w:ascii="Calibri" w:hAnsi="Calibri" w:cs="Calibri"/>
                <w:sz w:val="21"/>
                <w:szCs w:val="21"/>
              </w:rPr>
              <w:t xml:space="preserve">Operator systemu bezzałogowego statku powietrznego przeprowadza ocenę bezzałogowego statku powietrznego, która uwzględnia i odnosi się do czynników ludzkich w celu ustalenia, czy interfejs </w:t>
            </w:r>
            <w:r w:rsidR="00007007">
              <w:rPr>
                <w:rFonts w:ascii="Calibri" w:hAnsi="Calibri" w:cs="Calibri"/>
                <w:sz w:val="21"/>
                <w:szCs w:val="21"/>
              </w:rPr>
              <w:t>człowiek- maszyna (HMI)</w:t>
            </w:r>
            <w:r w:rsidRPr="0009783D">
              <w:rPr>
                <w:rFonts w:ascii="Calibri" w:hAnsi="Calibri" w:cs="Calibri"/>
                <w:sz w:val="21"/>
                <w:szCs w:val="21"/>
              </w:rPr>
              <w:t xml:space="preserve"> jest odpowiedni dla danej operacji.</w:t>
            </w:r>
          </w:p>
        </w:tc>
        <w:tc>
          <w:tcPr>
            <w:tcW w:w="2409" w:type="dxa"/>
            <w:vAlign w:val="center"/>
          </w:tcPr>
          <w:p w14:paraId="14A52EBA" w14:textId="759CA2C7" w:rsidR="00BD29D9"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FFE4F0B" w14:textId="71201C3C" w:rsidR="00BD29D9" w:rsidRPr="0009783D" w:rsidRDefault="00BD29D9"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726EF2" w:rsidRPr="0009783D" w14:paraId="5FDDC0C1" w14:textId="77777777" w:rsidTr="008E257C">
        <w:trPr>
          <w:trHeight w:val="729"/>
          <w:jc w:val="center"/>
        </w:trPr>
        <w:tc>
          <w:tcPr>
            <w:tcW w:w="1560" w:type="dxa"/>
            <w:vMerge w:val="restart"/>
            <w:shd w:val="clear" w:color="auto" w:fill="808080" w:themeFill="background1" w:themeFillShade="80"/>
            <w:vAlign w:val="center"/>
          </w:tcPr>
          <w:p w14:paraId="625EDA8C" w14:textId="5BEF1647" w:rsidR="00726EF2" w:rsidRPr="005907F2" w:rsidRDefault="00726EF2" w:rsidP="00F93B0B">
            <w:pPr>
              <w:spacing w:after="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Łącze C2 i komunikacja</w:t>
            </w:r>
          </w:p>
        </w:tc>
        <w:tc>
          <w:tcPr>
            <w:tcW w:w="1843" w:type="dxa"/>
            <w:vMerge w:val="restart"/>
            <w:shd w:val="clear" w:color="auto" w:fill="BFBFBF" w:themeFill="background1" w:themeFillShade="BF"/>
            <w:vAlign w:val="center"/>
          </w:tcPr>
          <w:p w14:paraId="6AFF044C" w14:textId="77777777" w:rsidR="00726EF2" w:rsidRPr="0009783D" w:rsidRDefault="00726EF2" w:rsidP="0009783D">
            <w:pPr>
              <w:spacing w:after="0"/>
              <w:jc w:val="center"/>
              <w:rPr>
                <w:rFonts w:ascii="Calibri" w:hAnsi="Calibri" w:cs="Calibri"/>
                <w:sz w:val="21"/>
                <w:szCs w:val="21"/>
                <w:lang w:val="pl-PL"/>
              </w:rPr>
            </w:pPr>
          </w:p>
          <w:p w14:paraId="6BF31921" w14:textId="581CFC11" w:rsidR="00726EF2" w:rsidRPr="0009783D" w:rsidRDefault="00726EF2" w:rsidP="0009783D">
            <w:pPr>
              <w:spacing w:after="0"/>
              <w:jc w:val="center"/>
              <w:rPr>
                <w:rFonts w:ascii="Calibri" w:hAnsi="Calibri" w:cs="Calibri"/>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6817F2E2" w14:textId="61BA0AA5" w:rsidR="00726EF2" w:rsidRPr="00987D24" w:rsidRDefault="00726EF2" w:rsidP="00987D24">
            <w:pPr>
              <w:tabs>
                <w:tab w:val="left" w:pos="1390"/>
              </w:tabs>
              <w:spacing w:after="0"/>
              <w:jc w:val="both"/>
              <w:rPr>
                <w:rFonts w:ascii="Calibri" w:hAnsi="Calibri" w:cs="Calibri"/>
                <w:sz w:val="21"/>
                <w:szCs w:val="21"/>
              </w:rPr>
            </w:pPr>
            <w:r w:rsidRPr="0009783D">
              <w:rPr>
                <w:rFonts w:ascii="Calibri" w:hAnsi="Calibri" w:cs="Calibri"/>
                <w:sz w:val="21"/>
                <w:szCs w:val="21"/>
                <w:lang w:val="pl-PL"/>
              </w:rPr>
              <w:t>6.6</w:t>
            </w:r>
            <w:r w:rsidRPr="0009783D">
              <w:rPr>
                <w:rFonts w:ascii="Calibri" w:hAnsi="Calibri" w:cs="Calibri"/>
                <w:sz w:val="21"/>
                <w:szCs w:val="21"/>
              </w:rPr>
              <w:t xml:space="preserve"> Bezzałogowy statek powietrzny spełnia obowiązujące wymagania dotyczące urządzeń radio</w:t>
            </w:r>
            <w:r w:rsidR="00987D24">
              <w:rPr>
                <w:rFonts w:ascii="Calibri" w:hAnsi="Calibri" w:cs="Calibri"/>
                <w:sz w:val="21"/>
                <w:szCs w:val="21"/>
              </w:rPr>
              <w:t>wych i wykorzystania widma RF.</w:t>
            </w:r>
          </w:p>
        </w:tc>
        <w:tc>
          <w:tcPr>
            <w:tcW w:w="2409" w:type="dxa"/>
            <w:vAlign w:val="center"/>
          </w:tcPr>
          <w:p w14:paraId="79CDB784" w14:textId="12B74CF1" w:rsidR="00726EF2"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40646FA" w14:textId="08750A4E" w:rsidR="00726EF2" w:rsidRPr="0009783D" w:rsidRDefault="00726EF2"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726EF2" w:rsidRPr="0009783D" w14:paraId="6375FB13" w14:textId="77777777" w:rsidTr="008E257C">
        <w:trPr>
          <w:trHeight w:val="729"/>
          <w:jc w:val="center"/>
        </w:trPr>
        <w:tc>
          <w:tcPr>
            <w:tcW w:w="1560" w:type="dxa"/>
            <w:vMerge/>
            <w:shd w:val="clear" w:color="auto" w:fill="808080" w:themeFill="background1" w:themeFillShade="80"/>
          </w:tcPr>
          <w:p w14:paraId="5938A772" w14:textId="77777777" w:rsidR="00726EF2" w:rsidRPr="005907F2" w:rsidRDefault="00726EF2"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6D7C9980" w14:textId="77777777" w:rsidR="00726EF2" w:rsidRPr="0009783D" w:rsidRDefault="00726EF2"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6019C294" w14:textId="3673A5BD" w:rsidR="00726EF2" w:rsidRPr="0009783D" w:rsidRDefault="00726EF2" w:rsidP="0009783D">
            <w:pPr>
              <w:spacing w:after="0"/>
              <w:jc w:val="both"/>
              <w:rPr>
                <w:rFonts w:ascii="Calibri" w:hAnsi="Calibri" w:cs="Calibri"/>
                <w:sz w:val="21"/>
                <w:szCs w:val="21"/>
                <w:lang w:val="pl-PL"/>
              </w:rPr>
            </w:pPr>
            <w:r w:rsidRPr="0009783D">
              <w:rPr>
                <w:rFonts w:ascii="Calibri" w:hAnsi="Calibri" w:cs="Calibri"/>
                <w:sz w:val="21"/>
                <w:szCs w:val="21"/>
                <w:lang w:val="pl-PL"/>
              </w:rPr>
              <w:t>6.7</w:t>
            </w:r>
            <w:r w:rsidRPr="0009783D">
              <w:rPr>
                <w:rFonts w:ascii="Calibri" w:hAnsi="Calibri" w:cs="Calibri"/>
                <w:sz w:val="21"/>
                <w:szCs w:val="21"/>
              </w:rPr>
              <w:t xml:space="preserve"> Stosuje się mechanizmy ochrony przed zakłóceniami, zwłaszcza jeśli dla łącza C2 wykorzystywane są pasma nielicencjonowane (np. ISM) (mechanizmy takie jak FHSS, DSSS lub OFDM  lub procedura wyłączania częstotliwości).</w:t>
            </w:r>
          </w:p>
        </w:tc>
        <w:tc>
          <w:tcPr>
            <w:tcW w:w="2409" w:type="dxa"/>
            <w:vAlign w:val="center"/>
          </w:tcPr>
          <w:p w14:paraId="574A8400" w14:textId="13937D21" w:rsidR="00726EF2"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0B6E4D7" w14:textId="76D09019" w:rsidR="00726EF2" w:rsidRPr="0009783D" w:rsidRDefault="00726EF2" w:rsidP="00197B2B">
            <w:pPr>
              <w:spacing w:after="0"/>
              <w:ind w:right="171"/>
              <w:rPr>
                <w:rFonts w:ascii="Calibri" w:hAnsi="Calibri" w:cs="Calibri"/>
                <w:sz w:val="21"/>
                <w:szCs w:val="21"/>
                <w:lang w:val="pl-PL"/>
              </w:rPr>
            </w:pPr>
            <w:r w:rsidRPr="0009783D">
              <w:rPr>
                <w:rFonts w:ascii="Calibri" w:hAnsi="Calibri" w:cs="Calibri"/>
                <w:sz w:val="21"/>
                <w:szCs w:val="21"/>
              </w:rPr>
              <w:t>Oświadczam</w:t>
            </w:r>
            <w:r w:rsidR="00197B2B">
              <w:rPr>
                <w:rFonts w:ascii="Calibri" w:hAnsi="Calibri" w:cs="Calibri"/>
                <w:sz w:val="21"/>
                <w:szCs w:val="21"/>
              </w:rPr>
              <w:t xml:space="preserve"> </w:t>
            </w:r>
            <w:r w:rsidRPr="0009783D">
              <w:rPr>
                <w:rFonts w:ascii="Calibri" w:hAnsi="Calibri" w:cs="Calibri"/>
                <w:sz w:val="21"/>
                <w:szCs w:val="21"/>
              </w:rPr>
              <w:t>zgodność</w:t>
            </w:r>
          </w:p>
        </w:tc>
      </w:tr>
      <w:tr w:rsidR="00726EF2" w:rsidRPr="0009783D" w14:paraId="1517FEB2" w14:textId="77777777" w:rsidTr="008E257C">
        <w:trPr>
          <w:trHeight w:val="729"/>
          <w:jc w:val="center"/>
        </w:trPr>
        <w:tc>
          <w:tcPr>
            <w:tcW w:w="1560" w:type="dxa"/>
            <w:vMerge/>
            <w:shd w:val="clear" w:color="auto" w:fill="808080" w:themeFill="background1" w:themeFillShade="80"/>
          </w:tcPr>
          <w:p w14:paraId="65B79E9C" w14:textId="77777777" w:rsidR="00726EF2" w:rsidRPr="005907F2" w:rsidRDefault="00726EF2"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504CA634" w14:textId="77777777" w:rsidR="00726EF2" w:rsidRPr="0009783D" w:rsidRDefault="00726EF2"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2791096F" w14:textId="39E36ECC" w:rsidR="00726EF2" w:rsidRPr="0009783D" w:rsidRDefault="00726EF2" w:rsidP="00982200">
            <w:pPr>
              <w:spacing w:after="0"/>
              <w:jc w:val="both"/>
              <w:rPr>
                <w:rFonts w:ascii="Calibri" w:hAnsi="Calibri" w:cs="Calibri"/>
                <w:sz w:val="21"/>
                <w:szCs w:val="21"/>
                <w:lang w:val="pl-PL"/>
              </w:rPr>
            </w:pPr>
            <w:r w:rsidRPr="0009783D">
              <w:rPr>
                <w:rFonts w:ascii="Calibri" w:hAnsi="Calibri" w:cs="Calibri"/>
                <w:sz w:val="21"/>
                <w:szCs w:val="21"/>
                <w:lang w:val="pl-PL"/>
              </w:rPr>
              <w:t xml:space="preserve">6.8 Bezzałogowy statek powietrzny wyposażony jest w łącze </w:t>
            </w:r>
            <w:r w:rsidR="00982200">
              <w:rPr>
                <w:rFonts w:ascii="Calibri" w:hAnsi="Calibri" w:cs="Calibri"/>
                <w:sz w:val="21"/>
                <w:szCs w:val="21"/>
                <w:lang w:val="pl-PL"/>
              </w:rPr>
              <w:t>kierowania i kontroli (</w:t>
            </w:r>
            <w:r w:rsidRPr="0009783D">
              <w:rPr>
                <w:rFonts w:ascii="Calibri" w:hAnsi="Calibri" w:cs="Calibri"/>
                <w:sz w:val="21"/>
                <w:szCs w:val="21"/>
                <w:lang w:val="pl-PL"/>
              </w:rPr>
              <w:t>C2</w:t>
            </w:r>
            <w:r w:rsidR="00982200">
              <w:rPr>
                <w:rFonts w:ascii="Calibri" w:hAnsi="Calibri" w:cs="Calibri"/>
                <w:sz w:val="21"/>
                <w:szCs w:val="21"/>
                <w:lang w:val="pl-PL"/>
              </w:rPr>
              <w:t>)</w:t>
            </w:r>
            <w:r w:rsidRPr="0009783D">
              <w:rPr>
                <w:rFonts w:ascii="Calibri" w:hAnsi="Calibri" w:cs="Calibri"/>
                <w:sz w:val="21"/>
                <w:szCs w:val="21"/>
                <w:lang w:val="pl-PL"/>
              </w:rPr>
              <w:t xml:space="preserve">, które jest chronione </w:t>
            </w:r>
            <w:r w:rsidRPr="0009783D">
              <w:rPr>
                <w:rFonts w:ascii="Calibri" w:hAnsi="Calibri" w:cs="Calibri"/>
                <w:sz w:val="21"/>
                <w:szCs w:val="21"/>
                <w:lang w:val="pl-PL"/>
              </w:rPr>
              <w:lastRenderedPageBreak/>
              <w:t xml:space="preserve">przed </w:t>
            </w:r>
            <w:r w:rsidR="00007007">
              <w:rPr>
                <w:rFonts w:ascii="Calibri" w:hAnsi="Calibri" w:cs="Calibri"/>
                <w:sz w:val="21"/>
                <w:szCs w:val="21"/>
                <w:lang w:val="pl-PL"/>
              </w:rPr>
              <w:t>nieuprawnionym</w:t>
            </w:r>
            <w:r w:rsidRPr="0009783D">
              <w:rPr>
                <w:rFonts w:ascii="Calibri" w:hAnsi="Calibri" w:cs="Calibri"/>
                <w:sz w:val="21"/>
                <w:szCs w:val="21"/>
                <w:lang w:val="pl-PL"/>
              </w:rPr>
              <w:t xml:space="preserve"> dostępem </w:t>
            </w:r>
            <w:r w:rsidRPr="000E492C">
              <w:rPr>
                <w:rFonts w:ascii="Calibri" w:hAnsi="Calibri" w:cs="Calibri"/>
                <w:sz w:val="21"/>
                <w:szCs w:val="21"/>
                <w:lang w:val="pl-PL"/>
              </w:rPr>
              <w:t xml:space="preserve">do funkcji </w:t>
            </w:r>
            <w:r w:rsidR="00982200">
              <w:rPr>
                <w:rFonts w:ascii="Calibri" w:hAnsi="Calibri" w:cs="Calibri"/>
                <w:sz w:val="21"/>
                <w:szCs w:val="21"/>
                <w:lang w:val="pl-PL"/>
              </w:rPr>
              <w:t>kierowania</w:t>
            </w:r>
            <w:r w:rsidRPr="000E492C">
              <w:rPr>
                <w:rFonts w:ascii="Calibri" w:hAnsi="Calibri" w:cs="Calibri"/>
                <w:sz w:val="21"/>
                <w:szCs w:val="21"/>
                <w:lang w:val="pl-PL"/>
              </w:rPr>
              <w:t xml:space="preserve"> i kontroli.</w:t>
            </w:r>
          </w:p>
        </w:tc>
        <w:tc>
          <w:tcPr>
            <w:tcW w:w="2409" w:type="dxa"/>
            <w:vAlign w:val="center"/>
          </w:tcPr>
          <w:p w14:paraId="0223BA6C" w14:textId="4F48AF91" w:rsidR="00726EF2" w:rsidRPr="0009783D" w:rsidRDefault="00453F9A" w:rsidP="0009783D">
            <w:pPr>
              <w:spacing w:after="0"/>
              <w:rPr>
                <w:rFonts w:ascii="Calibri" w:hAnsi="Calibri" w:cs="Calibri"/>
                <w:sz w:val="21"/>
                <w:szCs w:val="21"/>
              </w:rPr>
            </w:pPr>
            <w:r w:rsidRPr="002C7E0B">
              <w:rPr>
                <w:rFonts w:ascii="Calibri" w:hAnsi="Calibri" w:cs="Calibri"/>
                <w:sz w:val="21"/>
                <w:szCs w:val="21"/>
              </w:rPr>
              <w:lastRenderedPageBreak/>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FB38592" w14:textId="73C5BE3D" w:rsidR="00726EF2" w:rsidRPr="0009783D" w:rsidRDefault="00726EF2"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726EF2" w:rsidRPr="0009783D" w14:paraId="71162262" w14:textId="77777777" w:rsidTr="008E257C">
        <w:trPr>
          <w:trHeight w:val="729"/>
          <w:jc w:val="center"/>
        </w:trPr>
        <w:tc>
          <w:tcPr>
            <w:tcW w:w="1560" w:type="dxa"/>
            <w:vMerge/>
            <w:shd w:val="clear" w:color="auto" w:fill="808080" w:themeFill="background1" w:themeFillShade="80"/>
          </w:tcPr>
          <w:p w14:paraId="5492B62C" w14:textId="77777777" w:rsidR="00726EF2" w:rsidRPr="005907F2" w:rsidRDefault="00726EF2"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1B63A914" w14:textId="77777777" w:rsidR="00726EF2" w:rsidRPr="0009783D" w:rsidRDefault="00726EF2"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595A17BD" w14:textId="1E3D5D31" w:rsidR="00726EF2" w:rsidRPr="0009783D" w:rsidRDefault="00726EF2" w:rsidP="0009783D">
            <w:pPr>
              <w:spacing w:after="0"/>
              <w:jc w:val="both"/>
              <w:rPr>
                <w:rFonts w:ascii="Calibri" w:hAnsi="Calibri" w:cs="Calibri"/>
                <w:sz w:val="21"/>
                <w:szCs w:val="21"/>
                <w:lang w:val="pl-PL"/>
              </w:rPr>
            </w:pPr>
            <w:r w:rsidRPr="0009783D">
              <w:rPr>
                <w:rFonts w:ascii="Calibri" w:hAnsi="Calibri" w:cs="Calibri"/>
                <w:sz w:val="21"/>
                <w:szCs w:val="21"/>
                <w:lang w:val="pl-PL"/>
              </w:rPr>
              <w:t>6.9</w:t>
            </w:r>
            <w:r w:rsidR="001616F0" w:rsidRPr="0009783D">
              <w:rPr>
                <w:rFonts w:ascii="Calibri" w:hAnsi="Calibri" w:cs="Calibri"/>
                <w:sz w:val="21"/>
                <w:szCs w:val="21"/>
                <w:lang w:val="pl-PL"/>
              </w:rPr>
              <w:t xml:space="preserve"> W przypadku utraty łącza </w:t>
            </w:r>
            <w:r w:rsidR="00982200">
              <w:rPr>
                <w:rFonts w:ascii="Calibri" w:hAnsi="Calibri" w:cs="Calibri"/>
                <w:sz w:val="21"/>
                <w:szCs w:val="21"/>
                <w:lang w:val="pl-PL"/>
              </w:rPr>
              <w:t>kierowania i kontroli</w:t>
            </w:r>
            <w:r w:rsidR="00982200" w:rsidRPr="0009783D">
              <w:rPr>
                <w:rFonts w:ascii="Calibri" w:hAnsi="Calibri" w:cs="Calibri"/>
                <w:sz w:val="21"/>
                <w:szCs w:val="21"/>
                <w:lang w:val="pl-PL"/>
              </w:rPr>
              <w:t xml:space="preserve"> </w:t>
            </w:r>
            <w:r w:rsidR="00982200">
              <w:rPr>
                <w:rFonts w:ascii="Calibri" w:hAnsi="Calibri" w:cs="Calibri"/>
                <w:sz w:val="21"/>
                <w:szCs w:val="21"/>
                <w:lang w:val="pl-PL"/>
              </w:rPr>
              <w:t>(</w:t>
            </w:r>
            <w:r w:rsidR="001616F0" w:rsidRPr="0009783D">
              <w:rPr>
                <w:rFonts w:ascii="Calibri" w:hAnsi="Calibri" w:cs="Calibri"/>
                <w:sz w:val="21"/>
                <w:szCs w:val="21"/>
                <w:lang w:val="pl-PL"/>
              </w:rPr>
              <w:t>C2</w:t>
            </w:r>
            <w:r w:rsidR="00982200">
              <w:rPr>
                <w:rFonts w:ascii="Calibri" w:hAnsi="Calibri" w:cs="Calibri"/>
                <w:sz w:val="21"/>
                <w:szCs w:val="21"/>
                <w:lang w:val="pl-PL"/>
              </w:rPr>
              <w:t>)</w:t>
            </w:r>
            <w:r w:rsidR="001616F0" w:rsidRPr="0009783D">
              <w:rPr>
                <w:rFonts w:ascii="Calibri" w:hAnsi="Calibri" w:cs="Calibri"/>
                <w:sz w:val="21"/>
                <w:szCs w:val="21"/>
                <w:lang w:val="pl-PL"/>
              </w:rPr>
              <w:t>, bezzałogowy statek powietrzny powinien dysponować niezawodną i przewidywalną metodą odzyskania łącza dowodzenia i kontroli BSP lub zakończenia lotu w sposób ograniczający wszelkie niepożądane skutki dla osób trzecich w powietrzu lub na ziemi.</w:t>
            </w:r>
          </w:p>
        </w:tc>
        <w:tc>
          <w:tcPr>
            <w:tcW w:w="2409" w:type="dxa"/>
            <w:vAlign w:val="center"/>
          </w:tcPr>
          <w:p w14:paraId="704DA5B1" w14:textId="5FAE4509" w:rsidR="00726EF2" w:rsidRPr="0009783D" w:rsidRDefault="00453F9A" w:rsidP="0009783D">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DDA770D" w14:textId="77314974" w:rsidR="00726EF2" w:rsidRPr="0009783D" w:rsidRDefault="001616F0"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726EF2" w:rsidRPr="0009783D" w14:paraId="7D25DE05" w14:textId="77777777" w:rsidTr="008E257C">
        <w:trPr>
          <w:trHeight w:val="729"/>
          <w:jc w:val="center"/>
        </w:trPr>
        <w:tc>
          <w:tcPr>
            <w:tcW w:w="1560" w:type="dxa"/>
            <w:vMerge/>
            <w:shd w:val="clear" w:color="auto" w:fill="808080" w:themeFill="background1" w:themeFillShade="80"/>
          </w:tcPr>
          <w:p w14:paraId="3C46E715" w14:textId="77777777" w:rsidR="00726EF2" w:rsidRPr="005907F2" w:rsidRDefault="00726EF2"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071BE91F" w14:textId="77777777" w:rsidR="00726EF2" w:rsidRPr="0009783D" w:rsidRDefault="00726EF2"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54CB1198" w14:textId="78CE91AE" w:rsidR="00726EF2" w:rsidRPr="0009783D" w:rsidRDefault="001616F0" w:rsidP="0009783D">
            <w:pPr>
              <w:spacing w:after="0"/>
              <w:jc w:val="both"/>
              <w:rPr>
                <w:rFonts w:ascii="Calibri" w:hAnsi="Calibri" w:cs="Calibri"/>
                <w:sz w:val="21"/>
                <w:szCs w:val="21"/>
                <w:lang w:val="pl-PL"/>
              </w:rPr>
            </w:pPr>
            <w:r w:rsidRPr="0009783D">
              <w:rPr>
                <w:rFonts w:ascii="Calibri" w:hAnsi="Calibri" w:cs="Calibri"/>
                <w:sz w:val="21"/>
                <w:szCs w:val="21"/>
                <w:lang w:val="pl-PL"/>
              </w:rPr>
              <w:t>6.10</w:t>
            </w:r>
            <w:r w:rsidRPr="0009783D">
              <w:rPr>
                <w:rFonts w:ascii="Calibri" w:hAnsi="Calibri" w:cs="Calibri"/>
                <w:sz w:val="21"/>
                <w:szCs w:val="21"/>
              </w:rPr>
              <w:t xml:space="preserve"> </w:t>
            </w:r>
            <w:r w:rsidRPr="0009783D">
              <w:rPr>
                <w:rFonts w:ascii="Calibri" w:hAnsi="Calibri" w:cs="Calibri"/>
                <w:sz w:val="21"/>
                <w:szCs w:val="21"/>
                <w:lang w:val="pl-PL"/>
              </w:rPr>
              <w:t>Komunikacja między pilotem BSP a AO powinna umożliwiać pilotowi BSP manewrowanie bezzałogowym statkiem powietrznym z wystarczającym wyprzedzeniem, aby uniknąć ryzyka kolizji z załogowym statkiem powietrznym, zgodnie z pkt UAS.SPEC.060 ust 3 lit.b) rozporządzenia (UE) 2019/947</w:t>
            </w:r>
          </w:p>
        </w:tc>
        <w:tc>
          <w:tcPr>
            <w:tcW w:w="2409" w:type="dxa"/>
            <w:vAlign w:val="center"/>
          </w:tcPr>
          <w:p w14:paraId="0D6ECB10" w14:textId="79715CBD" w:rsidR="00726EF2" w:rsidRPr="0009783D" w:rsidRDefault="003F6A9F" w:rsidP="0009783D">
            <w:pPr>
              <w:spacing w:after="0"/>
              <w:rPr>
                <w:rFonts w:ascii="Calibri" w:hAnsi="Calibri" w:cs="Calibri"/>
                <w:sz w:val="21"/>
                <w:szCs w:val="21"/>
              </w:rPr>
            </w:pPr>
            <w:r w:rsidRPr="002C7E0B">
              <w:rPr>
                <w:rFonts w:ascii="Calibri" w:hAnsi="Calibri" w:cs="Calibri"/>
                <w:sz w:val="21"/>
                <w:szCs w:val="21"/>
              </w:rPr>
              <w:t>Opis w jaki sposób spełniono wymaganie:</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E70EC4B" w14:textId="5C8469BB" w:rsidR="00726EF2" w:rsidRPr="0009783D" w:rsidRDefault="001616F0"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1616F0" w:rsidRPr="0009783D" w14:paraId="53513638" w14:textId="77777777" w:rsidTr="008E257C">
        <w:trPr>
          <w:trHeight w:val="729"/>
          <w:jc w:val="center"/>
        </w:trPr>
        <w:tc>
          <w:tcPr>
            <w:tcW w:w="1560" w:type="dxa"/>
            <w:vMerge w:val="restart"/>
            <w:shd w:val="clear" w:color="auto" w:fill="808080" w:themeFill="background1" w:themeFillShade="80"/>
            <w:vAlign w:val="center"/>
          </w:tcPr>
          <w:p w14:paraId="30C371DC" w14:textId="39D8EE6E" w:rsidR="001616F0" w:rsidRPr="005907F2" w:rsidRDefault="001616F0" w:rsidP="00F93B0B">
            <w:pPr>
              <w:spacing w:after="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 xml:space="preserve">Taktyczne środki </w:t>
            </w:r>
            <w:r w:rsidR="008A3606" w:rsidRPr="005907F2">
              <w:rPr>
                <w:rFonts w:ascii="Calibri" w:hAnsi="Calibri" w:cs="Calibri"/>
                <w:b/>
                <w:bCs/>
                <w:color w:val="FFFFFF" w:themeColor="background1"/>
                <w:sz w:val="21"/>
                <w:szCs w:val="21"/>
              </w:rPr>
              <w:t>ograniczające</w:t>
            </w:r>
            <w:r w:rsidR="00E813B7" w:rsidRPr="005907F2">
              <w:rPr>
                <w:rFonts w:ascii="Calibri" w:hAnsi="Calibri" w:cs="Calibri"/>
                <w:b/>
                <w:bCs/>
                <w:color w:val="FFFFFF" w:themeColor="background1"/>
                <w:sz w:val="21"/>
                <w:szCs w:val="21"/>
              </w:rPr>
              <w:t xml:space="preserve"> ryzyko</w:t>
            </w:r>
          </w:p>
        </w:tc>
        <w:tc>
          <w:tcPr>
            <w:tcW w:w="1843" w:type="dxa"/>
            <w:vMerge w:val="restart"/>
            <w:shd w:val="clear" w:color="auto" w:fill="BFBFBF" w:themeFill="background1" w:themeFillShade="BF"/>
            <w:vAlign w:val="center"/>
          </w:tcPr>
          <w:p w14:paraId="6C424312" w14:textId="77777777" w:rsidR="001616F0" w:rsidRPr="0009783D" w:rsidRDefault="001616F0" w:rsidP="0009783D">
            <w:pPr>
              <w:spacing w:after="0"/>
              <w:jc w:val="center"/>
              <w:rPr>
                <w:rFonts w:ascii="Calibri" w:hAnsi="Calibri" w:cs="Calibri"/>
                <w:sz w:val="21"/>
                <w:szCs w:val="21"/>
                <w:lang w:val="pl-PL"/>
              </w:rPr>
            </w:pPr>
          </w:p>
          <w:p w14:paraId="54F3CB21" w14:textId="60A31AA6" w:rsidR="001616F0" w:rsidRPr="0009783D" w:rsidRDefault="001616F0" w:rsidP="0009783D">
            <w:pPr>
              <w:spacing w:after="0"/>
              <w:jc w:val="center"/>
              <w:rPr>
                <w:rFonts w:ascii="Calibri" w:hAnsi="Calibri" w:cs="Calibri"/>
                <w:sz w:val="21"/>
                <w:szCs w:val="21"/>
                <w:lang w:val="pl-PL"/>
              </w:rPr>
            </w:pPr>
            <w:r w:rsidRPr="0009783D">
              <w:rPr>
                <w:rFonts w:ascii="Calibri" w:hAnsi="Calibri" w:cs="Calibri"/>
                <w:sz w:val="21"/>
                <w:szCs w:val="21"/>
                <w:lang w:val="pl-PL"/>
              </w:rPr>
              <w:t>Oświadczenie własne</w:t>
            </w:r>
          </w:p>
        </w:tc>
        <w:tc>
          <w:tcPr>
            <w:tcW w:w="3402" w:type="dxa"/>
            <w:gridSpan w:val="2"/>
            <w:shd w:val="clear" w:color="auto" w:fill="BFBFBF" w:themeFill="background1" w:themeFillShade="BF"/>
          </w:tcPr>
          <w:p w14:paraId="27C49266" w14:textId="6F5BFB99" w:rsidR="001616F0" w:rsidRPr="0009783D" w:rsidRDefault="001616F0" w:rsidP="0009783D">
            <w:pPr>
              <w:spacing w:after="0"/>
              <w:jc w:val="both"/>
              <w:rPr>
                <w:rFonts w:ascii="Calibri" w:hAnsi="Calibri" w:cs="Calibri"/>
                <w:sz w:val="21"/>
                <w:szCs w:val="21"/>
                <w:lang w:val="pl-PL"/>
              </w:rPr>
            </w:pPr>
            <w:r w:rsidRPr="0009783D">
              <w:rPr>
                <w:rFonts w:ascii="Calibri" w:hAnsi="Calibri" w:cs="Calibri"/>
                <w:sz w:val="21"/>
                <w:szCs w:val="21"/>
                <w:lang w:val="pl-PL"/>
              </w:rPr>
              <w:t>6.11</w:t>
            </w:r>
            <w:r w:rsidRPr="0009783D">
              <w:rPr>
                <w:rFonts w:ascii="Calibri" w:hAnsi="Calibri" w:cs="Calibri"/>
                <w:sz w:val="21"/>
                <w:szCs w:val="21"/>
              </w:rPr>
              <w:t xml:space="preserve"> Konstrukcja bezzałogowego statku powietrznego zapewnia, aby czas pomiędzy wydaniem polecenia przez pilota, a jego wykonaniem przez bezzałogowy statek powietrzny nie przekraczał 5 sekund.</w:t>
            </w:r>
          </w:p>
        </w:tc>
        <w:tc>
          <w:tcPr>
            <w:tcW w:w="2409" w:type="dxa"/>
            <w:vAlign w:val="center"/>
          </w:tcPr>
          <w:p w14:paraId="3B310BA0" w14:textId="01DD3764" w:rsidR="001616F0" w:rsidRPr="0009783D" w:rsidRDefault="00453F9A" w:rsidP="00453F9A">
            <w:pPr>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397D848" w14:textId="3A6E0A1B" w:rsidR="001616F0" w:rsidRPr="0009783D" w:rsidRDefault="001616F0" w:rsidP="0009783D">
            <w:pPr>
              <w:spacing w:after="0"/>
              <w:rPr>
                <w:rFonts w:ascii="Calibri" w:hAnsi="Calibri" w:cs="Calibri"/>
                <w:sz w:val="21"/>
                <w:szCs w:val="21"/>
                <w:lang w:val="pl-PL"/>
              </w:rPr>
            </w:pPr>
            <w:r w:rsidRPr="0009783D">
              <w:rPr>
                <w:rFonts w:ascii="Calibri" w:hAnsi="Calibri" w:cs="Calibri"/>
                <w:sz w:val="21"/>
                <w:szCs w:val="21"/>
              </w:rPr>
              <w:t>Oświadczam zgodność</w:t>
            </w:r>
          </w:p>
        </w:tc>
      </w:tr>
      <w:tr w:rsidR="001616F0" w:rsidRPr="0009783D" w14:paraId="3EA3FA69" w14:textId="77777777" w:rsidTr="008E257C">
        <w:trPr>
          <w:trHeight w:val="729"/>
          <w:jc w:val="center"/>
        </w:trPr>
        <w:tc>
          <w:tcPr>
            <w:tcW w:w="1560" w:type="dxa"/>
            <w:vMerge/>
            <w:shd w:val="clear" w:color="auto" w:fill="808080" w:themeFill="background1" w:themeFillShade="80"/>
          </w:tcPr>
          <w:p w14:paraId="6D99EA0B" w14:textId="77777777" w:rsidR="001616F0" w:rsidRPr="005907F2" w:rsidRDefault="001616F0" w:rsidP="0009783D">
            <w:pPr>
              <w:spacing w:after="0"/>
              <w:rPr>
                <w:rFonts w:ascii="Calibri" w:hAnsi="Calibri" w:cs="Calibri"/>
                <w:b/>
                <w:bCs/>
                <w:color w:val="FFFFFF" w:themeColor="background1"/>
                <w:sz w:val="21"/>
                <w:szCs w:val="21"/>
              </w:rPr>
            </w:pPr>
          </w:p>
        </w:tc>
        <w:tc>
          <w:tcPr>
            <w:tcW w:w="1843" w:type="dxa"/>
            <w:vMerge/>
            <w:shd w:val="clear" w:color="auto" w:fill="BFBFBF" w:themeFill="background1" w:themeFillShade="BF"/>
          </w:tcPr>
          <w:p w14:paraId="44B490D2" w14:textId="77777777" w:rsidR="001616F0" w:rsidRPr="0009783D" w:rsidRDefault="001616F0"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5E24A69F" w14:textId="4BCF6DD4" w:rsidR="001616F0" w:rsidRPr="0009783D" w:rsidRDefault="001616F0" w:rsidP="0009783D">
            <w:pPr>
              <w:spacing w:after="0"/>
              <w:jc w:val="both"/>
              <w:rPr>
                <w:rFonts w:ascii="Calibri" w:hAnsi="Calibri" w:cs="Calibri"/>
                <w:sz w:val="21"/>
                <w:szCs w:val="21"/>
                <w:lang w:val="pl-PL"/>
              </w:rPr>
            </w:pPr>
            <w:r w:rsidRPr="0009783D">
              <w:rPr>
                <w:rFonts w:ascii="Calibri" w:hAnsi="Calibri" w:cs="Calibri"/>
                <w:sz w:val="21"/>
                <w:szCs w:val="21"/>
                <w:lang w:val="pl-PL"/>
              </w:rPr>
              <w:t xml:space="preserve">6.12 </w:t>
            </w:r>
            <w:r w:rsidRPr="0009783D">
              <w:rPr>
                <w:rFonts w:ascii="Calibri" w:hAnsi="Calibri" w:cs="Calibri"/>
                <w:sz w:val="21"/>
                <w:szCs w:val="21"/>
              </w:rPr>
              <w:t>Jeżeli do pomocy pilotowi BSP lub AO w uzyskaniu wiedzy o położeniu bezzałogowego statku powietrznego w stosunku do potencjalnych innych użytkowników przestrzeni powietrznej wykorzystuje się środki elektroniczne to informacje te są przekazywane z opóźnieniem i częstotliwością aktualizacji danych o innym użytkowniku przestrzeni powietrznej (np. położenie, prędkość, wysokość, tor), które wspierają kryteria decyzyjne</w:t>
            </w:r>
          </w:p>
        </w:tc>
        <w:tc>
          <w:tcPr>
            <w:tcW w:w="2409" w:type="dxa"/>
            <w:vAlign w:val="center"/>
          </w:tcPr>
          <w:p w14:paraId="6C7DE3D4"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349A267D"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3F1915E7" w14:textId="18C36799" w:rsidR="001616F0"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Align w:val="center"/>
          </w:tcPr>
          <w:p w14:paraId="406A0739" w14:textId="1A0B0E98" w:rsidR="001616F0" w:rsidRPr="0009783D" w:rsidRDefault="001616F0" w:rsidP="0009783D">
            <w:pPr>
              <w:spacing w:after="0"/>
              <w:rPr>
                <w:rFonts w:ascii="Calibri" w:hAnsi="Calibri" w:cs="Calibri"/>
                <w:sz w:val="21"/>
                <w:szCs w:val="21"/>
                <w:lang w:val="pl-PL"/>
              </w:rPr>
            </w:pPr>
            <w:r w:rsidRPr="0009783D">
              <w:rPr>
                <w:rFonts w:ascii="Calibri" w:hAnsi="Calibri" w:cs="Calibri"/>
                <w:sz w:val="21"/>
                <w:szCs w:val="21"/>
              </w:rPr>
              <w:t>Oświadczam zgodność lub „nie dotyczy“</w:t>
            </w:r>
          </w:p>
        </w:tc>
      </w:tr>
      <w:tr w:rsidR="00CF2BE1" w:rsidRPr="0009783D" w14:paraId="253A78AC" w14:textId="77777777" w:rsidTr="008E257C">
        <w:trPr>
          <w:trHeight w:val="729"/>
          <w:jc w:val="center"/>
        </w:trPr>
        <w:tc>
          <w:tcPr>
            <w:tcW w:w="1560" w:type="dxa"/>
            <w:vMerge w:val="restart"/>
            <w:shd w:val="clear" w:color="auto" w:fill="808080" w:themeFill="background1" w:themeFillShade="80"/>
            <w:vAlign w:val="center"/>
          </w:tcPr>
          <w:p w14:paraId="33CA6CC8" w14:textId="0292747C" w:rsidR="00CF2BE1" w:rsidRPr="005907F2" w:rsidRDefault="00BD3E08" w:rsidP="00453F9A">
            <w:pPr>
              <w:spacing w:after="1680"/>
              <w:jc w:val="center"/>
              <w:rPr>
                <w:rFonts w:ascii="Calibri" w:hAnsi="Calibri" w:cs="Calibri"/>
                <w:b/>
                <w:bCs/>
                <w:color w:val="FFFFFF" w:themeColor="background1"/>
                <w:sz w:val="21"/>
                <w:szCs w:val="21"/>
              </w:rPr>
            </w:pPr>
            <w:r w:rsidRPr="005907F2">
              <w:rPr>
                <w:rFonts w:ascii="Calibri" w:hAnsi="Calibri" w:cs="Calibri"/>
                <w:b/>
                <w:bCs/>
                <w:color w:val="FFFFFF" w:themeColor="background1"/>
                <w:sz w:val="21"/>
                <w:szCs w:val="21"/>
              </w:rPr>
              <w:t>Zabezpieczenie</w:t>
            </w:r>
            <w:r w:rsidR="008B598B" w:rsidRPr="005907F2">
              <w:rPr>
                <w:rFonts w:ascii="Calibri" w:hAnsi="Calibri" w:cs="Calibri"/>
                <w:b/>
                <w:bCs/>
                <w:color w:val="FFFFFF" w:themeColor="background1"/>
                <w:sz w:val="21"/>
                <w:szCs w:val="21"/>
              </w:rPr>
              <w:t xml:space="preserve"> BSP przed opuszczeniem granic operacji</w:t>
            </w:r>
          </w:p>
        </w:tc>
        <w:tc>
          <w:tcPr>
            <w:tcW w:w="1843" w:type="dxa"/>
            <w:vMerge w:val="restart"/>
            <w:shd w:val="clear" w:color="auto" w:fill="BFBFBF" w:themeFill="background1" w:themeFillShade="BF"/>
            <w:vAlign w:val="center"/>
          </w:tcPr>
          <w:p w14:paraId="02058ACF" w14:textId="77777777" w:rsidR="00CF2BE1" w:rsidRPr="0009783D" w:rsidRDefault="00CF2BE1" w:rsidP="0009783D">
            <w:pPr>
              <w:spacing w:after="0"/>
              <w:jc w:val="center"/>
              <w:rPr>
                <w:rFonts w:ascii="Calibri" w:hAnsi="Calibri" w:cs="Calibri"/>
                <w:sz w:val="21"/>
                <w:szCs w:val="21"/>
                <w:lang w:val="pl-PL"/>
              </w:rPr>
            </w:pPr>
          </w:p>
          <w:p w14:paraId="77BBF7F0" w14:textId="7AF41CE6" w:rsidR="00CF2BE1" w:rsidRPr="0009783D" w:rsidRDefault="00CF2BE1" w:rsidP="00584534">
            <w:pPr>
              <w:spacing w:after="1680"/>
              <w:jc w:val="center"/>
              <w:rPr>
                <w:rFonts w:ascii="Calibri" w:hAnsi="Calibri" w:cs="Calibri"/>
                <w:sz w:val="21"/>
                <w:szCs w:val="21"/>
                <w:lang w:val="pl-PL"/>
              </w:rPr>
            </w:pPr>
            <w:r w:rsidRPr="0009783D">
              <w:rPr>
                <w:rFonts w:ascii="Calibri" w:hAnsi="Calibri" w:cs="Calibri"/>
                <w:sz w:val="21"/>
                <w:szCs w:val="21"/>
                <w:lang w:val="pl-PL"/>
              </w:rPr>
              <w:t>Oświadczenie poparte danymi</w:t>
            </w:r>
          </w:p>
        </w:tc>
        <w:tc>
          <w:tcPr>
            <w:tcW w:w="3402" w:type="dxa"/>
            <w:gridSpan w:val="2"/>
            <w:shd w:val="clear" w:color="auto" w:fill="BFBFBF" w:themeFill="background1" w:themeFillShade="BF"/>
          </w:tcPr>
          <w:p w14:paraId="0123B6BD" w14:textId="24D72A88" w:rsidR="00CF2BE1" w:rsidRPr="0009783D" w:rsidRDefault="00CF2BE1" w:rsidP="00E355FD">
            <w:pPr>
              <w:tabs>
                <w:tab w:val="left" w:pos="1390"/>
              </w:tabs>
              <w:spacing w:after="0"/>
              <w:jc w:val="both"/>
              <w:rPr>
                <w:rFonts w:ascii="Calibri" w:hAnsi="Calibri" w:cs="Calibri"/>
                <w:sz w:val="21"/>
                <w:szCs w:val="21"/>
              </w:rPr>
            </w:pPr>
            <w:r w:rsidRPr="0009783D">
              <w:rPr>
                <w:rFonts w:ascii="Calibri" w:hAnsi="Calibri" w:cs="Calibri"/>
                <w:sz w:val="21"/>
                <w:szCs w:val="21"/>
              </w:rPr>
              <w:t xml:space="preserve">6.13 </w:t>
            </w:r>
            <w:r w:rsidR="005650FA" w:rsidRPr="0009783D">
              <w:rPr>
                <w:rFonts w:ascii="Calibri" w:hAnsi="Calibri" w:cs="Calibri"/>
                <w:sz w:val="21"/>
                <w:szCs w:val="21"/>
              </w:rPr>
              <w:t xml:space="preserve">Aby zapewnić bezpieczne </w:t>
            </w:r>
            <w:r w:rsidR="008646FC">
              <w:rPr>
                <w:rFonts w:ascii="Calibri" w:hAnsi="Calibri" w:cs="Calibri"/>
                <w:sz w:val="21"/>
                <w:szCs w:val="21"/>
              </w:rPr>
              <w:t xml:space="preserve">przywróćenie funkcjonowania po awarii </w:t>
            </w:r>
            <w:r w:rsidR="005650FA" w:rsidRPr="0009783D">
              <w:rPr>
                <w:rFonts w:ascii="Calibri" w:hAnsi="Calibri" w:cs="Calibri"/>
                <w:sz w:val="21"/>
                <w:szCs w:val="21"/>
              </w:rPr>
              <w:t xml:space="preserve"> </w:t>
            </w:r>
            <w:r w:rsidR="008646FC">
              <w:rPr>
                <w:rFonts w:ascii="Calibri" w:hAnsi="Calibri" w:cs="Calibri"/>
                <w:sz w:val="21"/>
                <w:szCs w:val="21"/>
              </w:rPr>
              <w:t>technicznej, która</w:t>
            </w:r>
            <w:r w:rsidR="005650FA" w:rsidRPr="0009783D">
              <w:rPr>
                <w:rFonts w:ascii="Calibri" w:hAnsi="Calibri" w:cs="Calibri"/>
                <w:sz w:val="21"/>
                <w:szCs w:val="21"/>
              </w:rPr>
              <w:t xml:space="preserve"> dotyczy </w:t>
            </w:r>
            <w:r w:rsidR="008646FC">
              <w:rPr>
                <w:rFonts w:ascii="Calibri" w:hAnsi="Calibri" w:cs="Calibri"/>
                <w:sz w:val="21"/>
                <w:szCs w:val="21"/>
              </w:rPr>
              <w:t>SBSP</w:t>
            </w:r>
            <w:r w:rsidR="005650FA" w:rsidRPr="0009783D">
              <w:rPr>
                <w:rFonts w:ascii="Calibri" w:hAnsi="Calibri" w:cs="Calibri"/>
                <w:sz w:val="21"/>
                <w:szCs w:val="21"/>
              </w:rPr>
              <w:t xml:space="preserve"> lub zewnętrznego systemu wspierającego operację, </w:t>
            </w:r>
            <w:r w:rsidR="008646FC">
              <w:rPr>
                <w:rFonts w:ascii="Calibri" w:hAnsi="Calibri" w:cs="Calibri"/>
                <w:sz w:val="21"/>
                <w:szCs w:val="21"/>
              </w:rPr>
              <w:t>operator SBSP powinien przestrzegać następujących podstawowych zasad dotyczących bezpieczeństwa:</w:t>
            </w:r>
          </w:p>
        </w:tc>
        <w:tc>
          <w:tcPr>
            <w:tcW w:w="2409" w:type="dxa"/>
            <w:shd w:val="clear" w:color="auto" w:fill="BFBFBF" w:themeFill="background1" w:themeFillShade="BF"/>
          </w:tcPr>
          <w:p w14:paraId="52263093" w14:textId="77777777" w:rsidR="00CF2BE1" w:rsidRPr="0009783D" w:rsidRDefault="00CF2BE1" w:rsidP="0009783D">
            <w:pPr>
              <w:spacing w:after="0"/>
              <w:rPr>
                <w:rFonts w:ascii="Calibri" w:hAnsi="Calibri" w:cs="Calibri"/>
                <w:sz w:val="21"/>
                <w:szCs w:val="21"/>
              </w:rPr>
            </w:pPr>
          </w:p>
        </w:tc>
        <w:tc>
          <w:tcPr>
            <w:tcW w:w="2410" w:type="dxa"/>
            <w:shd w:val="clear" w:color="auto" w:fill="BFBFBF" w:themeFill="background1" w:themeFillShade="BF"/>
          </w:tcPr>
          <w:p w14:paraId="1E224EEC" w14:textId="77777777" w:rsidR="00CF2BE1" w:rsidRPr="0009783D" w:rsidRDefault="00CF2BE1" w:rsidP="0009783D">
            <w:pPr>
              <w:spacing w:after="0"/>
              <w:rPr>
                <w:rFonts w:ascii="Calibri" w:hAnsi="Calibri" w:cs="Calibri"/>
                <w:sz w:val="21"/>
                <w:szCs w:val="21"/>
                <w:lang w:val="pl-PL"/>
              </w:rPr>
            </w:pPr>
          </w:p>
        </w:tc>
      </w:tr>
      <w:tr w:rsidR="00CF2BE1" w:rsidRPr="0009783D" w14:paraId="5C2B0BE9" w14:textId="77777777" w:rsidTr="008E257C">
        <w:trPr>
          <w:trHeight w:val="729"/>
          <w:jc w:val="center"/>
        </w:trPr>
        <w:tc>
          <w:tcPr>
            <w:tcW w:w="1560" w:type="dxa"/>
            <w:vMerge/>
            <w:shd w:val="clear" w:color="auto" w:fill="808080" w:themeFill="background1" w:themeFillShade="80"/>
          </w:tcPr>
          <w:p w14:paraId="6F53E081" w14:textId="77777777" w:rsidR="00CF2BE1" w:rsidRPr="0009783D" w:rsidRDefault="00CF2BE1" w:rsidP="0009783D">
            <w:pPr>
              <w:spacing w:after="0"/>
              <w:rPr>
                <w:rFonts w:ascii="Calibri" w:hAnsi="Calibri" w:cs="Calibri"/>
                <w:b/>
                <w:bCs/>
                <w:sz w:val="21"/>
                <w:szCs w:val="21"/>
              </w:rPr>
            </w:pPr>
          </w:p>
        </w:tc>
        <w:tc>
          <w:tcPr>
            <w:tcW w:w="1843" w:type="dxa"/>
            <w:vMerge/>
            <w:shd w:val="clear" w:color="auto" w:fill="BFBFBF" w:themeFill="background1" w:themeFillShade="BF"/>
          </w:tcPr>
          <w:p w14:paraId="7FD8B211" w14:textId="77777777" w:rsidR="00CF2BE1" w:rsidRPr="0009783D" w:rsidRDefault="00CF2BE1" w:rsidP="0009783D">
            <w:pPr>
              <w:spacing w:after="0"/>
              <w:jc w:val="center"/>
              <w:rPr>
                <w:rFonts w:ascii="Calibri" w:hAnsi="Calibri" w:cs="Calibri"/>
                <w:sz w:val="21"/>
                <w:szCs w:val="21"/>
                <w:lang w:val="pl-PL"/>
              </w:rPr>
            </w:pPr>
          </w:p>
        </w:tc>
        <w:tc>
          <w:tcPr>
            <w:tcW w:w="3402" w:type="dxa"/>
            <w:gridSpan w:val="2"/>
            <w:shd w:val="clear" w:color="auto" w:fill="BFBFBF" w:themeFill="background1" w:themeFillShade="BF"/>
          </w:tcPr>
          <w:p w14:paraId="37342419" w14:textId="5A627FD0" w:rsidR="00CF2BE1" w:rsidRPr="00A764B8" w:rsidRDefault="00CF2BE1" w:rsidP="00A764B8">
            <w:pPr>
              <w:spacing w:after="0"/>
              <w:jc w:val="both"/>
              <w:rPr>
                <w:rFonts w:ascii="Calibri" w:hAnsi="Calibri" w:cs="Calibri"/>
                <w:sz w:val="21"/>
                <w:szCs w:val="21"/>
                <w:lang w:val="pl-PL"/>
              </w:rPr>
            </w:pPr>
            <w:r w:rsidRPr="00A764B8">
              <w:rPr>
                <w:rFonts w:ascii="Calibri" w:hAnsi="Calibri" w:cs="Calibri"/>
                <w:sz w:val="21"/>
                <w:szCs w:val="21"/>
                <w:lang w:val="pl-PL"/>
              </w:rPr>
              <w:t>6.13.1</w:t>
            </w:r>
            <w:r w:rsidRPr="00A764B8">
              <w:rPr>
                <w:rFonts w:ascii="Calibri" w:hAnsi="Calibri" w:cs="Calibri"/>
                <w:sz w:val="21"/>
                <w:szCs w:val="21"/>
              </w:rPr>
              <w:t xml:space="preserve"> żadna prawdopodobna awaria BSP lub jakiegokolwiek zewnętrznego </w:t>
            </w:r>
            <w:r w:rsidRPr="00A764B8">
              <w:rPr>
                <w:rFonts w:ascii="Calibri" w:hAnsi="Calibri" w:cs="Calibri"/>
                <w:sz w:val="21"/>
                <w:szCs w:val="21"/>
              </w:rPr>
              <w:lastRenderedPageBreak/>
              <w:t xml:space="preserve">systemu wspierającego operację nie prowadzi do przekroczenia </w:t>
            </w:r>
            <w:r w:rsidR="00A764B8">
              <w:rPr>
                <w:rFonts w:ascii="Calibri" w:hAnsi="Calibri" w:cs="Calibri"/>
                <w:sz w:val="21"/>
                <w:szCs w:val="21"/>
              </w:rPr>
              <w:t xml:space="preserve">granic </w:t>
            </w:r>
            <w:r w:rsidRPr="00A764B8">
              <w:rPr>
                <w:rFonts w:ascii="Calibri" w:hAnsi="Calibri" w:cs="Calibri"/>
                <w:sz w:val="21"/>
                <w:szCs w:val="21"/>
              </w:rPr>
              <w:t>przestrzeni operacyjnej; oraz</w:t>
            </w:r>
          </w:p>
        </w:tc>
        <w:tc>
          <w:tcPr>
            <w:tcW w:w="2409" w:type="dxa"/>
            <w:vAlign w:val="center"/>
          </w:tcPr>
          <w:p w14:paraId="718CFA64" w14:textId="77777777" w:rsidR="00E420B0" w:rsidRDefault="00E420B0" w:rsidP="00E420B0">
            <w:pPr>
              <w:spacing w:after="0"/>
              <w:rPr>
                <w:rFonts w:ascii="Calibri" w:hAnsi="Calibri" w:cs="Calibri"/>
                <w:sz w:val="21"/>
                <w:szCs w:val="21"/>
              </w:rPr>
            </w:pPr>
            <w:r>
              <w:rPr>
                <w:rFonts w:ascii="Calibri" w:hAnsi="Calibri" w:cs="Calibri"/>
                <w:sz w:val="21"/>
                <w:szCs w:val="21"/>
              </w:rPr>
              <w:lastRenderedPageBreak/>
              <w:t>Opis w jaki sposób spełniono wymaganie:</w:t>
            </w:r>
          </w:p>
          <w:p w14:paraId="6659988A" w14:textId="486EC10B" w:rsidR="00CF2BE1" w:rsidRPr="0009783D" w:rsidRDefault="00E420B0" w:rsidP="00E420B0">
            <w:pPr>
              <w:spacing w:after="0"/>
              <w:rPr>
                <w:rFonts w:ascii="Calibri" w:hAnsi="Calibri" w:cs="Calibri"/>
                <w:sz w:val="21"/>
                <w:szCs w:val="21"/>
              </w:rPr>
            </w:pPr>
            <w:r w:rsidRPr="00B75491">
              <w:rPr>
                <w:rFonts w:ascii="Calibri" w:hAnsi="Calibri" w:cs="Calibri"/>
                <w:sz w:val="21"/>
                <w:szCs w:val="21"/>
              </w:rPr>
              <w:lastRenderedPageBreak/>
              <w:t>…</w:t>
            </w:r>
          </w:p>
        </w:tc>
        <w:tc>
          <w:tcPr>
            <w:tcW w:w="2410" w:type="dxa"/>
            <w:vMerge w:val="restart"/>
            <w:vAlign w:val="center"/>
          </w:tcPr>
          <w:p w14:paraId="1A17AAFB" w14:textId="6FB386D0" w:rsidR="00E355FD" w:rsidRDefault="00CF2BE1" w:rsidP="00453F9A">
            <w:pPr>
              <w:spacing w:after="0"/>
              <w:rPr>
                <w:rFonts w:ascii="Calibri" w:hAnsi="Calibri" w:cs="Calibri"/>
                <w:sz w:val="21"/>
                <w:szCs w:val="21"/>
                <w:lang w:val="pl-PL"/>
              </w:rPr>
            </w:pPr>
            <w:r w:rsidRPr="0009783D">
              <w:rPr>
                <w:rFonts w:ascii="Calibri" w:hAnsi="Calibri" w:cs="Calibri"/>
                <w:sz w:val="21"/>
                <w:szCs w:val="21"/>
                <w:lang w:val="pl-PL"/>
              </w:rPr>
              <w:lastRenderedPageBreak/>
              <w:t>„Nie dotycz</w:t>
            </w:r>
            <w:r w:rsidR="00E355FD">
              <w:rPr>
                <w:rFonts w:ascii="Calibri" w:hAnsi="Calibri" w:cs="Calibri"/>
                <w:sz w:val="21"/>
                <w:szCs w:val="21"/>
                <w:lang w:val="pl-PL"/>
              </w:rPr>
              <w:t xml:space="preserve">y </w:t>
            </w:r>
            <w:r w:rsidRPr="0009783D">
              <w:rPr>
                <w:rFonts w:ascii="Calibri" w:hAnsi="Calibri" w:cs="Calibri"/>
                <w:sz w:val="21"/>
                <w:szCs w:val="21"/>
                <w:lang w:val="pl-PL"/>
              </w:rPr>
              <w:t xml:space="preserve"> ponieważ zastosowanie ma </w:t>
            </w:r>
            <w:r w:rsidRPr="0009783D">
              <w:rPr>
                <w:rFonts w:ascii="Calibri" w:hAnsi="Calibri" w:cs="Calibri"/>
                <w:sz w:val="21"/>
                <w:szCs w:val="21"/>
                <w:lang w:val="pl-PL"/>
              </w:rPr>
              <w:lastRenderedPageBreak/>
              <w:t xml:space="preserve">wzmocnione </w:t>
            </w:r>
            <w:r w:rsidR="00E355FD">
              <w:rPr>
                <w:rFonts w:ascii="Calibri" w:hAnsi="Calibri" w:cs="Calibri"/>
                <w:sz w:val="21"/>
                <w:szCs w:val="21"/>
                <w:lang w:val="pl-PL"/>
              </w:rPr>
              <w:t>zabezpieczenie (FTS)”</w:t>
            </w:r>
          </w:p>
          <w:p w14:paraId="5547C203" w14:textId="77777777" w:rsidR="00E355FD" w:rsidRDefault="00E355FD" w:rsidP="0009783D">
            <w:pPr>
              <w:spacing w:after="0"/>
              <w:rPr>
                <w:rFonts w:ascii="Calibri" w:hAnsi="Calibri" w:cs="Calibri"/>
                <w:sz w:val="21"/>
                <w:szCs w:val="21"/>
                <w:lang w:val="pl-PL"/>
              </w:rPr>
            </w:pPr>
          </w:p>
          <w:p w14:paraId="0C5A0E6C" w14:textId="3CEACF06" w:rsidR="00E355FD" w:rsidRDefault="00CF2BE1" w:rsidP="0009783D">
            <w:pPr>
              <w:spacing w:after="0"/>
              <w:rPr>
                <w:rFonts w:ascii="Calibri" w:hAnsi="Calibri" w:cs="Calibri"/>
                <w:sz w:val="21"/>
                <w:szCs w:val="21"/>
                <w:lang w:val="pl-PL"/>
              </w:rPr>
            </w:pPr>
            <w:r w:rsidRPr="0009783D">
              <w:rPr>
                <w:rFonts w:ascii="Calibri" w:hAnsi="Calibri" w:cs="Calibri"/>
                <w:sz w:val="21"/>
                <w:szCs w:val="21"/>
                <w:lang w:val="pl-PL"/>
              </w:rPr>
              <w:t xml:space="preserve">lub </w:t>
            </w:r>
          </w:p>
          <w:p w14:paraId="1714DC2B" w14:textId="77777777" w:rsidR="00E355FD" w:rsidRDefault="00E355FD" w:rsidP="0009783D">
            <w:pPr>
              <w:spacing w:after="0"/>
              <w:rPr>
                <w:rFonts w:ascii="Calibri" w:hAnsi="Calibri" w:cs="Calibri"/>
                <w:sz w:val="21"/>
                <w:szCs w:val="21"/>
                <w:lang w:val="pl-PL"/>
              </w:rPr>
            </w:pPr>
          </w:p>
          <w:p w14:paraId="05F6D661" w14:textId="3F1945EE" w:rsidR="0014294A" w:rsidRDefault="0014294A" w:rsidP="00E355FD">
            <w:pPr>
              <w:spacing w:after="0"/>
              <w:rPr>
                <w:rFonts w:ascii="Calibri" w:hAnsi="Calibri" w:cs="Calibri"/>
                <w:sz w:val="21"/>
                <w:szCs w:val="21"/>
                <w:lang w:val="pl-PL"/>
              </w:rPr>
            </w:pPr>
            <w:r>
              <w:rPr>
                <w:rFonts w:ascii="Calibri" w:hAnsi="Calibri" w:cs="Calibri"/>
                <w:sz w:val="21"/>
                <w:szCs w:val="21"/>
                <w:lang w:val="pl-PL"/>
              </w:rPr>
              <w:t>„Oświadczam zgodność.</w:t>
            </w:r>
          </w:p>
          <w:p w14:paraId="613EB28E" w14:textId="7835F071" w:rsidR="00E355FD" w:rsidRPr="00E355FD" w:rsidRDefault="0014294A" w:rsidP="00E355FD">
            <w:pPr>
              <w:spacing w:after="0"/>
              <w:rPr>
                <w:rFonts w:ascii="Calibri" w:hAnsi="Calibri" w:cs="Calibri"/>
                <w:sz w:val="21"/>
                <w:szCs w:val="21"/>
                <w:lang w:val="pl-PL"/>
              </w:rPr>
            </w:pPr>
            <w:r>
              <w:rPr>
                <w:rFonts w:ascii="Calibri" w:hAnsi="Calibri" w:cs="Calibri"/>
                <w:sz w:val="21"/>
                <w:szCs w:val="21"/>
                <w:lang w:val="pl-PL"/>
              </w:rPr>
              <w:t>D</w:t>
            </w:r>
            <w:r w:rsidR="00E355FD" w:rsidRPr="00E355FD">
              <w:rPr>
                <w:rFonts w:ascii="Calibri" w:hAnsi="Calibri" w:cs="Calibri"/>
                <w:sz w:val="21"/>
                <w:szCs w:val="21"/>
                <w:lang w:val="pl-PL"/>
              </w:rPr>
              <w:t>ostępna jest ocena projektu i instalacji, która obejmuje co najmniej:</w:t>
            </w:r>
          </w:p>
          <w:p w14:paraId="3D54EC8B" w14:textId="1E3DF6A8" w:rsidR="00E355FD" w:rsidRPr="00E355FD" w:rsidRDefault="00E355FD" w:rsidP="00E355FD">
            <w:pPr>
              <w:spacing w:after="0"/>
              <w:rPr>
                <w:rFonts w:ascii="Calibri" w:hAnsi="Calibri" w:cs="Calibri"/>
                <w:sz w:val="21"/>
                <w:szCs w:val="21"/>
                <w:lang w:val="pl-PL"/>
              </w:rPr>
            </w:pPr>
            <w:r>
              <w:rPr>
                <w:rFonts w:ascii="Calibri" w:hAnsi="Calibri" w:cs="Calibri"/>
                <w:sz w:val="21"/>
                <w:szCs w:val="21"/>
                <w:lang w:val="pl-PL"/>
              </w:rPr>
              <w:t xml:space="preserve">• </w:t>
            </w:r>
            <w:r w:rsidRPr="00E355FD">
              <w:rPr>
                <w:rFonts w:ascii="Calibri" w:hAnsi="Calibri" w:cs="Calibri"/>
                <w:sz w:val="21"/>
                <w:szCs w:val="21"/>
                <w:lang w:val="pl-PL"/>
              </w:rPr>
              <w:t>cechy konstrukcyjne i instalacyjne (niezależność, separacja i redundancja)  oraz</w:t>
            </w:r>
          </w:p>
          <w:p w14:paraId="163DCE96" w14:textId="57DCE7BA" w:rsidR="00CF2BE1" w:rsidRPr="00E355FD" w:rsidRDefault="00E355FD" w:rsidP="00E355FD">
            <w:pPr>
              <w:spacing w:after="0"/>
              <w:rPr>
                <w:rFonts w:ascii="Calibri" w:hAnsi="Calibri" w:cs="Calibri"/>
                <w:sz w:val="21"/>
                <w:szCs w:val="21"/>
              </w:rPr>
            </w:pPr>
            <w:r>
              <w:rPr>
                <w:rFonts w:ascii="Calibri" w:hAnsi="Calibri" w:cs="Calibri"/>
                <w:sz w:val="21"/>
                <w:szCs w:val="21"/>
                <w:lang w:val="pl-PL"/>
              </w:rPr>
              <w:t xml:space="preserve">• </w:t>
            </w:r>
            <w:r w:rsidRPr="00E355FD">
              <w:rPr>
                <w:rFonts w:ascii="Calibri" w:hAnsi="Calibri" w:cs="Calibri"/>
                <w:sz w:val="21"/>
                <w:szCs w:val="21"/>
                <w:lang w:val="pl-PL"/>
              </w:rPr>
              <w:t>szczególne ryzyko (np. grad, lód, śnieg, zakłócenia elektromagnetyczne, itp.) istotne dla rodzaju operacji.</w:t>
            </w:r>
          </w:p>
        </w:tc>
      </w:tr>
      <w:tr w:rsidR="00CF2BE1" w:rsidRPr="0009783D" w14:paraId="3742416F" w14:textId="77777777" w:rsidTr="008E257C">
        <w:trPr>
          <w:trHeight w:val="729"/>
          <w:jc w:val="center"/>
        </w:trPr>
        <w:tc>
          <w:tcPr>
            <w:tcW w:w="1560" w:type="dxa"/>
            <w:vMerge/>
            <w:shd w:val="clear" w:color="auto" w:fill="808080" w:themeFill="background1" w:themeFillShade="80"/>
          </w:tcPr>
          <w:p w14:paraId="7A74C50E" w14:textId="77777777" w:rsidR="00CF2BE1" w:rsidRPr="0009783D" w:rsidRDefault="00CF2BE1" w:rsidP="0009783D">
            <w:pPr>
              <w:spacing w:after="0"/>
              <w:rPr>
                <w:rFonts w:ascii="Calibri" w:hAnsi="Calibri" w:cs="Calibri"/>
                <w:b/>
                <w:bCs/>
                <w:sz w:val="21"/>
                <w:szCs w:val="21"/>
              </w:rPr>
            </w:pPr>
          </w:p>
        </w:tc>
        <w:tc>
          <w:tcPr>
            <w:tcW w:w="1843" w:type="dxa"/>
            <w:vMerge/>
            <w:shd w:val="clear" w:color="auto" w:fill="BFBFBF" w:themeFill="background1" w:themeFillShade="BF"/>
          </w:tcPr>
          <w:p w14:paraId="6CB89B00" w14:textId="77777777" w:rsidR="00CF2BE1" w:rsidRPr="0009783D" w:rsidRDefault="00CF2BE1"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011F4504" w14:textId="1556A7D3" w:rsidR="00CF2BE1" w:rsidRPr="00A764B8" w:rsidRDefault="00CF2BE1" w:rsidP="00A764B8">
            <w:pPr>
              <w:spacing w:after="0"/>
              <w:jc w:val="both"/>
              <w:rPr>
                <w:rFonts w:ascii="Calibri" w:hAnsi="Calibri" w:cs="Calibri"/>
                <w:sz w:val="21"/>
                <w:szCs w:val="21"/>
                <w:lang w:val="pl-PL"/>
              </w:rPr>
            </w:pPr>
            <w:r w:rsidRPr="00A764B8">
              <w:rPr>
                <w:rFonts w:ascii="Calibri" w:hAnsi="Calibri" w:cs="Calibri"/>
                <w:sz w:val="21"/>
                <w:szCs w:val="21"/>
                <w:lang w:val="pl-PL"/>
              </w:rPr>
              <w:t>6.13.2</w:t>
            </w:r>
            <w:r w:rsidRPr="00A764B8">
              <w:rPr>
                <w:rFonts w:ascii="Calibri" w:hAnsi="Calibri" w:cs="Calibri"/>
                <w:sz w:val="21"/>
                <w:szCs w:val="21"/>
              </w:rPr>
              <w:t xml:space="preserve"> oczekuje się, że nie dojdzie do </w:t>
            </w:r>
            <w:r w:rsidR="00A764B8">
              <w:rPr>
                <w:rFonts w:ascii="Calibri" w:hAnsi="Calibri" w:cs="Calibri"/>
                <w:sz w:val="21"/>
                <w:szCs w:val="21"/>
              </w:rPr>
              <w:t>wypadku</w:t>
            </w:r>
            <w:r w:rsidRPr="00A764B8">
              <w:rPr>
                <w:rFonts w:ascii="Calibri" w:hAnsi="Calibri" w:cs="Calibri"/>
                <w:sz w:val="21"/>
                <w:szCs w:val="21"/>
              </w:rPr>
              <w:t xml:space="preserve"> </w:t>
            </w:r>
            <w:r w:rsidR="00A764B8">
              <w:rPr>
                <w:rFonts w:ascii="Calibri" w:hAnsi="Calibri" w:cs="Calibri"/>
                <w:sz w:val="21"/>
                <w:szCs w:val="21"/>
              </w:rPr>
              <w:t>śmiertelnego</w:t>
            </w:r>
            <w:r w:rsidRPr="00A764B8">
              <w:rPr>
                <w:rFonts w:ascii="Calibri" w:hAnsi="Calibri" w:cs="Calibri"/>
                <w:sz w:val="21"/>
                <w:szCs w:val="21"/>
              </w:rPr>
              <w:t xml:space="preserve"> z powodu jakiejkolwiek prawdopodobnej awarii BSP lub jakiegokolwiek zewnętrznego systemu wspierającego operację.</w:t>
            </w:r>
          </w:p>
        </w:tc>
        <w:tc>
          <w:tcPr>
            <w:tcW w:w="2409" w:type="dxa"/>
            <w:vAlign w:val="center"/>
          </w:tcPr>
          <w:p w14:paraId="38D1B682" w14:textId="77777777" w:rsidR="00E420B0" w:rsidRPr="00B75491" w:rsidRDefault="00E420B0" w:rsidP="00E420B0">
            <w:pPr>
              <w:spacing w:after="0"/>
              <w:rPr>
                <w:rFonts w:ascii="Calibri" w:hAnsi="Calibri" w:cs="Calibri"/>
                <w:sz w:val="21"/>
                <w:szCs w:val="21"/>
              </w:rPr>
            </w:pPr>
            <w:r w:rsidRPr="00B75491">
              <w:rPr>
                <w:rFonts w:ascii="Calibri" w:hAnsi="Calibri" w:cs="Calibri"/>
                <w:sz w:val="21"/>
                <w:szCs w:val="21"/>
              </w:rPr>
              <w:t>Opis w jaki sposób spełniono wymaganie:</w:t>
            </w:r>
          </w:p>
          <w:p w14:paraId="27A7613A" w14:textId="605376E3" w:rsidR="00CF2BE1" w:rsidRPr="00B75491" w:rsidRDefault="00E420B0" w:rsidP="00E420B0">
            <w:pPr>
              <w:spacing w:after="0"/>
              <w:rPr>
                <w:rFonts w:ascii="Calibri" w:hAnsi="Calibri" w:cs="Calibri"/>
                <w:sz w:val="21"/>
                <w:szCs w:val="21"/>
              </w:rPr>
            </w:pPr>
            <w:r w:rsidRPr="00B75491">
              <w:rPr>
                <w:rFonts w:ascii="Calibri" w:hAnsi="Calibri" w:cs="Calibri"/>
                <w:sz w:val="21"/>
                <w:szCs w:val="21"/>
              </w:rPr>
              <w:t>…</w:t>
            </w:r>
          </w:p>
        </w:tc>
        <w:tc>
          <w:tcPr>
            <w:tcW w:w="2410" w:type="dxa"/>
            <w:vMerge/>
            <w:vAlign w:val="center"/>
          </w:tcPr>
          <w:p w14:paraId="5B49BF71" w14:textId="77777777" w:rsidR="00CF2BE1" w:rsidRPr="0009783D" w:rsidRDefault="00CF2BE1" w:rsidP="0009783D">
            <w:pPr>
              <w:spacing w:after="0"/>
              <w:rPr>
                <w:rFonts w:ascii="Calibri" w:hAnsi="Calibri" w:cs="Calibri"/>
                <w:sz w:val="21"/>
                <w:szCs w:val="21"/>
                <w:lang w:val="pl-PL"/>
              </w:rPr>
            </w:pPr>
          </w:p>
        </w:tc>
      </w:tr>
      <w:tr w:rsidR="00CF2BE1" w:rsidRPr="0009783D" w14:paraId="30677F5F" w14:textId="77777777" w:rsidTr="008E257C">
        <w:trPr>
          <w:trHeight w:val="729"/>
          <w:jc w:val="center"/>
        </w:trPr>
        <w:tc>
          <w:tcPr>
            <w:tcW w:w="1560" w:type="dxa"/>
            <w:vMerge/>
            <w:shd w:val="clear" w:color="auto" w:fill="808080" w:themeFill="background1" w:themeFillShade="80"/>
          </w:tcPr>
          <w:p w14:paraId="03D5065C" w14:textId="77777777" w:rsidR="00CF2BE1" w:rsidRPr="0009783D" w:rsidRDefault="00CF2BE1" w:rsidP="0009783D">
            <w:pPr>
              <w:spacing w:after="0"/>
              <w:rPr>
                <w:rFonts w:ascii="Calibri" w:hAnsi="Calibri" w:cs="Calibri"/>
                <w:b/>
                <w:bCs/>
                <w:sz w:val="21"/>
                <w:szCs w:val="21"/>
              </w:rPr>
            </w:pPr>
          </w:p>
        </w:tc>
        <w:tc>
          <w:tcPr>
            <w:tcW w:w="1843" w:type="dxa"/>
            <w:vMerge/>
            <w:shd w:val="clear" w:color="auto" w:fill="BFBFBF" w:themeFill="background1" w:themeFillShade="BF"/>
          </w:tcPr>
          <w:p w14:paraId="1E61B265" w14:textId="77777777" w:rsidR="00CF2BE1" w:rsidRPr="0009783D" w:rsidRDefault="00CF2BE1"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3E95B9CF" w14:textId="204FCD0C" w:rsidR="00CF2BE1" w:rsidRDefault="00CF2BE1" w:rsidP="0009783D">
            <w:pPr>
              <w:spacing w:after="0"/>
              <w:jc w:val="both"/>
              <w:rPr>
                <w:rFonts w:ascii="Calibri" w:hAnsi="Calibri" w:cs="Calibri"/>
                <w:sz w:val="21"/>
                <w:szCs w:val="21"/>
              </w:rPr>
            </w:pPr>
            <w:r w:rsidRPr="0009783D">
              <w:rPr>
                <w:rFonts w:ascii="Calibri" w:hAnsi="Calibri" w:cs="Calibri"/>
                <w:sz w:val="21"/>
                <w:szCs w:val="21"/>
                <w:lang w:val="pl-PL"/>
              </w:rPr>
              <w:t xml:space="preserve">6.14 </w:t>
            </w:r>
            <w:r w:rsidR="00A764B8">
              <w:rPr>
                <w:rFonts w:ascii="Calibri" w:hAnsi="Calibri" w:cs="Calibri"/>
                <w:sz w:val="21"/>
                <w:szCs w:val="21"/>
              </w:rPr>
              <w:t>Pionowa przestrzeń operacyjna</w:t>
            </w:r>
            <w:r w:rsidRPr="0009783D">
              <w:rPr>
                <w:rFonts w:ascii="Calibri" w:hAnsi="Calibri" w:cs="Calibri"/>
                <w:sz w:val="21"/>
                <w:szCs w:val="21"/>
              </w:rPr>
              <w:t xml:space="preserve"> wynosi nie więcej niż 150 m nad powierzchnią Ziemi (lub inną wysokością określoną przez państwo członkowskie).</w:t>
            </w:r>
          </w:p>
          <w:p w14:paraId="307A0F64" w14:textId="77777777" w:rsidR="00A764B8" w:rsidRPr="0009783D" w:rsidRDefault="00A764B8" w:rsidP="0009783D">
            <w:pPr>
              <w:spacing w:after="0"/>
              <w:jc w:val="both"/>
              <w:rPr>
                <w:rFonts w:ascii="Calibri" w:hAnsi="Calibri" w:cs="Calibri"/>
                <w:sz w:val="21"/>
                <w:szCs w:val="21"/>
              </w:rPr>
            </w:pPr>
          </w:p>
          <w:p w14:paraId="25057E4C" w14:textId="1AB8D3A4" w:rsidR="00CF2BE1" w:rsidRPr="0009783D" w:rsidRDefault="00CF2BE1" w:rsidP="00A764B8">
            <w:pPr>
              <w:spacing w:after="0"/>
              <w:jc w:val="both"/>
              <w:rPr>
                <w:rFonts w:ascii="Calibri" w:hAnsi="Calibri" w:cs="Calibri"/>
                <w:i/>
                <w:sz w:val="21"/>
                <w:szCs w:val="21"/>
                <w:lang w:val="pl-PL"/>
              </w:rPr>
            </w:pPr>
            <w:r w:rsidRPr="0009783D">
              <w:rPr>
                <w:rFonts w:ascii="Calibri" w:hAnsi="Calibri" w:cs="Calibri"/>
                <w:i/>
                <w:sz w:val="21"/>
                <w:szCs w:val="21"/>
                <w:lang w:val="pl-PL"/>
              </w:rPr>
              <w:t xml:space="preserve">Uwaga: Termin „prawdopodobne” należy rozumieć w jego interpretacji jakościowej, tj. „przewiduje się, że wystąpi jeden lub więcej razy w ciągu całego okresu eksploatacji </w:t>
            </w:r>
            <w:r w:rsidR="00A764B8">
              <w:rPr>
                <w:rFonts w:ascii="Calibri" w:hAnsi="Calibri" w:cs="Calibri"/>
                <w:i/>
                <w:sz w:val="21"/>
                <w:szCs w:val="21"/>
                <w:lang w:val="pl-PL"/>
              </w:rPr>
              <w:t>systemu</w:t>
            </w:r>
            <w:r w:rsidRPr="0009783D">
              <w:rPr>
                <w:rFonts w:ascii="Calibri" w:hAnsi="Calibri" w:cs="Calibri"/>
                <w:i/>
                <w:sz w:val="21"/>
                <w:szCs w:val="21"/>
                <w:lang w:val="pl-PL"/>
              </w:rPr>
              <w:t>/przedmiotu.</w:t>
            </w:r>
          </w:p>
        </w:tc>
        <w:tc>
          <w:tcPr>
            <w:tcW w:w="2409" w:type="dxa"/>
            <w:vAlign w:val="center"/>
          </w:tcPr>
          <w:p w14:paraId="3A038AA5" w14:textId="77777777" w:rsidR="00E420B0" w:rsidRPr="00B75491" w:rsidRDefault="00E420B0" w:rsidP="00E420B0">
            <w:pPr>
              <w:spacing w:after="0"/>
              <w:rPr>
                <w:rFonts w:ascii="Calibri" w:hAnsi="Calibri" w:cs="Calibri"/>
                <w:sz w:val="21"/>
                <w:szCs w:val="21"/>
              </w:rPr>
            </w:pPr>
            <w:r w:rsidRPr="00B75491">
              <w:rPr>
                <w:rFonts w:ascii="Calibri" w:hAnsi="Calibri" w:cs="Calibri"/>
                <w:sz w:val="21"/>
                <w:szCs w:val="21"/>
              </w:rPr>
              <w:t>Opis w jaki sposób spełniono wymaganie:</w:t>
            </w:r>
          </w:p>
          <w:p w14:paraId="5ECAE686" w14:textId="34EABD46" w:rsidR="00CF2BE1" w:rsidRPr="00B75491" w:rsidRDefault="00E420B0" w:rsidP="00E420B0">
            <w:pPr>
              <w:spacing w:after="0"/>
              <w:rPr>
                <w:rFonts w:ascii="Calibri" w:hAnsi="Calibri" w:cs="Calibri"/>
                <w:sz w:val="21"/>
                <w:szCs w:val="21"/>
              </w:rPr>
            </w:pPr>
            <w:r w:rsidRPr="00B75491">
              <w:rPr>
                <w:rFonts w:ascii="Calibri" w:hAnsi="Calibri" w:cs="Calibri"/>
                <w:sz w:val="21"/>
                <w:szCs w:val="21"/>
              </w:rPr>
              <w:t>…</w:t>
            </w:r>
          </w:p>
        </w:tc>
        <w:tc>
          <w:tcPr>
            <w:tcW w:w="2410" w:type="dxa"/>
            <w:vMerge/>
          </w:tcPr>
          <w:p w14:paraId="28FA965F" w14:textId="77777777" w:rsidR="00CF2BE1" w:rsidRPr="0009783D" w:rsidRDefault="00CF2BE1" w:rsidP="0009783D">
            <w:pPr>
              <w:spacing w:after="0"/>
              <w:rPr>
                <w:rFonts w:ascii="Calibri" w:hAnsi="Calibri" w:cs="Calibri"/>
                <w:sz w:val="21"/>
                <w:szCs w:val="21"/>
                <w:lang w:val="pl-PL"/>
              </w:rPr>
            </w:pPr>
          </w:p>
        </w:tc>
      </w:tr>
      <w:tr w:rsidR="00CF2BE1" w:rsidRPr="0009783D" w14:paraId="3A8979CA" w14:textId="77777777" w:rsidTr="008E257C">
        <w:trPr>
          <w:trHeight w:val="729"/>
          <w:jc w:val="center"/>
        </w:trPr>
        <w:tc>
          <w:tcPr>
            <w:tcW w:w="1560" w:type="dxa"/>
            <w:vMerge/>
            <w:shd w:val="clear" w:color="auto" w:fill="808080" w:themeFill="background1" w:themeFillShade="80"/>
          </w:tcPr>
          <w:p w14:paraId="0D8E3695" w14:textId="77777777" w:rsidR="00CF2BE1" w:rsidRPr="0009783D" w:rsidRDefault="00CF2BE1" w:rsidP="0009783D">
            <w:pPr>
              <w:spacing w:after="0"/>
              <w:rPr>
                <w:rFonts w:ascii="Calibri" w:hAnsi="Calibri" w:cs="Calibri"/>
                <w:b/>
                <w:bCs/>
                <w:sz w:val="21"/>
                <w:szCs w:val="21"/>
              </w:rPr>
            </w:pPr>
          </w:p>
        </w:tc>
        <w:tc>
          <w:tcPr>
            <w:tcW w:w="1843" w:type="dxa"/>
            <w:vMerge w:val="restart"/>
            <w:shd w:val="clear" w:color="auto" w:fill="BFBFBF" w:themeFill="background1" w:themeFillShade="BF"/>
            <w:vAlign w:val="center"/>
          </w:tcPr>
          <w:p w14:paraId="23D0A827" w14:textId="514DE720" w:rsidR="00CF2BE1" w:rsidRPr="0009783D" w:rsidRDefault="00CF2BE1" w:rsidP="0009783D">
            <w:pPr>
              <w:spacing w:after="0"/>
              <w:jc w:val="center"/>
              <w:rPr>
                <w:rFonts w:ascii="Calibri" w:hAnsi="Calibri" w:cs="Calibri"/>
                <w:sz w:val="21"/>
                <w:szCs w:val="21"/>
                <w:lang w:val="pl-PL"/>
              </w:rPr>
            </w:pPr>
            <w:r w:rsidRPr="0009783D">
              <w:rPr>
                <w:rFonts w:ascii="Calibri" w:hAnsi="Calibri" w:cs="Calibri"/>
                <w:sz w:val="21"/>
                <w:szCs w:val="21"/>
                <w:lang w:val="pl-PL"/>
              </w:rPr>
              <w:t>Oświadczenie poparte danymi</w:t>
            </w:r>
          </w:p>
        </w:tc>
        <w:tc>
          <w:tcPr>
            <w:tcW w:w="3402" w:type="dxa"/>
            <w:gridSpan w:val="2"/>
            <w:shd w:val="clear" w:color="auto" w:fill="BFBFBF" w:themeFill="background1" w:themeFillShade="BF"/>
          </w:tcPr>
          <w:p w14:paraId="16CFB896" w14:textId="7CCCA5C5" w:rsidR="00CF2BE1" w:rsidRPr="0009783D" w:rsidRDefault="00CF2BE1" w:rsidP="00A764B8">
            <w:pPr>
              <w:spacing w:after="0"/>
              <w:jc w:val="both"/>
              <w:rPr>
                <w:rFonts w:ascii="Calibri" w:hAnsi="Calibri" w:cs="Calibri"/>
                <w:sz w:val="21"/>
                <w:szCs w:val="21"/>
                <w:lang w:val="pl-PL"/>
              </w:rPr>
            </w:pPr>
            <w:r w:rsidRPr="0009783D">
              <w:rPr>
                <w:rFonts w:ascii="Calibri" w:hAnsi="Calibri" w:cs="Calibri"/>
                <w:sz w:val="21"/>
                <w:szCs w:val="21"/>
                <w:lang w:val="pl-PL"/>
              </w:rPr>
              <w:t xml:space="preserve">6.15 </w:t>
            </w:r>
            <w:r w:rsidR="00A764B8" w:rsidRPr="00A764B8">
              <w:rPr>
                <w:rFonts w:ascii="Calibri" w:hAnsi="Calibri" w:cs="Calibri"/>
                <w:sz w:val="21"/>
                <w:szCs w:val="21"/>
              </w:rPr>
              <w:t xml:space="preserve">Poniższe warunki </w:t>
            </w:r>
            <w:r w:rsidR="00A764B8">
              <w:rPr>
                <w:rFonts w:ascii="Calibri" w:hAnsi="Calibri" w:cs="Calibri"/>
                <w:sz w:val="21"/>
                <w:szCs w:val="21"/>
              </w:rPr>
              <w:t>wzmocnionego zabezpieczenia</w:t>
            </w:r>
            <w:r w:rsidR="00E355FD">
              <w:rPr>
                <w:rStyle w:val="Odwoanieprzypisudolnego"/>
                <w:rFonts w:ascii="Calibri" w:hAnsi="Calibri" w:cs="Calibri"/>
                <w:sz w:val="21"/>
                <w:szCs w:val="21"/>
              </w:rPr>
              <w:footnoteReference w:id="4"/>
            </w:r>
            <w:r w:rsidR="00A764B8" w:rsidRPr="00A764B8">
              <w:rPr>
                <w:rFonts w:ascii="Calibri" w:hAnsi="Calibri" w:cs="Calibri"/>
                <w:sz w:val="21"/>
                <w:szCs w:val="21"/>
              </w:rPr>
              <w:t xml:space="preserve"> </w:t>
            </w:r>
            <w:r w:rsidR="00A764B8">
              <w:rPr>
                <w:rFonts w:ascii="Calibri" w:hAnsi="Calibri" w:cs="Calibri"/>
                <w:sz w:val="21"/>
                <w:szCs w:val="21"/>
              </w:rPr>
              <w:t>mają</w:t>
            </w:r>
            <w:r w:rsidR="00A764B8" w:rsidRPr="00A764B8">
              <w:rPr>
                <w:rFonts w:ascii="Calibri" w:hAnsi="Calibri" w:cs="Calibri"/>
                <w:sz w:val="21"/>
                <w:szCs w:val="21"/>
              </w:rPr>
              <w:t xml:space="preserve"> zastosowanie, jeśli obszar</w:t>
            </w:r>
            <w:r w:rsidR="00A764B8">
              <w:rPr>
                <w:rFonts w:ascii="Calibri" w:hAnsi="Calibri" w:cs="Calibri"/>
                <w:sz w:val="21"/>
                <w:szCs w:val="21"/>
              </w:rPr>
              <w:t xml:space="preserve"> przyległy</w:t>
            </w:r>
            <w:r w:rsidR="00A764B8" w:rsidRPr="00A764B8">
              <w:rPr>
                <w:rFonts w:ascii="Calibri" w:hAnsi="Calibri" w:cs="Calibri"/>
                <w:sz w:val="21"/>
                <w:szCs w:val="21"/>
              </w:rPr>
              <w:t xml:space="preserve"> obejmuje zgromadzenie ludzi lub jeśli przyległa przestrzeń powietrzna jest sklasyfikowana jako ARC-d (zgodnie z SORA):</w:t>
            </w:r>
          </w:p>
        </w:tc>
        <w:tc>
          <w:tcPr>
            <w:tcW w:w="2409" w:type="dxa"/>
            <w:shd w:val="clear" w:color="auto" w:fill="BFBFBF" w:themeFill="background1" w:themeFillShade="BF"/>
          </w:tcPr>
          <w:p w14:paraId="39E912DB" w14:textId="77777777" w:rsidR="00CF2BE1" w:rsidRPr="0009783D" w:rsidRDefault="00CF2BE1" w:rsidP="0009783D">
            <w:pPr>
              <w:spacing w:after="0"/>
              <w:rPr>
                <w:rFonts w:ascii="Calibri" w:hAnsi="Calibri" w:cs="Calibri"/>
                <w:color w:val="1F3864" w:themeColor="accent1" w:themeShade="80"/>
                <w:sz w:val="21"/>
                <w:szCs w:val="21"/>
              </w:rPr>
            </w:pPr>
          </w:p>
        </w:tc>
        <w:tc>
          <w:tcPr>
            <w:tcW w:w="2410" w:type="dxa"/>
            <w:shd w:val="clear" w:color="auto" w:fill="BFBFBF" w:themeFill="background1" w:themeFillShade="BF"/>
          </w:tcPr>
          <w:p w14:paraId="3D853686" w14:textId="77777777" w:rsidR="00CF2BE1" w:rsidRPr="0009783D" w:rsidRDefault="00CF2BE1" w:rsidP="0009783D">
            <w:pPr>
              <w:spacing w:after="0"/>
              <w:rPr>
                <w:rFonts w:ascii="Calibri" w:hAnsi="Calibri" w:cs="Calibri"/>
                <w:sz w:val="21"/>
                <w:szCs w:val="21"/>
                <w:lang w:val="pl-PL"/>
              </w:rPr>
            </w:pPr>
          </w:p>
        </w:tc>
      </w:tr>
      <w:tr w:rsidR="00CF2BE1" w:rsidRPr="0009783D" w14:paraId="70432A9E" w14:textId="77777777" w:rsidTr="008E257C">
        <w:trPr>
          <w:trHeight w:val="729"/>
          <w:jc w:val="center"/>
        </w:trPr>
        <w:tc>
          <w:tcPr>
            <w:tcW w:w="1560" w:type="dxa"/>
            <w:vMerge/>
            <w:shd w:val="clear" w:color="auto" w:fill="808080" w:themeFill="background1" w:themeFillShade="80"/>
          </w:tcPr>
          <w:p w14:paraId="4711FC52" w14:textId="77777777" w:rsidR="00CF2BE1" w:rsidRPr="0009783D" w:rsidRDefault="00CF2BE1" w:rsidP="0009783D">
            <w:pPr>
              <w:spacing w:after="0"/>
              <w:rPr>
                <w:rFonts w:ascii="Calibri" w:hAnsi="Calibri" w:cs="Calibri"/>
                <w:b/>
                <w:bCs/>
                <w:sz w:val="21"/>
                <w:szCs w:val="21"/>
              </w:rPr>
            </w:pPr>
          </w:p>
        </w:tc>
        <w:tc>
          <w:tcPr>
            <w:tcW w:w="1843" w:type="dxa"/>
            <w:vMerge/>
            <w:shd w:val="clear" w:color="auto" w:fill="D0CECE" w:themeFill="background2" w:themeFillShade="E6"/>
          </w:tcPr>
          <w:p w14:paraId="1809A9A3" w14:textId="77777777" w:rsidR="00CF2BE1" w:rsidRPr="0009783D" w:rsidRDefault="00CF2BE1"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45BD8F82" w14:textId="4CAE5182" w:rsidR="00CF2BE1" w:rsidRPr="00A764B8" w:rsidRDefault="00CF2BE1" w:rsidP="00A764B8">
            <w:pPr>
              <w:spacing w:after="0"/>
              <w:jc w:val="both"/>
              <w:rPr>
                <w:rFonts w:ascii="Calibri" w:hAnsi="Calibri" w:cs="Calibri"/>
                <w:sz w:val="21"/>
                <w:szCs w:val="21"/>
                <w:lang w:val="pl-PL"/>
              </w:rPr>
            </w:pPr>
            <w:r w:rsidRPr="00A764B8">
              <w:rPr>
                <w:rFonts w:ascii="Calibri" w:hAnsi="Calibri" w:cs="Calibri"/>
                <w:sz w:val="21"/>
                <w:szCs w:val="21"/>
                <w:lang w:val="pl-PL"/>
              </w:rPr>
              <w:t>6.15.1</w:t>
            </w:r>
            <w:r w:rsidRPr="00A764B8">
              <w:rPr>
                <w:rFonts w:ascii="Calibri" w:hAnsi="Calibri" w:cs="Calibri"/>
                <w:sz w:val="21"/>
                <w:szCs w:val="21"/>
              </w:rPr>
              <w:t xml:space="preserve"> </w:t>
            </w:r>
            <w:r w:rsidR="00A764B8">
              <w:rPr>
                <w:rFonts w:ascii="Calibri" w:hAnsi="Calibri" w:cs="Calibri"/>
                <w:sz w:val="21"/>
                <w:szCs w:val="21"/>
              </w:rPr>
              <w:t xml:space="preserve">SBSP </w:t>
            </w:r>
            <w:r w:rsidRPr="00A764B8">
              <w:rPr>
                <w:rFonts w:ascii="Calibri" w:hAnsi="Calibri" w:cs="Calibri"/>
                <w:sz w:val="21"/>
                <w:szCs w:val="21"/>
              </w:rPr>
              <w:t>jest zaprojektowany zgodnie z normami uznanymi za odpowiednie przez właściwy organ lub zgodnie ze sposobem spełnienia wymagań</w:t>
            </w:r>
            <w:r w:rsidR="00A764B8">
              <w:rPr>
                <w:rFonts w:ascii="Calibri" w:hAnsi="Calibri" w:cs="Calibri"/>
                <w:sz w:val="21"/>
                <w:szCs w:val="21"/>
              </w:rPr>
              <w:t xml:space="preserve"> (MOC)</w:t>
            </w:r>
            <w:r w:rsidRPr="00A764B8">
              <w:rPr>
                <w:rFonts w:ascii="Calibri" w:hAnsi="Calibri" w:cs="Calibri"/>
                <w:sz w:val="21"/>
                <w:szCs w:val="21"/>
              </w:rPr>
              <w:t>, który jest możliwy do przyjęcia przez ten organ, tak, aby:</w:t>
            </w:r>
          </w:p>
        </w:tc>
        <w:tc>
          <w:tcPr>
            <w:tcW w:w="2409" w:type="dxa"/>
            <w:vAlign w:val="center"/>
          </w:tcPr>
          <w:p w14:paraId="5037B7C8"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0492579D"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14373809" w14:textId="7D37E159" w:rsidR="00CF2BE1" w:rsidRPr="00B75491"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Merge w:val="restart"/>
            <w:vAlign w:val="center"/>
          </w:tcPr>
          <w:p w14:paraId="7A794E83" w14:textId="72756E85" w:rsidR="00E355FD" w:rsidRDefault="0014294A" w:rsidP="0009783D">
            <w:pPr>
              <w:spacing w:after="0"/>
              <w:rPr>
                <w:rFonts w:ascii="Calibri" w:hAnsi="Calibri" w:cs="Calibri"/>
                <w:sz w:val="21"/>
                <w:szCs w:val="21"/>
                <w:lang w:val="pl-PL"/>
              </w:rPr>
            </w:pPr>
            <w:r>
              <w:rPr>
                <w:rFonts w:ascii="Calibri" w:hAnsi="Calibri" w:cs="Calibri"/>
                <w:sz w:val="21"/>
                <w:szCs w:val="21"/>
                <w:lang w:val="pl-PL"/>
              </w:rPr>
              <w:t>„</w:t>
            </w:r>
            <w:r w:rsidR="00E355FD" w:rsidRPr="0009783D">
              <w:rPr>
                <w:rFonts w:ascii="Calibri" w:hAnsi="Calibri" w:cs="Calibri"/>
                <w:sz w:val="21"/>
                <w:szCs w:val="21"/>
                <w:lang w:val="pl-PL"/>
              </w:rPr>
              <w:t>Nie dotycz</w:t>
            </w:r>
            <w:r w:rsidR="00E355FD">
              <w:rPr>
                <w:rFonts w:ascii="Calibri" w:hAnsi="Calibri" w:cs="Calibri"/>
                <w:sz w:val="21"/>
                <w:szCs w:val="21"/>
                <w:lang w:val="pl-PL"/>
              </w:rPr>
              <w:t xml:space="preserve">y </w:t>
            </w:r>
            <w:r w:rsidR="00E355FD" w:rsidRPr="0009783D">
              <w:rPr>
                <w:rFonts w:ascii="Calibri" w:hAnsi="Calibri" w:cs="Calibri"/>
                <w:sz w:val="21"/>
                <w:szCs w:val="21"/>
                <w:lang w:val="pl-PL"/>
              </w:rPr>
              <w:t xml:space="preserve"> ponieważ zastosowanie ma </w:t>
            </w:r>
            <w:r w:rsidR="00E355FD">
              <w:rPr>
                <w:rFonts w:ascii="Calibri" w:hAnsi="Calibri" w:cs="Calibri"/>
                <w:sz w:val="21"/>
                <w:szCs w:val="21"/>
                <w:lang w:val="pl-PL"/>
              </w:rPr>
              <w:t>podstawowe zabezpieczenie</w:t>
            </w:r>
            <w:r>
              <w:rPr>
                <w:rFonts w:ascii="Calibri" w:hAnsi="Calibri" w:cs="Calibri"/>
                <w:sz w:val="21"/>
                <w:szCs w:val="21"/>
                <w:lang w:val="pl-PL"/>
              </w:rPr>
              <w:t>”</w:t>
            </w:r>
          </w:p>
          <w:p w14:paraId="4673E730" w14:textId="77777777" w:rsidR="00E355FD" w:rsidRDefault="00E355FD" w:rsidP="0009783D">
            <w:pPr>
              <w:spacing w:after="0"/>
              <w:rPr>
                <w:rFonts w:ascii="Calibri" w:hAnsi="Calibri" w:cs="Calibri"/>
                <w:sz w:val="21"/>
                <w:szCs w:val="21"/>
                <w:lang w:val="pl-PL"/>
              </w:rPr>
            </w:pPr>
          </w:p>
          <w:p w14:paraId="67073123" w14:textId="3ACC30AB" w:rsidR="00CF2BE1" w:rsidRDefault="00CF2BE1" w:rsidP="0009783D">
            <w:pPr>
              <w:spacing w:after="0"/>
              <w:rPr>
                <w:rFonts w:ascii="Calibri" w:hAnsi="Calibri" w:cs="Calibri"/>
                <w:sz w:val="21"/>
                <w:szCs w:val="21"/>
                <w:lang w:val="pl-PL"/>
              </w:rPr>
            </w:pPr>
            <w:r w:rsidRPr="0009783D">
              <w:rPr>
                <w:rFonts w:ascii="Calibri" w:hAnsi="Calibri" w:cs="Calibri"/>
                <w:sz w:val="21"/>
                <w:szCs w:val="21"/>
                <w:lang w:val="pl-PL"/>
              </w:rPr>
              <w:t xml:space="preserve">lub </w:t>
            </w:r>
          </w:p>
          <w:p w14:paraId="5BC86C2B" w14:textId="77777777" w:rsidR="00E355FD" w:rsidRPr="0009783D" w:rsidRDefault="00E355FD" w:rsidP="0009783D">
            <w:pPr>
              <w:spacing w:after="0"/>
              <w:rPr>
                <w:rFonts w:ascii="Calibri" w:hAnsi="Calibri" w:cs="Calibri"/>
                <w:sz w:val="21"/>
                <w:szCs w:val="21"/>
                <w:lang w:val="pl-PL"/>
              </w:rPr>
            </w:pPr>
          </w:p>
          <w:p w14:paraId="67221BB3" w14:textId="151D05C8" w:rsidR="00CF2BE1" w:rsidRPr="0009783D" w:rsidRDefault="00CF2BE1" w:rsidP="0009783D">
            <w:pPr>
              <w:spacing w:after="0"/>
              <w:rPr>
                <w:rFonts w:ascii="Calibri" w:hAnsi="Calibri" w:cs="Calibri"/>
                <w:sz w:val="21"/>
                <w:szCs w:val="21"/>
                <w:lang w:val="pl-PL"/>
              </w:rPr>
            </w:pPr>
            <w:r w:rsidRPr="0009783D">
              <w:rPr>
                <w:rFonts w:ascii="Calibri" w:hAnsi="Calibri" w:cs="Calibri"/>
                <w:sz w:val="21"/>
                <w:szCs w:val="21"/>
                <w:lang w:val="pl-PL"/>
              </w:rPr>
              <w:t>„</w:t>
            </w:r>
            <w:r w:rsidR="001C2E43">
              <w:rPr>
                <w:rFonts w:ascii="Calibri" w:hAnsi="Calibri" w:cs="Calibri"/>
                <w:sz w:val="21"/>
                <w:szCs w:val="21"/>
                <w:lang w:val="pl-PL"/>
              </w:rPr>
              <w:t>Oświadczam</w:t>
            </w:r>
            <w:r w:rsidRPr="0009783D">
              <w:rPr>
                <w:rFonts w:ascii="Calibri" w:hAnsi="Calibri" w:cs="Calibri"/>
                <w:sz w:val="21"/>
                <w:szCs w:val="21"/>
                <w:lang w:val="pl-PL"/>
              </w:rPr>
              <w:t xml:space="preserve"> zgodność z MoC Light UAS.2511</w:t>
            </w:r>
            <w:r w:rsidR="001C2E43">
              <w:rPr>
                <w:rFonts w:ascii="Calibri" w:hAnsi="Calibri" w:cs="Calibri"/>
                <w:sz w:val="21"/>
                <w:szCs w:val="21"/>
                <w:lang w:val="pl-PL"/>
              </w:rPr>
              <w:t>-01.</w:t>
            </w:r>
          </w:p>
          <w:p w14:paraId="68A99066" w14:textId="7C9C71CC" w:rsidR="001C2E43" w:rsidRPr="001C2E43" w:rsidRDefault="001C2E43" w:rsidP="0009783D">
            <w:pPr>
              <w:spacing w:after="0"/>
              <w:rPr>
                <w:rFonts w:ascii="Calibri" w:hAnsi="Calibri" w:cs="Calibri"/>
                <w:sz w:val="21"/>
                <w:szCs w:val="21"/>
              </w:rPr>
            </w:pPr>
            <w:r>
              <w:rPr>
                <w:rFonts w:ascii="Calibri" w:hAnsi="Calibri" w:cs="Calibri"/>
                <w:sz w:val="21"/>
                <w:szCs w:val="21"/>
              </w:rPr>
              <w:t>Dostępne są dane z analiz lub testów wraz z dowodami potwierdzającymi“</w:t>
            </w:r>
            <w:r w:rsidRPr="0009783D">
              <w:rPr>
                <w:rFonts w:ascii="Calibri" w:hAnsi="Calibri" w:cs="Calibri"/>
                <w:sz w:val="21"/>
                <w:szCs w:val="21"/>
                <w:lang w:val="pl-PL"/>
              </w:rPr>
              <w:t xml:space="preserve"> </w:t>
            </w:r>
          </w:p>
          <w:p w14:paraId="7018F383" w14:textId="77777777" w:rsidR="001C2E43" w:rsidRDefault="001C2E43" w:rsidP="0009783D">
            <w:pPr>
              <w:spacing w:after="0"/>
              <w:rPr>
                <w:rFonts w:ascii="Calibri" w:hAnsi="Calibri" w:cs="Calibri"/>
                <w:sz w:val="21"/>
                <w:szCs w:val="21"/>
                <w:lang w:val="pl-PL"/>
              </w:rPr>
            </w:pPr>
          </w:p>
          <w:p w14:paraId="13FEA7C6" w14:textId="0F9BB925" w:rsidR="00CF2BE1" w:rsidRDefault="00CF2BE1" w:rsidP="0009783D">
            <w:pPr>
              <w:spacing w:after="0"/>
              <w:rPr>
                <w:rFonts w:ascii="Calibri" w:hAnsi="Calibri" w:cs="Calibri"/>
                <w:sz w:val="21"/>
                <w:szCs w:val="21"/>
                <w:lang w:val="pl-PL"/>
              </w:rPr>
            </w:pPr>
            <w:r w:rsidRPr="0009783D">
              <w:rPr>
                <w:rFonts w:ascii="Calibri" w:hAnsi="Calibri" w:cs="Calibri"/>
                <w:sz w:val="21"/>
                <w:szCs w:val="21"/>
                <w:lang w:val="pl-PL"/>
              </w:rPr>
              <w:t>lub</w:t>
            </w:r>
          </w:p>
          <w:p w14:paraId="641A8C6B" w14:textId="77777777" w:rsidR="001C2E43" w:rsidRPr="0009783D" w:rsidRDefault="001C2E43" w:rsidP="0009783D">
            <w:pPr>
              <w:spacing w:after="0"/>
              <w:rPr>
                <w:rFonts w:ascii="Calibri" w:hAnsi="Calibri" w:cs="Calibri"/>
                <w:sz w:val="21"/>
                <w:szCs w:val="21"/>
                <w:lang w:val="pl-PL"/>
              </w:rPr>
            </w:pPr>
          </w:p>
          <w:p w14:paraId="256D6186" w14:textId="009C84B5" w:rsidR="00CF2BE1" w:rsidRPr="0009783D" w:rsidRDefault="00CF2BE1" w:rsidP="0009783D">
            <w:pPr>
              <w:spacing w:after="0"/>
              <w:rPr>
                <w:rFonts w:ascii="Calibri" w:hAnsi="Calibri" w:cs="Calibri"/>
                <w:sz w:val="21"/>
                <w:szCs w:val="21"/>
                <w:lang w:val="pl-PL"/>
              </w:rPr>
            </w:pPr>
            <w:r w:rsidRPr="0009783D">
              <w:rPr>
                <w:rFonts w:ascii="Calibri" w:hAnsi="Calibri" w:cs="Calibri"/>
                <w:sz w:val="21"/>
                <w:szCs w:val="21"/>
                <w:lang w:val="pl-PL"/>
              </w:rPr>
              <w:t>„</w:t>
            </w:r>
            <w:r w:rsidR="001C2E43">
              <w:rPr>
                <w:rFonts w:ascii="Calibri" w:hAnsi="Calibri" w:cs="Calibri"/>
                <w:sz w:val="21"/>
                <w:szCs w:val="21"/>
              </w:rPr>
              <w:t xml:space="preserve">SBSP posiada DVR wykazujący zgodność z </w:t>
            </w:r>
            <w:r w:rsidR="001C2E43" w:rsidRPr="001C2E43">
              <w:rPr>
                <w:rFonts w:ascii="Calibri" w:hAnsi="Calibri" w:cs="Calibri"/>
                <w:sz w:val="21"/>
                <w:szCs w:val="21"/>
              </w:rPr>
              <w:t>wymaganiami dotyczącymi wzmocnionego zabezpieczenia</w:t>
            </w:r>
            <w:r w:rsidRPr="0009783D">
              <w:rPr>
                <w:rFonts w:ascii="Calibri" w:hAnsi="Calibri" w:cs="Calibri"/>
                <w:sz w:val="21"/>
                <w:szCs w:val="21"/>
                <w:lang w:val="pl-PL"/>
              </w:rPr>
              <w:t>.”</w:t>
            </w:r>
          </w:p>
        </w:tc>
      </w:tr>
      <w:tr w:rsidR="00CF2BE1" w:rsidRPr="0009783D" w14:paraId="72AFB8C5" w14:textId="77777777" w:rsidTr="008E257C">
        <w:trPr>
          <w:trHeight w:val="729"/>
          <w:jc w:val="center"/>
        </w:trPr>
        <w:tc>
          <w:tcPr>
            <w:tcW w:w="1560" w:type="dxa"/>
            <w:vMerge/>
            <w:shd w:val="clear" w:color="auto" w:fill="808080" w:themeFill="background1" w:themeFillShade="80"/>
          </w:tcPr>
          <w:p w14:paraId="5BC6E08A" w14:textId="77777777" w:rsidR="00CF2BE1" w:rsidRPr="0009783D" w:rsidRDefault="00CF2BE1" w:rsidP="0009783D">
            <w:pPr>
              <w:spacing w:after="0"/>
              <w:rPr>
                <w:rFonts w:ascii="Calibri" w:hAnsi="Calibri" w:cs="Calibri"/>
                <w:b/>
                <w:bCs/>
                <w:sz w:val="21"/>
                <w:szCs w:val="21"/>
              </w:rPr>
            </w:pPr>
          </w:p>
        </w:tc>
        <w:tc>
          <w:tcPr>
            <w:tcW w:w="1843" w:type="dxa"/>
            <w:vMerge/>
            <w:shd w:val="clear" w:color="auto" w:fill="D0CECE" w:themeFill="background2" w:themeFillShade="E6"/>
          </w:tcPr>
          <w:p w14:paraId="77A0F2C2" w14:textId="77777777" w:rsidR="00CF2BE1" w:rsidRPr="0009783D" w:rsidRDefault="00CF2BE1"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vAlign w:val="center"/>
          </w:tcPr>
          <w:p w14:paraId="748DFA81" w14:textId="5454D9CC" w:rsidR="00CF2BE1" w:rsidRPr="00A764B8" w:rsidRDefault="00CF2BE1" w:rsidP="00A764B8">
            <w:pPr>
              <w:spacing w:after="0"/>
              <w:jc w:val="both"/>
              <w:rPr>
                <w:rFonts w:ascii="Calibri" w:hAnsi="Calibri" w:cs="Calibri"/>
                <w:sz w:val="21"/>
                <w:szCs w:val="21"/>
                <w:lang w:val="pl-PL"/>
              </w:rPr>
            </w:pPr>
            <w:r w:rsidRPr="00A764B8">
              <w:rPr>
                <w:rFonts w:ascii="Calibri" w:hAnsi="Calibri" w:cs="Calibri"/>
                <w:sz w:val="21"/>
                <w:szCs w:val="21"/>
                <w:lang w:val="pl-PL"/>
              </w:rPr>
              <w:t>6.15.1.1</w:t>
            </w:r>
            <w:r w:rsidRPr="00A764B8">
              <w:rPr>
                <w:rFonts w:ascii="Calibri" w:hAnsi="Calibri" w:cs="Calibri"/>
                <w:sz w:val="21"/>
                <w:szCs w:val="21"/>
              </w:rPr>
              <w:t xml:space="preserve"> prawdopodobieństwo opuszczenia przez bezzałogowy statek powietrzny przestrzeni operacyjnej jest mniejsze niż 10</w:t>
            </w:r>
            <w:r w:rsidRPr="00A764B8">
              <w:rPr>
                <w:rFonts w:ascii="Calibri" w:hAnsi="Calibri" w:cs="Calibri"/>
                <w:sz w:val="21"/>
                <w:szCs w:val="21"/>
                <w:vertAlign w:val="superscript"/>
              </w:rPr>
              <w:t>-4</w:t>
            </w:r>
            <w:r w:rsidRPr="00A764B8">
              <w:rPr>
                <w:rFonts w:ascii="Calibri" w:hAnsi="Calibri" w:cs="Calibri"/>
                <w:sz w:val="21"/>
                <w:szCs w:val="21"/>
              </w:rPr>
              <w:t>/FH; oraz</w:t>
            </w:r>
          </w:p>
        </w:tc>
        <w:tc>
          <w:tcPr>
            <w:tcW w:w="2409" w:type="dxa"/>
            <w:vAlign w:val="center"/>
          </w:tcPr>
          <w:p w14:paraId="4A7F4274"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0F253F33"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05D014C9" w14:textId="22F63FF3" w:rsidR="00CF2BE1" w:rsidRPr="00B75491"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Merge/>
            <w:vAlign w:val="center"/>
          </w:tcPr>
          <w:p w14:paraId="1ABA287B" w14:textId="77777777" w:rsidR="00CF2BE1" w:rsidRPr="0009783D" w:rsidRDefault="00CF2BE1" w:rsidP="0009783D">
            <w:pPr>
              <w:spacing w:after="0"/>
              <w:rPr>
                <w:rFonts w:ascii="Calibri" w:hAnsi="Calibri" w:cs="Calibri"/>
                <w:sz w:val="21"/>
                <w:szCs w:val="21"/>
                <w:lang w:val="pl-PL"/>
              </w:rPr>
            </w:pPr>
          </w:p>
        </w:tc>
      </w:tr>
      <w:tr w:rsidR="00CF2BE1" w:rsidRPr="0009783D" w14:paraId="73FB0B9B" w14:textId="77777777" w:rsidTr="008E257C">
        <w:trPr>
          <w:trHeight w:val="729"/>
          <w:jc w:val="center"/>
        </w:trPr>
        <w:tc>
          <w:tcPr>
            <w:tcW w:w="1560" w:type="dxa"/>
            <w:vMerge/>
            <w:shd w:val="clear" w:color="auto" w:fill="808080" w:themeFill="background1" w:themeFillShade="80"/>
          </w:tcPr>
          <w:p w14:paraId="5A503F59" w14:textId="77777777" w:rsidR="00CF2BE1" w:rsidRPr="0009783D" w:rsidRDefault="00CF2BE1" w:rsidP="0009783D">
            <w:pPr>
              <w:spacing w:after="0"/>
              <w:rPr>
                <w:rFonts w:ascii="Calibri" w:hAnsi="Calibri" w:cs="Calibri"/>
                <w:b/>
                <w:bCs/>
                <w:sz w:val="21"/>
                <w:szCs w:val="21"/>
              </w:rPr>
            </w:pPr>
          </w:p>
        </w:tc>
        <w:tc>
          <w:tcPr>
            <w:tcW w:w="1843" w:type="dxa"/>
            <w:vMerge/>
            <w:shd w:val="clear" w:color="auto" w:fill="D0CECE" w:themeFill="background2" w:themeFillShade="E6"/>
          </w:tcPr>
          <w:p w14:paraId="539B14D2" w14:textId="77777777" w:rsidR="00CF2BE1" w:rsidRPr="0009783D" w:rsidRDefault="00CF2BE1"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47427E55" w14:textId="50C39D91" w:rsidR="00CF2BE1" w:rsidRPr="0009783D" w:rsidRDefault="00CF2BE1" w:rsidP="00A764B8">
            <w:pPr>
              <w:tabs>
                <w:tab w:val="left" w:pos="1390"/>
              </w:tabs>
              <w:spacing w:after="0"/>
              <w:jc w:val="both"/>
              <w:rPr>
                <w:rFonts w:ascii="Calibri" w:hAnsi="Calibri" w:cs="Calibri"/>
                <w:sz w:val="21"/>
                <w:szCs w:val="21"/>
              </w:rPr>
            </w:pPr>
            <w:r w:rsidRPr="0009783D">
              <w:rPr>
                <w:rFonts w:ascii="Calibri" w:hAnsi="Calibri" w:cs="Calibri"/>
                <w:sz w:val="21"/>
                <w:szCs w:val="21"/>
                <w:lang w:val="pl-PL"/>
              </w:rPr>
              <w:t xml:space="preserve">6.15.1.2 </w:t>
            </w:r>
            <w:r w:rsidRPr="0009783D">
              <w:rPr>
                <w:rFonts w:ascii="Calibri" w:hAnsi="Calibri" w:cs="Calibri"/>
                <w:sz w:val="21"/>
                <w:szCs w:val="21"/>
              </w:rPr>
              <w:t xml:space="preserve">żadna pojedyncza awaria systemu bezzałogowego statku powietrznego lub jakiegokolwiek zewnętrznego systemu wspomagającego operację nie prowadzi </w:t>
            </w:r>
            <w:r w:rsidR="00A764B8" w:rsidRPr="00A764B8">
              <w:rPr>
                <w:rFonts w:ascii="Calibri" w:hAnsi="Calibri" w:cs="Calibri"/>
                <w:sz w:val="21"/>
                <w:szCs w:val="21"/>
              </w:rPr>
              <w:t xml:space="preserve">do przekroczenia </w:t>
            </w:r>
            <w:r w:rsidR="00A764B8">
              <w:rPr>
                <w:rFonts w:ascii="Calibri" w:hAnsi="Calibri" w:cs="Calibri"/>
                <w:sz w:val="21"/>
                <w:szCs w:val="21"/>
              </w:rPr>
              <w:t>granic</w:t>
            </w:r>
            <w:r w:rsidRPr="0009783D">
              <w:rPr>
                <w:rFonts w:ascii="Calibri" w:hAnsi="Calibri" w:cs="Calibri"/>
                <w:sz w:val="21"/>
                <w:szCs w:val="21"/>
              </w:rPr>
              <w:t xml:space="preserve"> </w:t>
            </w:r>
            <w:r w:rsidR="00A764B8">
              <w:rPr>
                <w:rFonts w:ascii="Calibri" w:hAnsi="Calibri" w:cs="Calibri"/>
                <w:sz w:val="21"/>
                <w:szCs w:val="21"/>
              </w:rPr>
              <w:t>bufora</w:t>
            </w:r>
            <w:r w:rsidRPr="0009783D">
              <w:rPr>
                <w:rFonts w:ascii="Calibri" w:hAnsi="Calibri" w:cs="Calibri"/>
                <w:sz w:val="21"/>
                <w:szCs w:val="21"/>
              </w:rPr>
              <w:t xml:space="preserve"> ryzyka naziemnego.</w:t>
            </w:r>
          </w:p>
          <w:p w14:paraId="5CF55E37" w14:textId="77777777" w:rsidR="00CF2BE1" w:rsidRPr="0009783D" w:rsidRDefault="00CF2BE1" w:rsidP="0009783D">
            <w:pPr>
              <w:tabs>
                <w:tab w:val="left" w:pos="1390"/>
              </w:tabs>
              <w:spacing w:after="0"/>
              <w:ind w:left="175"/>
              <w:jc w:val="both"/>
              <w:rPr>
                <w:rFonts w:ascii="Calibri" w:hAnsi="Calibri" w:cs="Calibri"/>
                <w:sz w:val="21"/>
                <w:szCs w:val="21"/>
              </w:rPr>
            </w:pPr>
          </w:p>
          <w:p w14:paraId="4C2C4DEE" w14:textId="77777777" w:rsidR="00CF2BE1" w:rsidRPr="0009783D" w:rsidRDefault="00CF2BE1" w:rsidP="0009783D">
            <w:pPr>
              <w:tabs>
                <w:tab w:val="left" w:pos="1390"/>
              </w:tabs>
              <w:spacing w:after="0"/>
              <w:jc w:val="both"/>
              <w:rPr>
                <w:rFonts w:ascii="Calibri" w:hAnsi="Calibri" w:cs="Calibri"/>
                <w:sz w:val="21"/>
                <w:szCs w:val="21"/>
              </w:rPr>
            </w:pPr>
            <w:r w:rsidRPr="0009783D">
              <w:rPr>
                <w:rFonts w:ascii="Calibri" w:hAnsi="Calibri" w:cs="Calibri"/>
                <w:i/>
                <w:iCs/>
                <w:sz w:val="21"/>
                <w:szCs w:val="21"/>
              </w:rPr>
              <w:lastRenderedPageBreak/>
              <w:t>Uwaga: Termin "awaria" jest rozumiany, jako zdarzenie, które wpływa na działanie komponentu, części lub elementu w taki sposób, że nie może on już działać zgodnie z przeznaczeniem. Błędy mogą powodować awarie, ale nie są uważane za awarie.</w:t>
            </w:r>
          </w:p>
          <w:p w14:paraId="7F7A8DCF" w14:textId="090A6138" w:rsidR="00CF2BE1" w:rsidRPr="005D6E1E" w:rsidRDefault="00CF2BE1" w:rsidP="00D108FD">
            <w:pPr>
              <w:tabs>
                <w:tab w:val="left" w:pos="1390"/>
              </w:tabs>
              <w:spacing w:after="0"/>
              <w:jc w:val="both"/>
              <w:rPr>
                <w:rFonts w:ascii="Calibri" w:hAnsi="Calibri" w:cs="Calibri"/>
                <w:i/>
                <w:iCs/>
                <w:sz w:val="21"/>
                <w:szCs w:val="21"/>
              </w:rPr>
            </w:pPr>
            <w:r w:rsidRPr="0009783D">
              <w:rPr>
                <w:rFonts w:ascii="Calibri" w:hAnsi="Calibri" w:cs="Calibri"/>
                <w:i/>
                <w:iCs/>
                <w:sz w:val="21"/>
                <w:szCs w:val="21"/>
              </w:rPr>
              <w:t xml:space="preserve">Niektóre </w:t>
            </w:r>
            <w:r w:rsidR="00D108FD">
              <w:rPr>
                <w:rFonts w:ascii="Calibri" w:hAnsi="Calibri" w:cs="Calibri"/>
                <w:i/>
                <w:iCs/>
                <w:sz w:val="21"/>
                <w:szCs w:val="21"/>
              </w:rPr>
              <w:t>awarie</w:t>
            </w:r>
            <w:r w:rsidRPr="0009783D">
              <w:rPr>
                <w:rFonts w:ascii="Calibri" w:hAnsi="Calibri" w:cs="Calibri"/>
                <w:i/>
                <w:iCs/>
                <w:sz w:val="21"/>
                <w:szCs w:val="21"/>
              </w:rPr>
              <w:t xml:space="preserve"> strukturalne lub mechaniczne mogą być wyłączone z tego kryterium, jeśli można wykazać, że te części mechaniczne zostały zaprojektowane zgodnie z najlepszymi praktykami przemysłu lotniczego.</w:t>
            </w:r>
          </w:p>
        </w:tc>
        <w:tc>
          <w:tcPr>
            <w:tcW w:w="2409" w:type="dxa"/>
            <w:vAlign w:val="center"/>
          </w:tcPr>
          <w:p w14:paraId="0B9EEA72"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lastRenderedPageBreak/>
              <w:t>Odniesienie do rozdziału/sekcji INOP:</w:t>
            </w:r>
          </w:p>
          <w:p w14:paraId="6A94D800"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1B9F3005" w14:textId="6B2F67DE" w:rsidR="00CF2BE1" w:rsidRPr="00B75491"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Merge/>
            <w:vAlign w:val="center"/>
          </w:tcPr>
          <w:p w14:paraId="4501DFFF" w14:textId="77777777" w:rsidR="00CF2BE1" w:rsidRPr="0009783D" w:rsidRDefault="00CF2BE1" w:rsidP="0009783D">
            <w:pPr>
              <w:spacing w:after="0"/>
              <w:rPr>
                <w:rFonts w:ascii="Calibri" w:hAnsi="Calibri" w:cs="Calibri"/>
                <w:sz w:val="21"/>
                <w:szCs w:val="21"/>
                <w:lang w:val="pl-PL"/>
              </w:rPr>
            </w:pPr>
          </w:p>
        </w:tc>
      </w:tr>
      <w:tr w:rsidR="00CF2BE1" w:rsidRPr="0009783D" w14:paraId="3706C979" w14:textId="77777777" w:rsidTr="008E257C">
        <w:trPr>
          <w:trHeight w:val="729"/>
          <w:jc w:val="center"/>
        </w:trPr>
        <w:tc>
          <w:tcPr>
            <w:tcW w:w="1560" w:type="dxa"/>
            <w:vMerge/>
            <w:shd w:val="clear" w:color="auto" w:fill="808080" w:themeFill="background1" w:themeFillShade="80"/>
          </w:tcPr>
          <w:p w14:paraId="00F92E93" w14:textId="77777777" w:rsidR="00CF2BE1" w:rsidRPr="0009783D" w:rsidRDefault="00CF2BE1" w:rsidP="0009783D">
            <w:pPr>
              <w:spacing w:after="0"/>
              <w:rPr>
                <w:rFonts w:ascii="Calibri" w:hAnsi="Calibri" w:cs="Calibri"/>
                <w:b/>
                <w:bCs/>
                <w:sz w:val="21"/>
                <w:szCs w:val="21"/>
              </w:rPr>
            </w:pPr>
          </w:p>
        </w:tc>
        <w:tc>
          <w:tcPr>
            <w:tcW w:w="1843" w:type="dxa"/>
            <w:vMerge/>
            <w:shd w:val="clear" w:color="auto" w:fill="D0CECE" w:themeFill="background2" w:themeFillShade="E6"/>
          </w:tcPr>
          <w:p w14:paraId="727C7B37" w14:textId="77777777" w:rsidR="00CF2BE1" w:rsidRPr="0009783D" w:rsidRDefault="00CF2BE1" w:rsidP="0009783D">
            <w:pPr>
              <w:spacing w:after="0"/>
              <w:jc w:val="center"/>
              <w:rPr>
                <w:rFonts w:ascii="Calibri" w:hAnsi="Calibri" w:cs="Calibri"/>
                <w:color w:val="1F3864" w:themeColor="accent1" w:themeShade="80"/>
                <w:sz w:val="21"/>
                <w:szCs w:val="21"/>
                <w:lang w:val="pl-PL"/>
              </w:rPr>
            </w:pPr>
          </w:p>
        </w:tc>
        <w:tc>
          <w:tcPr>
            <w:tcW w:w="3402" w:type="dxa"/>
            <w:gridSpan w:val="2"/>
            <w:shd w:val="clear" w:color="auto" w:fill="BFBFBF" w:themeFill="background1" w:themeFillShade="BF"/>
          </w:tcPr>
          <w:p w14:paraId="2A37FC72" w14:textId="2555A208" w:rsidR="00CF2BE1" w:rsidRDefault="00CF2BE1" w:rsidP="00D108FD">
            <w:pPr>
              <w:spacing w:after="0"/>
              <w:jc w:val="both"/>
              <w:rPr>
                <w:rFonts w:ascii="Calibri" w:hAnsi="Calibri" w:cs="Calibri"/>
                <w:sz w:val="21"/>
                <w:szCs w:val="21"/>
              </w:rPr>
            </w:pPr>
            <w:r w:rsidRPr="00D108FD">
              <w:rPr>
                <w:rFonts w:ascii="Calibri" w:hAnsi="Calibri" w:cs="Calibri"/>
                <w:sz w:val="21"/>
                <w:szCs w:val="21"/>
                <w:lang w:val="pl-PL"/>
              </w:rPr>
              <w:t xml:space="preserve">6.15.2 </w:t>
            </w:r>
            <w:r w:rsidRPr="00D108FD">
              <w:rPr>
                <w:rFonts w:ascii="Calibri" w:hAnsi="Calibri" w:cs="Calibri"/>
                <w:sz w:val="21"/>
                <w:szCs w:val="21"/>
              </w:rPr>
              <w:t xml:space="preserve">oprogramowanie (SW) oraz sprzęt elektroniczny (AEH), których błąd konstrukcyjny mógłby bezpośrednio prowadzić do operacji poza buforem ryzyka naziemnego, są opracowane zgodnie z normą lub najlepszymi praktykami przemysłu lotniczego, które są uznawane za odpowiednie </w:t>
            </w:r>
            <w:r w:rsidR="00E355FD">
              <w:rPr>
                <w:rFonts w:ascii="Calibri" w:hAnsi="Calibri" w:cs="Calibri"/>
                <w:sz w:val="21"/>
                <w:szCs w:val="21"/>
              </w:rPr>
              <w:t>przez EASA</w:t>
            </w:r>
          </w:p>
          <w:p w14:paraId="1E10F161" w14:textId="77777777" w:rsidR="00D108FD" w:rsidRPr="00D108FD" w:rsidRDefault="00D108FD" w:rsidP="00D108FD">
            <w:pPr>
              <w:spacing w:after="0"/>
              <w:jc w:val="both"/>
              <w:rPr>
                <w:rFonts w:ascii="Calibri" w:hAnsi="Calibri" w:cs="Calibri"/>
                <w:sz w:val="21"/>
                <w:szCs w:val="21"/>
              </w:rPr>
            </w:pPr>
          </w:p>
          <w:p w14:paraId="51642215" w14:textId="77777777" w:rsidR="00CF2BE1" w:rsidRPr="00D108FD" w:rsidRDefault="00CF2BE1" w:rsidP="00D108FD">
            <w:pPr>
              <w:spacing w:after="0"/>
              <w:jc w:val="both"/>
              <w:rPr>
                <w:rFonts w:ascii="Calibri" w:hAnsi="Calibri" w:cs="Calibri"/>
                <w:i/>
                <w:sz w:val="21"/>
                <w:szCs w:val="21"/>
                <w:lang w:val="pl-PL"/>
              </w:rPr>
            </w:pPr>
            <w:r w:rsidRPr="00D108FD">
              <w:rPr>
                <w:rFonts w:ascii="Calibri" w:hAnsi="Calibri" w:cs="Calibri"/>
                <w:i/>
                <w:sz w:val="21"/>
                <w:szCs w:val="21"/>
                <w:lang w:val="pl-PL"/>
              </w:rPr>
              <w:t>Uwaga 1: Proponowane dodatkowe warunki bezpieczeństwa obejmują zarówno poziom integralności, jak i poziom bezpieczeństwa.</w:t>
            </w:r>
          </w:p>
          <w:p w14:paraId="2C8FE791" w14:textId="2DA903AA" w:rsidR="00CF2BE1" w:rsidRPr="00E355FD" w:rsidRDefault="00CF2BE1" w:rsidP="00E355FD">
            <w:pPr>
              <w:tabs>
                <w:tab w:val="left" w:pos="1390"/>
              </w:tabs>
              <w:spacing w:after="0"/>
              <w:jc w:val="both"/>
              <w:rPr>
                <w:rFonts w:ascii="Calibri" w:hAnsi="Calibri" w:cs="Calibri"/>
                <w:sz w:val="21"/>
                <w:szCs w:val="21"/>
              </w:rPr>
            </w:pPr>
            <w:r w:rsidRPr="00E355FD">
              <w:rPr>
                <w:rFonts w:ascii="Calibri" w:hAnsi="Calibri" w:cs="Calibri"/>
                <w:i/>
                <w:iCs/>
                <w:sz w:val="21"/>
                <w:szCs w:val="21"/>
              </w:rPr>
              <w:t xml:space="preserve">Uwaga 2: Dodatkowe przepisy bezpieczeństwa nie oznaczają systematycznej potrzeby opracowywania SW i AEH zgodnie z normą lub metodologią branżową, które są uznawane za odpowiednie przez właściwy organ. Przykładowo, jeżeli projekt </w:t>
            </w:r>
            <w:r w:rsidRPr="00E355FD">
              <w:rPr>
                <w:rFonts w:ascii="Calibri" w:hAnsi="Calibri" w:cs="Calibri"/>
                <w:i/>
                <w:sz w:val="21"/>
                <w:szCs w:val="21"/>
              </w:rPr>
              <w:t xml:space="preserve">bezzałogowego statku powietrznego </w:t>
            </w:r>
            <w:r w:rsidRPr="00E355FD">
              <w:rPr>
                <w:rFonts w:ascii="Calibri" w:hAnsi="Calibri" w:cs="Calibri"/>
                <w:i/>
                <w:iCs/>
                <w:sz w:val="21"/>
                <w:szCs w:val="21"/>
              </w:rPr>
              <w:t xml:space="preserve">obejmuje niezależną funkcję wyłączania silnika, która systematycznie zapobiega opuszczeniu przez </w:t>
            </w:r>
            <w:r w:rsidRPr="00E355FD">
              <w:rPr>
                <w:rFonts w:ascii="Calibri" w:hAnsi="Calibri" w:cs="Calibri"/>
                <w:i/>
                <w:sz w:val="21"/>
                <w:szCs w:val="21"/>
              </w:rPr>
              <w:t xml:space="preserve">bezzałogowy statek powietrzny </w:t>
            </w:r>
            <w:r w:rsidRPr="00E355FD">
              <w:rPr>
                <w:rFonts w:ascii="Calibri" w:hAnsi="Calibri" w:cs="Calibri"/>
                <w:i/>
                <w:iCs/>
                <w:sz w:val="21"/>
                <w:szCs w:val="21"/>
              </w:rPr>
              <w:t>bufora ryzyka naziemnego w wyniku pojedynczych awarii lub błędu SW/AEH w sterowaniu lotem, można uznać, że cel przepisów pkt 6.15.1 powyżej został osiągnięty.</w:t>
            </w:r>
          </w:p>
        </w:tc>
        <w:tc>
          <w:tcPr>
            <w:tcW w:w="2409" w:type="dxa"/>
            <w:shd w:val="clear" w:color="auto" w:fill="FFFFFF" w:themeFill="background1"/>
            <w:vAlign w:val="center"/>
          </w:tcPr>
          <w:p w14:paraId="54AE2589"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Odniesienie do rozdziału/sekcji INOP:</w:t>
            </w:r>
          </w:p>
          <w:p w14:paraId="37E2E86A" w14:textId="77777777" w:rsidR="00384E72" w:rsidRPr="002C7E0B" w:rsidRDefault="00384E72" w:rsidP="00384E72">
            <w:pPr>
              <w:rPr>
                <w:rFonts w:ascii="Calibri" w:hAnsi="Calibri" w:cs="Calibri"/>
                <w:sz w:val="21"/>
                <w:szCs w:val="21"/>
              </w:rPr>
            </w:pPr>
            <w:r w:rsidRPr="002C7E0B">
              <w:rPr>
                <w:rFonts w:ascii="Calibri" w:hAnsi="Calibri" w:cs="Calibri"/>
                <w:sz w:val="21"/>
                <w:szCs w:val="21"/>
              </w:rPr>
              <w:t>…</w:t>
            </w:r>
          </w:p>
          <w:p w14:paraId="27B36AFC" w14:textId="16FAF6B6" w:rsidR="00CF2BE1" w:rsidRPr="0009783D" w:rsidRDefault="00384E72" w:rsidP="00384E7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vMerge/>
            <w:shd w:val="clear" w:color="auto" w:fill="BFBFBF" w:themeFill="background1" w:themeFillShade="BF"/>
          </w:tcPr>
          <w:p w14:paraId="291C2010" w14:textId="77777777" w:rsidR="00CF2BE1" w:rsidRPr="0009783D" w:rsidRDefault="00CF2BE1" w:rsidP="0009783D">
            <w:pPr>
              <w:spacing w:after="0"/>
              <w:rPr>
                <w:rFonts w:ascii="Calibri" w:hAnsi="Calibri" w:cs="Calibri"/>
                <w:sz w:val="21"/>
                <w:szCs w:val="21"/>
                <w:lang w:val="pl-PL"/>
              </w:rPr>
            </w:pPr>
          </w:p>
        </w:tc>
      </w:tr>
      <w:tr w:rsidR="005907F2" w:rsidRPr="0009783D" w14:paraId="744BB8BD" w14:textId="77777777" w:rsidTr="008E257C">
        <w:trPr>
          <w:trHeight w:val="520"/>
          <w:jc w:val="center"/>
        </w:trPr>
        <w:tc>
          <w:tcPr>
            <w:tcW w:w="3403" w:type="dxa"/>
            <w:gridSpan w:val="2"/>
            <w:shd w:val="clear" w:color="auto" w:fill="808080" w:themeFill="background1" w:themeFillShade="80"/>
            <w:vAlign w:val="center"/>
          </w:tcPr>
          <w:p w14:paraId="28BCCF71" w14:textId="77777777" w:rsidR="005907F2" w:rsidRPr="00D108FD" w:rsidRDefault="005907F2" w:rsidP="00D108FD">
            <w:pPr>
              <w:spacing w:after="0"/>
              <w:jc w:val="both"/>
              <w:rPr>
                <w:rFonts w:ascii="Calibri" w:hAnsi="Calibri" w:cs="Calibri"/>
                <w:sz w:val="21"/>
                <w:szCs w:val="21"/>
                <w:lang w:val="pl-PL"/>
              </w:rPr>
            </w:pPr>
            <w:r w:rsidRPr="007F2CBF">
              <w:rPr>
                <w:rFonts w:ascii="Calibri" w:hAnsi="Calibri" w:cs="Calibri"/>
                <w:b/>
                <w:bCs/>
                <w:color w:val="FFFFFF" w:themeColor="background1"/>
                <w:sz w:val="21"/>
                <w:szCs w:val="21"/>
              </w:rPr>
              <w:t>Czytelny podpis wnioskującego</w:t>
            </w:r>
          </w:p>
        </w:tc>
        <w:tc>
          <w:tcPr>
            <w:tcW w:w="8221" w:type="dxa"/>
            <w:gridSpan w:val="4"/>
            <w:shd w:val="clear" w:color="auto" w:fill="FFFFFF" w:themeFill="background1"/>
            <w:vAlign w:val="center"/>
          </w:tcPr>
          <w:p w14:paraId="371D261B" w14:textId="0475315D" w:rsidR="005907F2" w:rsidRPr="0009783D" w:rsidRDefault="005907F2" w:rsidP="0009783D">
            <w:pPr>
              <w:spacing w:after="0"/>
              <w:rPr>
                <w:rFonts w:ascii="Calibri" w:hAnsi="Calibri" w:cs="Calibri"/>
                <w:sz w:val="21"/>
                <w:szCs w:val="21"/>
                <w:lang w:val="pl-PL"/>
              </w:rPr>
            </w:pPr>
            <w:r w:rsidRPr="00B75491">
              <w:rPr>
                <w:rFonts w:ascii="Calibri" w:hAnsi="Calibri" w:cs="Calibri"/>
                <w:sz w:val="21"/>
                <w:szCs w:val="21"/>
              </w:rPr>
              <w:t>……………………………………………………………………</w:t>
            </w:r>
            <w:r>
              <w:rPr>
                <w:rFonts w:ascii="Calibri" w:hAnsi="Calibri" w:cs="Calibri"/>
                <w:sz w:val="21"/>
                <w:szCs w:val="21"/>
              </w:rPr>
              <w:t>…………………………………………………………….</w:t>
            </w:r>
          </w:p>
        </w:tc>
      </w:tr>
      <w:tr w:rsidR="001C2E43" w:rsidRPr="0009783D" w14:paraId="3B893BA4" w14:textId="77777777" w:rsidTr="008E257C">
        <w:trPr>
          <w:trHeight w:val="414"/>
          <w:jc w:val="center"/>
        </w:trPr>
        <w:tc>
          <w:tcPr>
            <w:tcW w:w="11624" w:type="dxa"/>
            <w:gridSpan w:val="6"/>
            <w:shd w:val="clear" w:color="auto" w:fill="808080" w:themeFill="background1" w:themeFillShade="80"/>
            <w:vAlign w:val="center"/>
          </w:tcPr>
          <w:p w14:paraId="6DADB1C1" w14:textId="4770DAF3" w:rsidR="001C2E43" w:rsidRDefault="001C2E43" w:rsidP="001C2E43">
            <w:pPr>
              <w:spacing w:after="0"/>
              <w:rPr>
                <w:rFonts w:ascii="Calibri" w:hAnsi="Calibri" w:cs="Calibri"/>
                <w:sz w:val="21"/>
                <w:szCs w:val="21"/>
                <w:highlight w:val="yellow"/>
              </w:rPr>
            </w:pPr>
            <w:r>
              <w:rPr>
                <w:rFonts w:ascii="Calibri" w:hAnsi="Calibri" w:cs="Calibri"/>
                <w:b/>
                <w:bCs/>
                <w:i/>
                <w:color w:val="FFFFFF" w:themeColor="background1"/>
                <w:sz w:val="21"/>
                <w:szCs w:val="21"/>
              </w:rPr>
              <w:t>Tabela PDRA-</w:t>
            </w:r>
            <w:r w:rsidR="00490187">
              <w:rPr>
                <w:rFonts w:ascii="Calibri" w:hAnsi="Calibri" w:cs="Calibri"/>
                <w:b/>
                <w:bCs/>
                <w:i/>
                <w:color w:val="FFFFFF" w:themeColor="background1"/>
                <w:sz w:val="21"/>
                <w:szCs w:val="21"/>
              </w:rPr>
              <w:t>G</w:t>
            </w:r>
            <w:r>
              <w:rPr>
                <w:rFonts w:ascii="Calibri" w:hAnsi="Calibri" w:cs="Calibri"/>
                <w:b/>
                <w:bCs/>
                <w:i/>
                <w:color w:val="FFFFFF" w:themeColor="background1"/>
                <w:sz w:val="21"/>
                <w:szCs w:val="21"/>
              </w:rPr>
              <w:t>01</w:t>
            </w:r>
            <w:r w:rsidRPr="007F2CBF">
              <w:rPr>
                <w:rFonts w:ascii="Calibri" w:hAnsi="Calibri" w:cs="Calibri"/>
                <w:b/>
                <w:bCs/>
                <w:i/>
                <w:color w:val="FFFFFF" w:themeColor="background1"/>
                <w:sz w:val="21"/>
                <w:szCs w:val="21"/>
              </w:rPr>
              <w:t xml:space="preserve"> </w:t>
            </w:r>
            <w:r>
              <w:rPr>
                <w:rFonts w:ascii="Calibri" w:hAnsi="Calibri" w:cs="Calibri"/>
                <w:b/>
                <w:bCs/>
                <w:i/>
                <w:color w:val="FFFFFF" w:themeColor="background1"/>
                <w:sz w:val="21"/>
                <w:szCs w:val="21"/>
              </w:rPr>
              <w:t>wersja 1.</w:t>
            </w:r>
            <w:r w:rsidR="00490187">
              <w:rPr>
                <w:rFonts w:ascii="Calibri" w:hAnsi="Calibri" w:cs="Calibri"/>
                <w:b/>
                <w:bCs/>
                <w:i/>
                <w:color w:val="FFFFFF" w:themeColor="background1"/>
                <w:sz w:val="21"/>
                <w:szCs w:val="21"/>
              </w:rPr>
              <w:t>3</w:t>
            </w:r>
            <w:r>
              <w:rPr>
                <w:rFonts w:ascii="Calibri" w:hAnsi="Calibri" w:cs="Calibri"/>
                <w:b/>
                <w:bCs/>
                <w:i/>
                <w:color w:val="FFFFFF" w:themeColor="background1"/>
                <w:sz w:val="21"/>
                <w:szCs w:val="21"/>
              </w:rPr>
              <w:t xml:space="preserve"> </w:t>
            </w:r>
            <w:r w:rsidRPr="007F2CBF">
              <w:rPr>
                <w:rFonts w:ascii="Calibri" w:hAnsi="Calibri" w:cs="Calibri"/>
                <w:b/>
                <w:bCs/>
                <w:i/>
                <w:color w:val="FFFFFF" w:themeColor="background1"/>
                <w:sz w:val="21"/>
                <w:szCs w:val="21"/>
              </w:rPr>
              <w:t>- Główne ograniczenia i przepisy dotyczące PDRA-</w:t>
            </w:r>
            <w:r w:rsidR="00490187">
              <w:rPr>
                <w:rFonts w:ascii="Calibri" w:hAnsi="Calibri" w:cs="Calibri"/>
                <w:b/>
                <w:bCs/>
                <w:i/>
                <w:color w:val="FFFFFF" w:themeColor="background1"/>
                <w:sz w:val="21"/>
                <w:szCs w:val="21"/>
              </w:rPr>
              <w:t>G</w:t>
            </w:r>
            <w:r w:rsidRPr="007F2CBF">
              <w:rPr>
                <w:rFonts w:ascii="Calibri" w:hAnsi="Calibri" w:cs="Calibri"/>
                <w:b/>
                <w:bCs/>
                <w:i/>
                <w:color w:val="FFFFFF" w:themeColor="background1"/>
                <w:sz w:val="21"/>
                <w:szCs w:val="21"/>
              </w:rPr>
              <w:t>01</w:t>
            </w:r>
          </w:p>
        </w:tc>
      </w:tr>
    </w:tbl>
    <w:p w14:paraId="1E0FA518" w14:textId="77777777" w:rsidR="004A2A54" w:rsidRPr="004B7601" w:rsidRDefault="004A2A54"/>
    <w:p w14:paraId="60FB50F1" w14:textId="77777777" w:rsidR="00CF2BE1" w:rsidRPr="004B7601" w:rsidRDefault="00CF2BE1"/>
    <w:sectPr w:rsidR="00CF2BE1" w:rsidRPr="004B7601" w:rsidSect="008E257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2DD90" w14:textId="77777777" w:rsidR="00322042" w:rsidRDefault="00322042" w:rsidP="001A7FC8">
      <w:pPr>
        <w:spacing w:after="0" w:line="240" w:lineRule="auto"/>
      </w:pPr>
      <w:r>
        <w:separator/>
      </w:r>
    </w:p>
  </w:endnote>
  <w:endnote w:type="continuationSeparator" w:id="0">
    <w:p w14:paraId="2AEEF303" w14:textId="77777777" w:rsidR="00322042" w:rsidRDefault="00322042" w:rsidP="001A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D2806" w14:textId="77777777" w:rsidR="00322042" w:rsidRDefault="00322042" w:rsidP="001A7FC8">
      <w:pPr>
        <w:spacing w:after="0" w:line="240" w:lineRule="auto"/>
      </w:pPr>
      <w:r>
        <w:separator/>
      </w:r>
    </w:p>
  </w:footnote>
  <w:footnote w:type="continuationSeparator" w:id="0">
    <w:p w14:paraId="6D38C3E3" w14:textId="77777777" w:rsidR="00322042" w:rsidRDefault="00322042" w:rsidP="001A7FC8">
      <w:pPr>
        <w:spacing w:after="0" w:line="240" w:lineRule="auto"/>
      </w:pPr>
      <w:r>
        <w:continuationSeparator/>
      </w:r>
    </w:p>
  </w:footnote>
  <w:footnote w:id="1">
    <w:p w14:paraId="16808D73" w14:textId="77777777" w:rsidR="00322042" w:rsidRPr="00A41C74" w:rsidRDefault="00322042" w:rsidP="00BC12C2">
      <w:pPr>
        <w:pStyle w:val="Tekstprzypisudolnego"/>
        <w:rPr>
          <w:color w:val="FF0000"/>
          <w:lang w:val="pl-PL"/>
        </w:rPr>
      </w:pPr>
      <w:r w:rsidRPr="00027F07">
        <w:rPr>
          <w:rStyle w:val="Odwoanieprzypisudolnego"/>
        </w:rPr>
        <w:footnoteRef/>
      </w:r>
      <w:r w:rsidRPr="00027F07">
        <w:t xml:space="preserve"> </w:t>
      </w:r>
      <w:r w:rsidRPr="00E274BC">
        <w:rPr>
          <w:sz w:val="18"/>
          <w:szCs w:val="18"/>
        </w:rPr>
        <w:t xml:space="preserve">Wyznaczona </w:t>
      </w:r>
      <w:r w:rsidRPr="00E274BC">
        <w:rPr>
          <w:sz w:val="18"/>
          <w:szCs w:val="18"/>
          <w:lang w:val="pl-PL"/>
        </w:rPr>
        <w:t xml:space="preserve">przestrzeń lotu i przestrzeń bezpieczeństwa dla operacji stanowią rzut na powierzchnię Ziemi co pozwala określić </w:t>
      </w:r>
      <w:r w:rsidRPr="00E274BC">
        <w:rPr>
          <w:i/>
          <w:sz w:val="18"/>
          <w:szCs w:val="18"/>
          <w:lang w:val="pl-PL"/>
        </w:rPr>
        <w:t>„obszar zagrożony”</w:t>
      </w:r>
      <w:r w:rsidRPr="00E274BC">
        <w:rPr>
          <w:sz w:val="18"/>
          <w:szCs w:val="18"/>
          <w:lang w:val="pl-PL"/>
        </w:rPr>
        <w:t xml:space="preserve"> nad którym będzie wykonywana operacja. Dodatkowo należy wyznaczyć bufor ryzyka naziemnego.</w:t>
      </w:r>
    </w:p>
  </w:footnote>
  <w:footnote w:id="2">
    <w:p w14:paraId="5BDFAB2C" w14:textId="77777777" w:rsidR="00322042" w:rsidRPr="00422E36" w:rsidRDefault="00322042" w:rsidP="0099676B">
      <w:pPr>
        <w:pStyle w:val="Tekstprzypisudolnego"/>
        <w:rPr>
          <w:lang w:val="pl-PL"/>
        </w:rPr>
      </w:pPr>
      <w:r w:rsidRPr="00A201E2">
        <w:rPr>
          <w:rStyle w:val="Odwoanieprzypisudolnego"/>
        </w:rPr>
        <w:footnoteRef/>
      </w:r>
      <w:r w:rsidRPr="00A201E2">
        <w:t xml:space="preserve"> </w:t>
      </w:r>
      <w:r w:rsidRPr="00A201E2">
        <w:rPr>
          <w:rFonts w:ascii="Times New Roman" w:hAnsi="Times New Roman" w:cs="Times New Roman"/>
          <w:sz w:val="16"/>
          <w:szCs w:val="16"/>
        </w:rPr>
        <w:t>Przestrzeń operacyjną i bufor ryzyka naziemnego należy przedstawić w pliku KML (Google Earth Pro). Na stronie nr 1 znajdują się wskazówki w jaki sposób wyznaczyć przestrzeń operacyjną oraz bufor ryzyka naziemnego.</w:t>
      </w:r>
    </w:p>
  </w:footnote>
  <w:footnote w:id="3">
    <w:p w14:paraId="0013255C" w14:textId="679E9E24" w:rsidR="00322042" w:rsidRPr="003905BA" w:rsidRDefault="00322042">
      <w:pPr>
        <w:pStyle w:val="Tekstprzypisudolnego"/>
        <w:rPr>
          <w:sz w:val="14"/>
          <w:szCs w:val="14"/>
          <w:lang w:val="pl-PL"/>
        </w:rPr>
      </w:pPr>
      <w:r w:rsidRPr="003905BA">
        <w:rPr>
          <w:rStyle w:val="Odwoanieprzypisudolnego"/>
        </w:rPr>
        <w:footnoteRef/>
      </w:r>
      <w:r w:rsidRPr="003905BA">
        <w:t xml:space="preserve"> </w:t>
      </w:r>
      <w:r w:rsidRPr="003905BA">
        <w:rPr>
          <w:sz w:val="14"/>
          <w:szCs w:val="14"/>
          <w:lang w:val="pl-PL"/>
        </w:rPr>
        <w:t>Operator BSP wykazuje, że ma wystarczającą pewność co do dokładności informacji na temat wysokości bezzałogowego statku powietrznego oraz środków służących do reklamowania i unikania innych użytkowników przestrzeni powietrznej oraz przeszkód w pobliżu BSP</w:t>
      </w:r>
    </w:p>
  </w:footnote>
  <w:footnote w:id="4">
    <w:p w14:paraId="52007C8A" w14:textId="46CDE028" w:rsidR="00322042" w:rsidRPr="00E355FD" w:rsidRDefault="00322042">
      <w:pPr>
        <w:pStyle w:val="Tekstprzypisudolnego"/>
        <w:rPr>
          <w:lang w:val="pl-PL"/>
        </w:rPr>
      </w:pPr>
      <w:r>
        <w:rPr>
          <w:rStyle w:val="Odwoanieprzypisudolnego"/>
        </w:rPr>
        <w:footnoteRef/>
      </w:r>
      <w:r>
        <w:t xml:space="preserve"> System awaryjnego zakończenia lotu (ang. </w:t>
      </w:r>
      <w:r>
        <w:rPr>
          <w:lang w:val="pl-PL"/>
        </w:rPr>
        <w:t xml:space="preserve">FTS – flight termination system)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66ACF"/>
    <w:multiLevelType w:val="hybridMultilevel"/>
    <w:tmpl w:val="887A1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16"/>
    <w:rsid w:val="00007007"/>
    <w:rsid w:val="000122BD"/>
    <w:rsid w:val="0002278F"/>
    <w:rsid w:val="000914B7"/>
    <w:rsid w:val="0009783D"/>
    <w:rsid w:val="00097EDF"/>
    <w:rsid w:val="000D4F33"/>
    <w:rsid w:val="000E30E9"/>
    <w:rsid w:val="000E492C"/>
    <w:rsid w:val="000F775D"/>
    <w:rsid w:val="00127721"/>
    <w:rsid w:val="0014294A"/>
    <w:rsid w:val="001616F0"/>
    <w:rsid w:val="0018152C"/>
    <w:rsid w:val="00191BA5"/>
    <w:rsid w:val="00197B2B"/>
    <w:rsid w:val="001A020C"/>
    <w:rsid w:val="001A7FC8"/>
    <w:rsid w:val="001B15FA"/>
    <w:rsid w:val="001C2E43"/>
    <w:rsid w:val="001E7FC1"/>
    <w:rsid w:val="00223054"/>
    <w:rsid w:val="00246888"/>
    <w:rsid w:val="00260650"/>
    <w:rsid w:val="00263BDF"/>
    <w:rsid w:val="002D614D"/>
    <w:rsid w:val="002E70A1"/>
    <w:rsid w:val="00320F69"/>
    <w:rsid w:val="00322042"/>
    <w:rsid w:val="003451E7"/>
    <w:rsid w:val="003467BA"/>
    <w:rsid w:val="0038182E"/>
    <w:rsid w:val="00384E72"/>
    <w:rsid w:val="003905BA"/>
    <w:rsid w:val="003E1526"/>
    <w:rsid w:val="003F6A9F"/>
    <w:rsid w:val="003F759B"/>
    <w:rsid w:val="00423E0E"/>
    <w:rsid w:val="0045194D"/>
    <w:rsid w:val="00453F9A"/>
    <w:rsid w:val="004567AA"/>
    <w:rsid w:val="00461C59"/>
    <w:rsid w:val="00486E36"/>
    <w:rsid w:val="00490187"/>
    <w:rsid w:val="00491D2C"/>
    <w:rsid w:val="004A2A54"/>
    <w:rsid w:val="004B7601"/>
    <w:rsid w:val="004D0FC1"/>
    <w:rsid w:val="004E6D78"/>
    <w:rsid w:val="004F1466"/>
    <w:rsid w:val="004F72E2"/>
    <w:rsid w:val="00505667"/>
    <w:rsid w:val="005140CA"/>
    <w:rsid w:val="005206E9"/>
    <w:rsid w:val="005260EE"/>
    <w:rsid w:val="00534A4A"/>
    <w:rsid w:val="005601A3"/>
    <w:rsid w:val="005650FA"/>
    <w:rsid w:val="00584534"/>
    <w:rsid w:val="0058710F"/>
    <w:rsid w:val="005907F2"/>
    <w:rsid w:val="005945A7"/>
    <w:rsid w:val="005B3B10"/>
    <w:rsid w:val="005D6E1E"/>
    <w:rsid w:val="005F343F"/>
    <w:rsid w:val="00611319"/>
    <w:rsid w:val="006131D1"/>
    <w:rsid w:val="006306FF"/>
    <w:rsid w:val="006342AD"/>
    <w:rsid w:val="00661973"/>
    <w:rsid w:val="00661D5D"/>
    <w:rsid w:val="00662AB9"/>
    <w:rsid w:val="006747EE"/>
    <w:rsid w:val="0067526E"/>
    <w:rsid w:val="0068720D"/>
    <w:rsid w:val="00687AAA"/>
    <w:rsid w:val="00696528"/>
    <w:rsid w:val="006C29D5"/>
    <w:rsid w:val="006E63D0"/>
    <w:rsid w:val="006F007C"/>
    <w:rsid w:val="006F242A"/>
    <w:rsid w:val="00710330"/>
    <w:rsid w:val="00711000"/>
    <w:rsid w:val="00724063"/>
    <w:rsid w:val="00726EF2"/>
    <w:rsid w:val="00734A8D"/>
    <w:rsid w:val="00756E66"/>
    <w:rsid w:val="0076164D"/>
    <w:rsid w:val="00770C03"/>
    <w:rsid w:val="00775650"/>
    <w:rsid w:val="00794D0F"/>
    <w:rsid w:val="007B011C"/>
    <w:rsid w:val="007D3DCF"/>
    <w:rsid w:val="00825F52"/>
    <w:rsid w:val="00826FE7"/>
    <w:rsid w:val="00834FAE"/>
    <w:rsid w:val="00835228"/>
    <w:rsid w:val="00841064"/>
    <w:rsid w:val="0084230F"/>
    <w:rsid w:val="008441F0"/>
    <w:rsid w:val="00857BAB"/>
    <w:rsid w:val="008646FC"/>
    <w:rsid w:val="00880350"/>
    <w:rsid w:val="00891953"/>
    <w:rsid w:val="008A3606"/>
    <w:rsid w:val="008B598B"/>
    <w:rsid w:val="008C60AB"/>
    <w:rsid w:val="008E257C"/>
    <w:rsid w:val="008F0FB4"/>
    <w:rsid w:val="009066CC"/>
    <w:rsid w:val="00910E05"/>
    <w:rsid w:val="0092674C"/>
    <w:rsid w:val="00940E0A"/>
    <w:rsid w:val="00951244"/>
    <w:rsid w:val="00982200"/>
    <w:rsid w:val="00987D24"/>
    <w:rsid w:val="0099676B"/>
    <w:rsid w:val="009B13B6"/>
    <w:rsid w:val="009C6EED"/>
    <w:rsid w:val="009D700C"/>
    <w:rsid w:val="009E553C"/>
    <w:rsid w:val="009E6A6B"/>
    <w:rsid w:val="009F3F92"/>
    <w:rsid w:val="00A1427F"/>
    <w:rsid w:val="00A201E2"/>
    <w:rsid w:val="00A75238"/>
    <w:rsid w:val="00A764B8"/>
    <w:rsid w:val="00A957B7"/>
    <w:rsid w:val="00AA6582"/>
    <w:rsid w:val="00AB5FAA"/>
    <w:rsid w:val="00AC3A6D"/>
    <w:rsid w:val="00B05D4E"/>
    <w:rsid w:val="00B10202"/>
    <w:rsid w:val="00B25B88"/>
    <w:rsid w:val="00B45315"/>
    <w:rsid w:val="00B4640F"/>
    <w:rsid w:val="00B627FC"/>
    <w:rsid w:val="00B73C9D"/>
    <w:rsid w:val="00B75491"/>
    <w:rsid w:val="00B864AA"/>
    <w:rsid w:val="00B94F50"/>
    <w:rsid w:val="00BC12C2"/>
    <w:rsid w:val="00BD29D9"/>
    <w:rsid w:val="00BD3E08"/>
    <w:rsid w:val="00BF5FD2"/>
    <w:rsid w:val="00C0228A"/>
    <w:rsid w:val="00C036D6"/>
    <w:rsid w:val="00C158D5"/>
    <w:rsid w:val="00C37F11"/>
    <w:rsid w:val="00C559F3"/>
    <w:rsid w:val="00CC3CF8"/>
    <w:rsid w:val="00CE1423"/>
    <w:rsid w:val="00CF0109"/>
    <w:rsid w:val="00CF10F8"/>
    <w:rsid w:val="00CF2BE1"/>
    <w:rsid w:val="00D108FD"/>
    <w:rsid w:val="00D23F7E"/>
    <w:rsid w:val="00D55CD8"/>
    <w:rsid w:val="00D86009"/>
    <w:rsid w:val="00D90DB8"/>
    <w:rsid w:val="00DA7372"/>
    <w:rsid w:val="00DC4E34"/>
    <w:rsid w:val="00DC6516"/>
    <w:rsid w:val="00DD2F12"/>
    <w:rsid w:val="00DD4D72"/>
    <w:rsid w:val="00DE357D"/>
    <w:rsid w:val="00DE681F"/>
    <w:rsid w:val="00DF104C"/>
    <w:rsid w:val="00E06696"/>
    <w:rsid w:val="00E355FD"/>
    <w:rsid w:val="00E420B0"/>
    <w:rsid w:val="00E43485"/>
    <w:rsid w:val="00E6035F"/>
    <w:rsid w:val="00E666F5"/>
    <w:rsid w:val="00E710F5"/>
    <w:rsid w:val="00E7660E"/>
    <w:rsid w:val="00E8126C"/>
    <w:rsid w:val="00E813B7"/>
    <w:rsid w:val="00E9556B"/>
    <w:rsid w:val="00F20859"/>
    <w:rsid w:val="00F44277"/>
    <w:rsid w:val="00F57BD2"/>
    <w:rsid w:val="00F93B0B"/>
    <w:rsid w:val="00FC3E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8AB8"/>
  <w15:chartTrackingRefBased/>
  <w15:docId w15:val="{FAE8379D-6487-4FBA-8352-3385BE05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45A7"/>
    <w:pPr>
      <w:spacing w:after="200" w:line="276" w:lineRule="auto"/>
    </w:pPr>
    <w:rPr>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945A7"/>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14B7"/>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1A7F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A7FC8"/>
    <w:rPr>
      <w:sz w:val="20"/>
      <w:szCs w:val="20"/>
      <w:lang w:val="de-DE"/>
    </w:rPr>
  </w:style>
  <w:style w:type="character" w:styleId="Odwoanieprzypisudolnego">
    <w:name w:val="footnote reference"/>
    <w:basedOn w:val="Domylnaczcionkaakapitu"/>
    <w:uiPriority w:val="99"/>
    <w:semiHidden/>
    <w:unhideWhenUsed/>
    <w:rsid w:val="001A7FC8"/>
    <w:rPr>
      <w:vertAlign w:val="superscript"/>
    </w:rPr>
  </w:style>
  <w:style w:type="paragraph" w:styleId="Akapitzlist">
    <w:name w:val="List Paragraph"/>
    <w:basedOn w:val="Normalny"/>
    <w:uiPriority w:val="34"/>
    <w:qFormat/>
    <w:rsid w:val="00C559F3"/>
    <w:pPr>
      <w:ind w:left="720"/>
      <w:contextualSpacing/>
    </w:pPr>
  </w:style>
  <w:style w:type="character" w:styleId="Odwoaniedokomentarza">
    <w:name w:val="annotation reference"/>
    <w:basedOn w:val="Domylnaczcionkaakapitu"/>
    <w:uiPriority w:val="99"/>
    <w:semiHidden/>
    <w:unhideWhenUsed/>
    <w:rsid w:val="00453F9A"/>
    <w:rPr>
      <w:sz w:val="16"/>
      <w:szCs w:val="16"/>
    </w:rPr>
  </w:style>
  <w:style w:type="paragraph" w:styleId="Tekstkomentarza">
    <w:name w:val="annotation text"/>
    <w:basedOn w:val="Normalny"/>
    <w:link w:val="TekstkomentarzaZnak"/>
    <w:uiPriority w:val="99"/>
    <w:semiHidden/>
    <w:unhideWhenUsed/>
    <w:rsid w:val="00453F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3F9A"/>
    <w:rPr>
      <w:sz w:val="20"/>
      <w:szCs w:val="20"/>
      <w:lang w:val="de-DE"/>
    </w:rPr>
  </w:style>
  <w:style w:type="paragraph" w:styleId="Tematkomentarza">
    <w:name w:val="annotation subject"/>
    <w:basedOn w:val="Tekstkomentarza"/>
    <w:next w:val="Tekstkomentarza"/>
    <w:link w:val="TematkomentarzaZnak"/>
    <w:uiPriority w:val="99"/>
    <w:semiHidden/>
    <w:unhideWhenUsed/>
    <w:rsid w:val="00453F9A"/>
    <w:rPr>
      <w:b/>
      <w:bCs/>
    </w:rPr>
  </w:style>
  <w:style w:type="character" w:customStyle="1" w:styleId="TematkomentarzaZnak">
    <w:name w:val="Temat komentarza Znak"/>
    <w:basedOn w:val="TekstkomentarzaZnak"/>
    <w:link w:val="Tematkomentarza"/>
    <w:uiPriority w:val="99"/>
    <w:semiHidden/>
    <w:rsid w:val="00453F9A"/>
    <w:rPr>
      <w:b/>
      <w:bCs/>
      <w:sz w:val="20"/>
      <w:szCs w:val="20"/>
      <w:lang w:val="de-DE"/>
    </w:rPr>
  </w:style>
  <w:style w:type="paragraph" w:styleId="Tekstdymka">
    <w:name w:val="Balloon Text"/>
    <w:basedOn w:val="Normalny"/>
    <w:link w:val="TekstdymkaZnak"/>
    <w:uiPriority w:val="99"/>
    <w:semiHidden/>
    <w:unhideWhenUsed/>
    <w:rsid w:val="00453F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3F9A"/>
    <w:rPr>
      <w:rFonts w:ascii="Segoe U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F1B56-6FCA-4575-A576-88269187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Pages>
  <Words>5360</Words>
  <Characters>32162</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Kalinowska Justyna</dc:creator>
  <cp:keywords/>
  <dc:description/>
  <cp:lastModifiedBy>Droździkowska Aleksandra</cp:lastModifiedBy>
  <cp:revision>13</cp:revision>
  <dcterms:created xsi:type="dcterms:W3CDTF">2024-04-17T08:45:00Z</dcterms:created>
  <dcterms:modified xsi:type="dcterms:W3CDTF">2024-04-18T18:43:00Z</dcterms:modified>
</cp:coreProperties>
</file>