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E9" w:rsidRDefault="004C3F24">
      <w:pPr>
        <w:suppressAutoHyphens w:val="0"/>
        <w:jc w:val="right"/>
      </w:pPr>
      <w:bookmarkStart w:id="0" w:name="_GoBack"/>
      <w:bookmarkEnd w:id="0"/>
      <w:r>
        <w:t>Załącznik do wniosku o zmianę wpisu w RLUN</w:t>
      </w:r>
    </w:p>
    <w:p w:rsidR="002965E9" w:rsidRDefault="002965E9">
      <w:pPr>
        <w:suppressAutoHyphens w:val="0"/>
        <w:spacing w:line="276" w:lineRule="auto"/>
        <w:jc w:val="center"/>
        <w:rPr>
          <w:b/>
        </w:rPr>
      </w:pPr>
    </w:p>
    <w:p w:rsidR="002965E9" w:rsidRDefault="004C3F24">
      <w:pPr>
        <w:suppressAutoHyphens w:val="0"/>
        <w:spacing w:line="276" w:lineRule="auto"/>
        <w:jc w:val="center"/>
        <w:rPr>
          <w:b/>
        </w:rPr>
      </w:pPr>
      <w:r>
        <w:rPr>
          <w:b/>
        </w:rPr>
        <w:t>Charakterystyka techniczna LUN MET</w:t>
      </w:r>
    </w:p>
    <w:p w:rsidR="002965E9" w:rsidRDefault="004C3F24">
      <w:pPr>
        <w:suppressAutoHyphens w:val="0"/>
        <w:spacing w:line="276" w:lineRule="auto"/>
        <w:jc w:val="center"/>
        <w:rPr>
          <w:b/>
        </w:rPr>
      </w:pPr>
      <w:r>
        <w:rPr>
          <w:b/>
        </w:rPr>
        <w:t>RADARY METEOROLOGICZNE</w:t>
      </w:r>
    </w:p>
    <w:p w:rsidR="002965E9" w:rsidRDefault="002965E9">
      <w:pPr>
        <w:suppressAutoHyphens w:val="0"/>
        <w:spacing w:before="120"/>
        <w:jc w:val="center"/>
        <w:rPr>
          <w:b/>
        </w:rPr>
      </w:pPr>
    </w:p>
    <w:p w:rsidR="002965E9" w:rsidRDefault="004C3F24">
      <w:pPr>
        <w:suppressAutoHyphens w:val="0"/>
        <w:jc w:val="center"/>
        <w:rPr>
          <w:b/>
        </w:rPr>
      </w:pPr>
      <w:r>
        <w:rPr>
          <w:b/>
        </w:rPr>
        <w:t>…………………………………….…………..…………………………………..</w:t>
      </w:r>
    </w:p>
    <w:p w:rsidR="002965E9" w:rsidRDefault="004C3F24">
      <w:pPr>
        <w:suppressAutoHyphens w:val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i Typ LUN,  Numer fabryczny LUN, Numer w rejestrze LUN-jeśli dotyczy)</w:t>
      </w:r>
    </w:p>
    <w:p w:rsidR="002965E9" w:rsidRDefault="002965E9"/>
    <w:tbl>
      <w:tblPr>
        <w:tblW w:w="94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86"/>
        <w:gridCol w:w="24"/>
        <w:gridCol w:w="2931"/>
        <w:gridCol w:w="329"/>
        <w:gridCol w:w="723"/>
        <w:gridCol w:w="310"/>
        <w:gridCol w:w="336"/>
        <w:gridCol w:w="1691"/>
        <w:gridCol w:w="2610"/>
      </w:tblGrid>
      <w:tr w:rsidR="0019445E" w:rsidTr="003611E5">
        <w:trPr>
          <w:trHeight w:val="6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</w:pPr>
            <w:r>
              <w:t>1.</w:t>
            </w:r>
          </w:p>
        </w:tc>
        <w:tc>
          <w:tcPr>
            <w:tcW w:w="8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28"/>
                <w:szCs w:val="28"/>
                <w:vertAlign w:val="superscript"/>
              </w:rPr>
            </w:pPr>
            <w:r>
              <w:t>Wykaz urządzeń wchodzących w skład radaru, ilość i numery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19445E" w:rsidTr="00D72300">
        <w:trPr>
          <w:cantSplit/>
          <w:trHeight w:val="509"/>
        </w:trPr>
        <w:tc>
          <w:tcPr>
            <w:tcW w:w="4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pacing w:line="276" w:lineRule="auto"/>
              <w:jc w:val="center"/>
            </w:pPr>
            <w:r>
              <w:t>Nazwa urządzenia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pacing w:line="276" w:lineRule="auto"/>
              <w:jc w:val="center"/>
            </w:pPr>
            <w:r>
              <w:t>Ilość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pacing w:line="276" w:lineRule="auto"/>
              <w:jc w:val="center"/>
            </w:pPr>
            <w:r>
              <w:t>Numer fabryczny</w:t>
            </w: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3611E5">
        <w:trPr>
          <w:trHeight w:val="6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</w:pPr>
            <w:r>
              <w:t>2.</w:t>
            </w:r>
          </w:p>
        </w:tc>
        <w:tc>
          <w:tcPr>
            <w:tcW w:w="8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b/>
                <w:sz w:val="28"/>
                <w:szCs w:val="28"/>
                <w:vertAlign w:val="superscript"/>
              </w:rPr>
            </w:pPr>
            <w:r>
              <w:t>Wyszczególnienie części składowych (oprogramowanie,  sprzęt IT, inne)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19445E" w:rsidTr="00D72300">
        <w:trPr>
          <w:cantSplit/>
          <w:trHeight w:val="492"/>
        </w:trPr>
        <w:tc>
          <w:tcPr>
            <w:tcW w:w="4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pacing w:line="276" w:lineRule="auto"/>
              <w:jc w:val="center"/>
            </w:pPr>
            <w:r>
              <w:t>Nazwa części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pacing w:line="276" w:lineRule="auto"/>
              <w:jc w:val="center"/>
            </w:pPr>
            <w:r>
              <w:t>Ilość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pacing w:line="276" w:lineRule="auto"/>
              <w:jc w:val="center"/>
            </w:pPr>
            <w:r>
              <w:t>Numer fabryczny</w:t>
            </w: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D72300">
        <w:trPr>
          <w:trHeight w:val="340"/>
        </w:trPr>
        <w:tc>
          <w:tcPr>
            <w:tcW w:w="3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45E" w:rsidRDefault="0019445E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45E" w:rsidRDefault="0019445E">
            <w:pPr>
              <w:widowControl w:val="0"/>
              <w:suppressAutoHyphens w:val="0"/>
              <w:snapToGrid w:val="0"/>
            </w:pPr>
          </w:p>
        </w:tc>
      </w:tr>
      <w:tr w:rsidR="0019445E" w:rsidTr="003611E5">
        <w:trPr>
          <w:trHeight w:val="6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</w:pPr>
            <w:r>
              <w:t>3.</w:t>
            </w:r>
          </w:p>
        </w:tc>
        <w:tc>
          <w:tcPr>
            <w:tcW w:w="8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9445E" w:rsidRDefault="0019445E">
            <w:pPr>
              <w:widowControl w:val="0"/>
              <w:suppressAutoHyphens w:val="0"/>
              <w:snapToGrid w:val="0"/>
            </w:pPr>
            <w:r>
              <w:t>Parametry radaru (</w:t>
            </w:r>
            <w:r>
              <w:rPr>
                <w:bCs/>
              </w:rPr>
              <w:t>w odniesieniu do pkt. 4.2 załącznik 1 Rozporządzenia Ministra Infrastruktury z dn. 26 listopada 2020 r w sprawie lotniczych urządzeń naziemnych i powierzchni ograniczających zabudowę</w:t>
            </w:r>
            <w:r>
              <w:t>)</w:t>
            </w:r>
          </w:p>
        </w:tc>
      </w:tr>
      <w:tr w:rsidR="002965E9" w:rsidTr="00D72300">
        <w:tc>
          <w:tcPr>
            <w:tcW w:w="5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  <w:jc w:val="center"/>
              <w:rPr>
                <w:vertAlign w:val="superscript"/>
              </w:rPr>
            </w:pPr>
            <w:r>
              <w:t>Parametr</w:t>
            </w:r>
            <w:r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  <w:jc w:val="center"/>
            </w:pPr>
            <w:r>
              <w:t>Wartość parametru</w:t>
            </w: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Nominalna częstotliwości pracy urządzenia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Tryb pracy operacyjnej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Kątowy zakres obrotu anteny radaru w azymucie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Kątowy zakres ruchu anteny radaru w elewacji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Stosunek poziomu wiązek bocznych do wiązki głównej anteny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Prędkość obrotowa anteny w azymucie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Długość impulsu sondującego (czas trwania impulsu)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t>Dynamiczny zakres odbiornika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2965E9" w:rsidTr="00D72300">
        <w:tc>
          <w:tcPr>
            <w:tcW w:w="4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4C3F24">
            <w:pPr>
              <w:widowControl w:val="0"/>
              <w:spacing w:before="120"/>
              <w:ind w:right="-108"/>
            </w:pPr>
            <w:r>
              <w:lastRenderedPageBreak/>
              <w:t>Zdolność do rejestracji sygnałów o minimalnej mocy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Pr="005F6FFE" w:rsidRDefault="002965E9">
            <w:pPr>
              <w:widowControl w:val="0"/>
              <w:spacing w:before="12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5E9" w:rsidRDefault="002965E9">
            <w:pPr>
              <w:widowControl w:val="0"/>
              <w:spacing w:before="120"/>
            </w:pPr>
          </w:p>
        </w:tc>
      </w:tr>
      <w:tr w:rsidR="003611E5" w:rsidTr="003611E5"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611E5" w:rsidRPr="003611E5" w:rsidRDefault="003611E5">
            <w:pPr>
              <w:widowControl w:val="0"/>
              <w:spacing w:before="120"/>
              <w:ind w:right="-108"/>
            </w:pPr>
            <w:r>
              <w:t>4.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611E5" w:rsidRPr="003611E5" w:rsidRDefault="003611E5">
            <w:pPr>
              <w:widowControl w:val="0"/>
              <w:snapToGrid w:val="0"/>
              <w:spacing w:before="120"/>
            </w:pPr>
            <w:r w:rsidRPr="003611E5">
              <w:rPr>
                <w:kern w:val="1"/>
                <w:lang w:bidi="hi-IN"/>
              </w:rPr>
              <w:t>Współrzędne geograficzne miejsca zainstalowania LUN oraz wysokość posadowienia anteny radaru</w:t>
            </w:r>
          </w:p>
        </w:tc>
      </w:tr>
      <w:tr w:rsidR="00FC3D25" w:rsidTr="00FC3D25">
        <w:trPr>
          <w:trHeight w:val="338"/>
        </w:trPr>
        <w:tc>
          <w:tcPr>
            <w:tcW w:w="37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D25" w:rsidRPr="003611E5" w:rsidRDefault="00FC3D25" w:rsidP="00FC3D25">
            <w:pPr>
              <w:widowControl w:val="0"/>
              <w:spacing w:before="120"/>
              <w:ind w:right="-108"/>
              <w:rPr>
                <w:kern w:val="1"/>
                <w:lang w:bidi="hi-IN"/>
              </w:rPr>
            </w:pPr>
            <w:r w:rsidRPr="003611E5">
              <w:rPr>
                <w:kern w:val="1"/>
                <w:lang w:bidi="hi-IN"/>
              </w:rPr>
              <w:t>Współrzędne geograficzne miejsca zainstalowania LUN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25" w:rsidRDefault="00FC3D25" w:rsidP="00FC3D25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25" w:rsidRPr="003611E5" w:rsidRDefault="00FC3D25" w:rsidP="00FC3D25">
            <w:pPr>
              <w:widowControl w:val="0"/>
              <w:snapToGrid w:val="0"/>
              <w:spacing w:before="120"/>
            </w:pPr>
          </w:p>
        </w:tc>
      </w:tr>
      <w:tr w:rsidR="00FC3D25" w:rsidTr="00FC3D25">
        <w:trPr>
          <w:trHeight w:val="337"/>
        </w:trPr>
        <w:tc>
          <w:tcPr>
            <w:tcW w:w="37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5" w:rsidRPr="003611E5" w:rsidRDefault="00FC3D25" w:rsidP="00FC3D25">
            <w:pPr>
              <w:widowControl w:val="0"/>
              <w:spacing w:before="120"/>
              <w:ind w:right="-108"/>
              <w:rPr>
                <w:kern w:val="1"/>
                <w:lang w:bidi="hi-IN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25" w:rsidRDefault="00FC3D25" w:rsidP="00FC3D25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25" w:rsidRPr="003611E5" w:rsidRDefault="00FC3D25" w:rsidP="00FC3D25">
            <w:pPr>
              <w:widowControl w:val="0"/>
              <w:snapToGrid w:val="0"/>
              <w:spacing w:before="120"/>
            </w:pPr>
          </w:p>
        </w:tc>
      </w:tr>
      <w:tr w:rsidR="00FC3D25" w:rsidTr="00FC3D25">
        <w:trPr>
          <w:trHeight w:val="195"/>
        </w:trPr>
        <w:tc>
          <w:tcPr>
            <w:tcW w:w="37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D25" w:rsidRPr="003611E5" w:rsidRDefault="00FC3D25" w:rsidP="00FC3D25">
            <w:pPr>
              <w:widowControl w:val="0"/>
              <w:spacing w:before="120"/>
              <w:ind w:right="-108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W</w:t>
            </w:r>
            <w:r w:rsidRPr="003611E5">
              <w:rPr>
                <w:kern w:val="1"/>
                <w:lang w:bidi="hi-IN"/>
              </w:rPr>
              <w:t>ysokość posadowienia anteny radaru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25" w:rsidRDefault="00FC3D25" w:rsidP="00FC3D25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Wpis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25" w:rsidRPr="003611E5" w:rsidRDefault="00FC3D25" w:rsidP="00FC3D25">
            <w:pPr>
              <w:widowControl w:val="0"/>
              <w:snapToGrid w:val="0"/>
              <w:spacing w:before="120"/>
            </w:pPr>
          </w:p>
        </w:tc>
      </w:tr>
      <w:tr w:rsidR="00FC3D25" w:rsidTr="00FC3D25">
        <w:trPr>
          <w:trHeight w:val="195"/>
        </w:trPr>
        <w:tc>
          <w:tcPr>
            <w:tcW w:w="37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5" w:rsidRDefault="00FC3D25" w:rsidP="00FC3D25">
            <w:pPr>
              <w:widowControl w:val="0"/>
              <w:spacing w:before="120"/>
              <w:ind w:right="-108"/>
              <w:rPr>
                <w:kern w:val="1"/>
                <w:lang w:bidi="hi-IN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25" w:rsidRDefault="00FC3D25" w:rsidP="00FC3D25">
            <w:pPr>
              <w:widowControl w:val="0"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Wykreślenie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25" w:rsidRPr="003611E5" w:rsidRDefault="00FC3D25" w:rsidP="00FC3D25">
            <w:pPr>
              <w:widowControl w:val="0"/>
              <w:snapToGrid w:val="0"/>
              <w:spacing w:before="120"/>
            </w:pPr>
          </w:p>
        </w:tc>
      </w:tr>
      <w:tr w:rsidR="00FC3D25" w:rsidTr="00FC3D25">
        <w:tc>
          <w:tcPr>
            <w:tcW w:w="5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5" w:rsidRDefault="00FC3D25" w:rsidP="00FC3D25">
            <w:pPr>
              <w:widowControl w:val="0"/>
              <w:spacing w:before="120"/>
              <w:ind w:right="-108"/>
              <w:rPr>
                <w:i/>
              </w:rPr>
            </w:pPr>
            <w:r>
              <w:rPr>
                <w:i/>
              </w:rPr>
              <w:t>Inne:</w:t>
            </w:r>
          </w:p>
          <w:p w:rsidR="00FC3D25" w:rsidRDefault="00FC3D25" w:rsidP="00FC3D25">
            <w:pPr>
              <w:widowControl w:val="0"/>
              <w:spacing w:before="120"/>
              <w:ind w:right="-108"/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D25" w:rsidRDefault="00FC3D25" w:rsidP="00FC3D25">
            <w:pPr>
              <w:widowControl w:val="0"/>
              <w:snapToGrid w:val="0"/>
              <w:spacing w:before="120"/>
            </w:pPr>
          </w:p>
        </w:tc>
      </w:tr>
    </w:tbl>
    <w:p w:rsidR="002965E9" w:rsidRDefault="004C3F24">
      <w:pPr>
        <w:suppressAutoHyphens w:val="0"/>
        <w:spacing w:before="120" w:line="276" w:lineRule="auto"/>
      </w:pPr>
      <w:r>
        <w:rPr>
          <w:sz w:val="20"/>
          <w:szCs w:val="20"/>
        </w:rPr>
        <w:t>1 Zaznaczyć właściwy kwadrat.</w:t>
      </w:r>
    </w:p>
    <w:p w:rsidR="002965E9" w:rsidRDefault="004C3F24">
      <w:pPr>
        <w:suppressAutoHyphens w:val="0"/>
        <w:jc w:val="both"/>
      </w:pPr>
      <w:r>
        <w:rPr>
          <w:sz w:val="20"/>
          <w:szCs w:val="20"/>
        </w:rPr>
        <w:t>2 Wypełnić w zakresie wpisu, gdy zmiana wpisu w zakresie wprowadzanej zmiany lub wpisać tekst „Bez zmian”.</w:t>
      </w:r>
    </w:p>
    <w:p w:rsidR="002965E9" w:rsidRDefault="002965E9"/>
    <w:p w:rsidR="002965E9" w:rsidRDefault="004C3F24">
      <w:pPr>
        <w:rPr>
          <w:b/>
        </w:rPr>
      </w:pPr>
      <w:r>
        <w:rPr>
          <w:b/>
        </w:rPr>
        <w:t>Zgodność powyższych danych ze stanem faktycznym stwierdzam:</w:t>
      </w:r>
    </w:p>
    <w:tbl>
      <w:tblPr>
        <w:tblW w:w="9288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3600"/>
      </w:tblGrid>
      <w:tr w:rsidR="002965E9">
        <w:tc>
          <w:tcPr>
            <w:tcW w:w="5687" w:type="dxa"/>
          </w:tcPr>
          <w:p w:rsidR="002965E9" w:rsidRDefault="002965E9">
            <w:pPr>
              <w:widowControl w:val="0"/>
              <w:snapToGrid w:val="0"/>
              <w:rPr>
                <w:i/>
                <w:sz w:val="20"/>
              </w:rPr>
            </w:pPr>
          </w:p>
          <w:p w:rsidR="002965E9" w:rsidRDefault="002965E9">
            <w:pPr>
              <w:widowControl w:val="0"/>
              <w:rPr>
                <w:i/>
                <w:sz w:val="20"/>
              </w:rPr>
            </w:pPr>
          </w:p>
          <w:p w:rsidR="002965E9" w:rsidRDefault="002965E9">
            <w:pPr>
              <w:widowControl w:val="0"/>
              <w:rPr>
                <w:i/>
                <w:sz w:val="20"/>
              </w:rPr>
            </w:pPr>
          </w:p>
          <w:p w:rsidR="002965E9" w:rsidRDefault="002965E9">
            <w:pPr>
              <w:widowControl w:val="0"/>
              <w:rPr>
                <w:i/>
                <w:sz w:val="20"/>
              </w:rPr>
            </w:pPr>
          </w:p>
          <w:p w:rsidR="002965E9" w:rsidRDefault="002965E9">
            <w:pPr>
              <w:widowControl w:val="0"/>
              <w:rPr>
                <w:i/>
                <w:sz w:val="20"/>
              </w:rPr>
            </w:pPr>
          </w:p>
          <w:p w:rsidR="002965E9" w:rsidRDefault="002965E9">
            <w:pPr>
              <w:widowControl w:val="0"/>
              <w:rPr>
                <w:i/>
                <w:sz w:val="20"/>
              </w:rPr>
            </w:pPr>
          </w:p>
          <w:p w:rsidR="002965E9" w:rsidRDefault="004C3F24">
            <w:pPr>
              <w:widowControl w:val="0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………………………………………………………………</w:t>
            </w:r>
          </w:p>
          <w:p w:rsidR="002965E9" w:rsidRDefault="004C3F24">
            <w:pPr>
              <w:widowControl w:val="0"/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       (Imię i nazwisko osoby upoważnionej)</w:t>
            </w:r>
          </w:p>
        </w:tc>
        <w:tc>
          <w:tcPr>
            <w:tcW w:w="3600" w:type="dxa"/>
          </w:tcPr>
          <w:p w:rsidR="002965E9" w:rsidRDefault="002965E9">
            <w:pPr>
              <w:widowControl w:val="0"/>
              <w:snapToGrid w:val="0"/>
              <w:rPr>
                <w:i/>
                <w:sz w:val="20"/>
              </w:rPr>
            </w:pPr>
          </w:p>
          <w:p w:rsidR="002965E9" w:rsidRDefault="002965E9">
            <w:pPr>
              <w:widowControl w:val="0"/>
            </w:pPr>
          </w:p>
          <w:p w:rsidR="002965E9" w:rsidRDefault="002965E9">
            <w:pPr>
              <w:widowControl w:val="0"/>
            </w:pPr>
          </w:p>
          <w:p w:rsidR="002965E9" w:rsidRDefault="002965E9">
            <w:pPr>
              <w:widowControl w:val="0"/>
            </w:pPr>
          </w:p>
          <w:p w:rsidR="002965E9" w:rsidRDefault="002965E9">
            <w:pPr>
              <w:widowControl w:val="0"/>
              <w:jc w:val="center"/>
            </w:pPr>
          </w:p>
          <w:p w:rsidR="002965E9" w:rsidRDefault="002965E9">
            <w:pPr>
              <w:widowControl w:val="0"/>
              <w:jc w:val="center"/>
              <w:rPr>
                <w:i/>
              </w:rPr>
            </w:pPr>
          </w:p>
          <w:p w:rsidR="002965E9" w:rsidRDefault="004C3F24">
            <w:pPr>
              <w:widowControl w:val="0"/>
              <w:jc w:val="center"/>
            </w:pPr>
            <w:r>
              <w:rPr>
                <w:i/>
                <w:sz w:val="18"/>
              </w:rPr>
              <w:t xml:space="preserve"> (Miejscowość, data)</w:t>
            </w:r>
          </w:p>
        </w:tc>
      </w:tr>
    </w:tbl>
    <w:p w:rsidR="002965E9" w:rsidRDefault="002965E9"/>
    <w:p w:rsidR="002965E9" w:rsidRDefault="002965E9"/>
    <w:sectPr w:rsidR="002965E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  <w:sig w:usb0="00000007" w:usb1="00000000" w:usb2="00000000" w:usb3="00000000" w:csb0="00000003" w:csb1="00000000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9"/>
    <w:rsid w:val="001415EC"/>
    <w:rsid w:val="0019445E"/>
    <w:rsid w:val="002965E9"/>
    <w:rsid w:val="003611E5"/>
    <w:rsid w:val="004C3F24"/>
    <w:rsid w:val="005F6FFE"/>
    <w:rsid w:val="00917746"/>
    <w:rsid w:val="00A55C5F"/>
    <w:rsid w:val="00B148CA"/>
    <w:rsid w:val="00B8275B"/>
    <w:rsid w:val="00D72300"/>
    <w:rsid w:val="00F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8F22A-BCB2-4C7D-BA60-F19D7116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qFormat/>
    <w:rPr>
      <w:rFonts w:ascii="TimesNewRomanPS-BoldMT;Times Ne" w:hAnsi="TimesNewRomanPS-BoldMT;Times Ne" w:cs="TimesNewRomanPS-BoldMT;Times Ne"/>
      <w:b/>
      <w:bCs/>
      <w:i w:val="0"/>
      <w:iCs w:val="0"/>
      <w:color w:val="242021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7AA2"/>
    <w:rPr>
      <w:rFonts w:ascii="Segoe UI" w:eastAsia="Times New Roman" w:hAnsi="Segoe UI" w:cs="Segoe UI"/>
      <w:sz w:val="18"/>
      <w:szCs w:val="18"/>
      <w:lang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7A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6B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wpis do RLUN</vt:lpstr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wpis do RLUN</dc:title>
  <dc:creator>bbossowski</dc:creator>
  <cp:lastModifiedBy>Stępień Dariusz</cp:lastModifiedBy>
  <cp:revision>2</cp:revision>
  <cp:lastPrinted>2009-07-03T10:09:00Z</cp:lastPrinted>
  <dcterms:created xsi:type="dcterms:W3CDTF">2023-02-10T11:02:00Z</dcterms:created>
  <dcterms:modified xsi:type="dcterms:W3CDTF">2023-02-10T11:02:00Z</dcterms:modified>
  <dc:language>pl-PL</dc:language>
</cp:coreProperties>
</file>