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809"/>
      </w:tblGrid>
      <w:tr w:rsidR="00036843" w14:paraId="5A649459" w14:textId="77777777" w:rsidTr="000624DA">
        <w:trPr>
          <w:cantSplit/>
          <w:trHeight w:val="545"/>
          <w:jc w:val="center"/>
        </w:trPr>
        <w:tc>
          <w:tcPr>
            <w:tcW w:w="3402" w:type="dxa"/>
            <w:vMerge w:val="restart"/>
            <w:vAlign w:val="center"/>
          </w:tcPr>
          <w:p w14:paraId="34CF059B" w14:textId="77777777" w:rsidR="00036843" w:rsidRPr="00702A75" w:rsidRDefault="00036843" w:rsidP="00702A75">
            <w:pPr>
              <w:pStyle w:val="Nagwek"/>
              <w:ind w:left="57"/>
              <w:jc w:val="center"/>
              <w:rPr>
                <w:rFonts w:cs="Arial"/>
              </w:rPr>
            </w:pPr>
            <w:r w:rsidRPr="007D26F7">
              <w:rPr>
                <w:rFonts w:cs="Arial"/>
              </w:rPr>
              <w:object w:dxaOrig="1680" w:dyaOrig="1540" w14:anchorId="5E9646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pt;height:44.25pt" o:ole="">
                  <v:imagedata r:id="rId8" o:title=""/>
                </v:shape>
                <o:OLEObject Type="Embed" ProgID="CorelPhotoPaint.Image.11" ShapeID="_x0000_i1025" DrawAspect="Content" ObjectID="_1655654743" r:id="rId9"/>
              </w:object>
            </w:r>
          </w:p>
        </w:tc>
        <w:tc>
          <w:tcPr>
            <w:tcW w:w="7070" w:type="dxa"/>
            <w:gridSpan w:val="2"/>
          </w:tcPr>
          <w:p w14:paraId="0516E53A" w14:textId="77777777" w:rsidR="00036843" w:rsidRPr="008A2EC6" w:rsidRDefault="00036843" w:rsidP="00702A75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 Urzędu Lotnictwa Cywilnego</w:t>
            </w:r>
          </w:p>
        </w:tc>
      </w:tr>
      <w:tr w:rsidR="00036843" w:rsidRPr="00B534DE" w14:paraId="4C988417" w14:textId="77777777" w:rsidTr="000624DA">
        <w:trPr>
          <w:cantSplit/>
          <w:trHeight w:val="366"/>
          <w:jc w:val="center"/>
        </w:trPr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BEF99" w14:textId="77777777" w:rsidR="00036843" w:rsidRPr="008A2EC6" w:rsidRDefault="00036843" w:rsidP="00B34E0B">
            <w:pPr>
              <w:pStyle w:val="Nagwek"/>
              <w:ind w:left="57"/>
              <w:rPr>
                <w:rFonts w:cs="Arial"/>
              </w:rPr>
            </w:pPr>
          </w:p>
        </w:tc>
        <w:tc>
          <w:tcPr>
            <w:tcW w:w="70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3B58B" w14:textId="77777777" w:rsidR="00036843" w:rsidRPr="00DA7B12" w:rsidRDefault="00036843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/>
                <w:bCs/>
                <w:sz w:val="18"/>
                <w:szCs w:val="18"/>
              </w:rPr>
            </w:pPr>
            <w:r w:rsidRPr="00DA7B12">
              <w:rPr>
                <w:rFonts w:cs="Arial"/>
                <w:sz w:val="18"/>
                <w:szCs w:val="18"/>
              </w:rPr>
              <w:t xml:space="preserve">Nr sprawy </w:t>
            </w:r>
            <w:r w:rsidRPr="00DA7B12">
              <w:rPr>
                <w:rFonts w:cs="Arial"/>
                <w:i/>
                <w:sz w:val="18"/>
                <w:szCs w:val="18"/>
              </w:rPr>
              <w:t>(wypełnia ULC)</w:t>
            </w:r>
            <w:r w:rsidR="00702A75">
              <w:rPr>
                <w:rFonts w:cs="Arial"/>
                <w:i/>
                <w:sz w:val="18"/>
                <w:szCs w:val="18"/>
              </w:rPr>
              <w:t>:</w:t>
            </w:r>
          </w:p>
        </w:tc>
      </w:tr>
      <w:tr w:rsidR="00036843" w:rsidRPr="00984B79" w14:paraId="49976072" w14:textId="77777777" w:rsidTr="000624DA">
        <w:trPr>
          <w:cantSplit/>
          <w:trHeight w:val="148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04418" w14:textId="77777777" w:rsidR="00036843" w:rsidRPr="00984B79" w:rsidRDefault="00F9117B" w:rsidP="00B34E0B">
            <w:pPr>
              <w:pStyle w:val="Nagwek"/>
              <w:ind w:left="57"/>
              <w:rPr>
                <w:rFonts w:cs="Arial"/>
                <w:sz w:val="12"/>
                <w:szCs w:val="12"/>
              </w:rPr>
            </w:pPr>
            <w:r>
              <w:rPr>
                <w:b/>
              </w:rPr>
              <w:t>Wypełnia ULC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1091D" w14:textId="77777777" w:rsidR="00036843" w:rsidRPr="00984B79" w:rsidRDefault="00036843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2"/>
                <w:szCs w:val="12"/>
              </w:rPr>
            </w:pPr>
          </w:p>
        </w:tc>
      </w:tr>
      <w:tr w:rsidR="00036843" w:rsidRPr="008A2EC6" w14:paraId="55C2F529" w14:textId="77777777" w:rsidTr="000624DA">
        <w:trPr>
          <w:cantSplit/>
          <w:trHeight w:val="170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5BD71F" w14:textId="77777777" w:rsidR="00036843" w:rsidRPr="008A2EC6" w:rsidRDefault="00036843" w:rsidP="00B34E0B">
            <w:pPr>
              <w:pStyle w:val="Nagwek"/>
              <w:ind w:left="57"/>
              <w:rPr>
                <w:rFonts w:cs="Arial"/>
                <w:sz w:val="18"/>
                <w:szCs w:val="18"/>
              </w:rPr>
            </w:pPr>
            <w:r w:rsidRPr="008A2EC6">
              <w:rPr>
                <w:rFonts w:cs="Arial"/>
                <w:sz w:val="18"/>
                <w:szCs w:val="18"/>
              </w:rPr>
              <w:t>Potwierdzenie wpływu ULC (POK)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5894B6" w14:textId="77777777" w:rsidR="00036843" w:rsidRPr="008A2EC6" w:rsidRDefault="00036843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kancelaryjny: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DB26F" w14:textId="77777777" w:rsidR="00036843" w:rsidRPr="008A2EC6" w:rsidRDefault="00036843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Potwierdzenie wpływu LTT:</w:t>
            </w:r>
          </w:p>
        </w:tc>
      </w:tr>
      <w:tr w:rsidR="000624DA" w:rsidRPr="008A2EC6" w14:paraId="045B29AB" w14:textId="77777777" w:rsidTr="000624DA">
        <w:trPr>
          <w:cantSplit/>
          <w:trHeight w:val="222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3FF83" w14:textId="77777777" w:rsidR="000624DA" w:rsidRPr="008A2EC6" w:rsidRDefault="000624DA" w:rsidP="00B34E0B">
            <w:pPr>
              <w:pStyle w:val="Nagwek"/>
              <w:ind w:left="57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E015B" w14:textId="77777777" w:rsidR="000624DA" w:rsidRDefault="000624DA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6E5CF" w14:textId="77777777" w:rsidR="000624DA" w:rsidRDefault="000624DA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</w:p>
        </w:tc>
      </w:tr>
      <w:tr w:rsidR="000624DA" w:rsidRPr="008A2EC6" w14:paraId="268C7557" w14:textId="77777777" w:rsidTr="000624DA">
        <w:trPr>
          <w:cantSplit/>
          <w:trHeight w:val="48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5A3527" w14:textId="77777777" w:rsidR="000624DA" w:rsidRPr="0033641D" w:rsidRDefault="000624DA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  <w:iCs/>
              </w:rPr>
            </w:pPr>
            <w:r w:rsidRPr="0033641D">
              <w:rPr>
                <w:b/>
                <w:bCs/>
                <w:iCs/>
              </w:rPr>
              <w:t>Dekretacja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B5DD33" w14:textId="77777777" w:rsidR="000624DA" w:rsidRPr="0033641D" w:rsidRDefault="000624DA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Cs/>
                <w:i/>
                <w:iCs/>
              </w:rPr>
            </w:pPr>
            <w:r w:rsidRPr="0033641D">
              <w:rPr>
                <w:bCs/>
                <w:i/>
                <w:iCs/>
              </w:rPr>
              <w:t>Inspektor prowadzący</w:t>
            </w:r>
            <w:r>
              <w:rPr>
                <w:bCs/>
                <w:i/>
                <w:iCs/>
              </w:rPr>
              <w:t>: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3EB09" w14:textId="77777777" w:rsidR="000624DA" w:rsidRPr="0033641D" w:rsidRDefault="000624DA" w:rsidP="00FB726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Cs/>
                <w:iCs/>
              </w:rPr>
            </w:pPr>
          </w:p>
        </w:tc>
      </w:tr>
      <w:tr w:rsidR="000624DA" w:rsidRPr="008A2EC6" w14:paraId="2820ADBC" w14:textId="77777777" w:rsidTr="000624DA">
        <w:trPr>
          <w:cantSplit/>
          <w:trHeight w:val="56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E3F80" w14:textId="77777777" w:rsidR="000624DA" w:rsidRPr="0033641D" w:rsidRDefault="000624DA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Wysłanie</w:t>
            </w:r>
            <w:r w:rsidRPr="0033641D">
              <w:rPr>
                <w:b/>
                <w:bCs/>
                <w:iCs/>
              </w:rPr>
              <w:t xml:space="preserve"> </w:t>
            </w:r>
            <w:proofErr w:type="spellStart"/>
            <w:r w:rsidRPr="0033641D">
              <w:rPr>
                <w:b/>
                <w:bCs/>
                <w:iCs/>
              </w:rPr>
              <w:t>AutoCAW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71AD9" w14:textId="77777777" w:rsidR="000624DA" w:rsidRPr="0033641D" w:rsidRDefault="000624DA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Data: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DA85C" w14:textId="77777777" w:rsidR="000624DA" w:rsidRPr="00EF067E" w:rsidRDefault="000624DA" w:rsidP="00FB726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Cs/>
                <w:i/>
                <w:iCs/>
              </w:rPr>
            </w:pPr>
            <w:r w:rsidRPr="00EF067E">
              <w:rPr>
                <w:bCs/>
                <w:i/>
                <w:iCs/>
              </w:rPr>
              <w:t>Podpis:</w:t>
            </w:r>
          </w:p>
        </w:tc>
      </w:tr>
    </w:tbl>
    <w:p w14:paraId="08B5D6BF" w14:textId="77777777" w:rsidR="00A05DFD" w:rsidRPr="002B7A3D" w:rsidRDefault="00A05DFD">
      <w:pPr>
        <w:pStyle w:val="Nagwek"/>
        <w:tabs>
          <w:tab w:val="clear" w:pos="4536"/>
          <w:tab w:val="clear" w:pos="9072"/>
        </w:tabs>
        <w:rPr>
          <w:b/>
          <w:bCs/>
          <w:sz w:val="12"/>
          <w:szCs w:val="12"/>
        </w:rPr>
      </w:pPr>
    </w:p>
    <w:p w14:paraId="42FC21DF" w14:textId="77777777" w:rsidR="000624DA" w:rsidRDefault="000624DA" w:rsidP="002B7A3D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5DAC4299" w14:textId="77777777" w:rsidR="002B7A3D" w:rsidRDefault="002B7A3D" w:rsidP="002B7A3D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3483D893" w14:textId="77777777" w:rsidR="002B7A3D" w:rsidRDefault="002B7A3D" w:rsidP="002B7A3D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vertAlign w:val="superscript"/>
        </w:rPr>
      </w:pPr>
      <w:r>
        <w:rPr>
          <w:b/>
          <w:sz w:val="24"/>
        </w:rPr>
        <w:t>o wydanie Zezwolenia na loty</w:t>
      </w:r>
    </w:p>
    <w:p w14:paraId="411855F2" w14:textId="77777777" w:rsidR="00A05DFD" w:rsidRPr="002B7A3D" w:rsidRDefault="00A05DFD">
      <w:pPr>
        <w:pStyle w:val="Nagwek"/>
        <w:tabs>
          <w:tab w:val="clear" w:pos="4536"/>
          <w:tab w:val="clear" w:pos="9072"/>
        </w:tabs>
        <w:rPr>
          <w:sz w:val="12"/>
          <w:szCs w:val="12"/>
        </w:rPr>
      </w:pPr>
    </w:p>
    <w:p w14:paraId="5DA5F6E2" w14:textId="77777777" w:rsidR="00A05DFD" w:rsidRPr="002B7A3D" w:rsidRDefault="00A05DFD">
      <w:pPr>
        <w:pStyle w:val="Nagwek"/>
        <w:tabs>
          <w:tab w:val="clear" w:pos="4536"/>
          <w:tab w:val="clear" w:pos="9072"/>
        </w:tabs>
        <w:jc w:val="both"/>
        <w:rPr>
          <w:sz w:val="12"/>
          <w:szCs w:val="12"/>
        </w:rPr>
      </w:pPr>
    </w:p>
    <w:tbl>
      <w:tblPr>
        <w:tblW w:w="104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488"/>
        <w:gridCol w:w="5742"/>
      </w:tblGrid>
      <w:tr w:rsidR="00A05DFD" w14:paraId="77009B84" w14:textId="77777777" w:rsidTr="000F62BB">
        <w:tc>
          <w:tcPr>
            <w:tcW w:w="4746" w:type="dxa"/>
            <w:gridSpan w:val="2"/>
          </w:tcPr>
          <w:p w14:paraId="42FD315D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1. Wnioskujący:</w:t>
            </w:r>
            <w:r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  <w:t xml:space="preserve"> </w:t>
            </w:r>
          </w:p>
          <w:p w14:paraId="065BA0E5" w14:textId="77777777" w:rsidR="00A05DFD" w:rsidRDefault="00B57D72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  <w:t xml:space="preserve">    </w:t>
            </w:r>
            <w:r w:rsidR="00A05DFD"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  <w:t>[Nazwa / Nazwisko Wnioskującego]</w:t>
            </w:r>
          </w:p>
        </w:tc>
        <w:tc>
          <w:tcPr>
            <w:tcW w:w="5742" w:type="dxa"/>
          </w:tcPr>
          <w:p w14:paraId="04381815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</w:pPr>
          </w:p>
        </w:tc>
      </w:tr>
      <w:tr w:rsidR="00A05DFD" w14:paraId="42409542" w14:textId="77777777" w:rsidTr="000F62BB">
        <w:tc>
          <w:tcPr>
            <w:tcW w:w="4746" w:type="dxa"/>
            <w:gridSpan w:val="2"/>
          </w:tcPr>
          <w:p w14:paraId="6D5B1880" w14:textId="77777777" w:rsidR="00A05DFD" w:rsidRDefault="00A05DFD" w:rsidP="002B7A3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2. </w:t>
            </w:r>
            <w:r w:rsidR="002B7A3D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Znaki rozpoznawcze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:</w:t>
            </w:r>
          </w:p>
        </w:tc>
        <w:tc>
          <w:tcPr>
            <w:tcW w:w="5742" w:type="dxa"/>
            <w:vAlign w:val="center"/>
          </w:tcPr>
          <w:p w14:paraId="5AC7E8F3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pl-PL"/>
              </w:rPr>
              <w:t>SP-</w:t>
            </w:r>
          </w:p>
        </w:tc>
      </w:tr>
      <w:tr w:rsidR="00A05DFD" w14:paraId="3ACD6835" w14:textId="77777777" w:rsidTr="000F62BB">
        <w:tc>
          <w:tcPr>
            <w:tcW w:w="4746" w:type="dxa"/>
            <w:gridSpan w:val="2"/>
          </w:tcPr>
          <w:p w14:paraId="42AADCCB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3. Właściciel statku powietrznego:</w:t>
            </w:r>
          </w:p>
          <w:p w14:paraId="2FE52D17" w14:textId="77777777" w:rsidR="000624DA" w:rsidRDefault="000624D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742" w:type="dxa"/>
          </w:tcPr>
          <w:p w14:paraId="05FFA0ED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</w:tc>
      </w:tr>
      <w:tr w:rsidR="00A05DFD" w14:paraId="11F861FD" w14:textId="77777777" w:rsidTr="000F62BB">
        <w:tc>
          <w:tcPr>
            <w:tcW w:w="4746" w:type="dxa"/>
            <w:gridSpan w:val="2"/>
          </w:tcPr>
          <w:p w14:paraId="7523975C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4. Wytwórca / Typ </w:t>
            </w:r>
            <w:r w:rsidR="004D4B48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SP</w:t>
            </w:r>
          </w:p>
          <w:p w14:paraId="7172AA04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  <w:p w14:paraId="56F1568F" w14:textId="77777777" w:rsidR="000624DA" w:rsidRDefault="000624D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742" w:type="dxa"/>
          </w:tcPr>
          <w:p w14:paraId="03929694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5. Numer seryjny</w:t>
            </w:r>
          </w:p>
          <w:p w14:paraId="29A74B16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</w:tc>
      </w:tr>
      <w:tr w:rsidR="00A05DFD" w14:paraId="3DF06709" w14:textId="77777777" w:rsidTr="000F62BB">
        <w:trPr>
          <w:trHeight w:val="778"/>
        </w:trPr>
        <w:tc>
          <w:tcPr>
            <w:tcW w:w="10488" w:type="dxa"/>
            <w:gridSpan w:val="3"/>
          </w:tcPr>
          <w:p w14:paraId="00D3D5F8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6. Cel lotu</w:t>
            </w:r>
          </w:p>
          <w:p w14:paraId="59C44144" w14:textId="77777777" w:rsidR="00A05DFD" w:rsidRDefault="00A05DFD" w:rsidP="00F156A0">
            <w:pPr>
              <w:autoSpaceDE w:val="0"/>
              <w:autoSpaceDN w:val="0"/>
              <w:adjustRightInd w:val="0"/>
              <w:spacing w:before="0" w:after="0"/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</w:pPr>
          </w:p>
          <w:p w14:paraId="5908B40E" w14:textId="77777777" w:rsidR="00F156A0" w:rsidRDefault="00F156A0" w:rsidP="00F156A0">
            <w:pPr>
              <w:autoSpaceDE w:val="0"/>
              <w:autoSpaceDN w:val="0"/>
              <w:adjustRightInd w:val="0"/>
              <w:spacing w:before="0" w:after="0"/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</w:pPr>
          </w:p>
        </w:tc>
      </w:tr>
      <w:tr w:rsidR="00A05DFD" w:rsidRPr="00465067" w14:paraId="01B98187" w14:textId="77777777" w:rsidTr="000F62BB">
        <w:tc>
          <w:tcPr>
            <w:tcW w:w="10488" w:type="dxa"/>
            <w:gridSpan w:val="3"/>
          </w:tcPr>
          <w:p w14:paraId="4AAD97F7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7. Spodziewana data(y) wykonania lotu(ów) i czas trwania</w:t>
            </w:r>
          </w:p>
          <w:p w14:paraId="00ABB474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  <w:p w14:paraId="563671D3" w14:textId="77777777" w:rsidR="000624DA" w:rsidRDefault="000624D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</w:tc>
      </w:tr>
      <w:tr w:rsidR="00A05DFD" w14:paraId="6185AB4C" w14:textId="77777777" w:rsidTr="000F62BB">
        <w:tc>
          <w:tcPr>
            <w:tcW w:w="10488" w:type="dxa"/>
            <w:gridSpan w:val="3"/>
            <w:tcBorders>
              <w:bottom w:val="single" w:sz="4" w:space="0" w:color="auto"/>
            </w:tcBorders>
          </w:tcPr>
          <w:p w14:paraId="44AAB6C3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8. Konfiguracja statku</w:t>
            </w:r>
            <w:r w:rsidR="003753B8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powietrznego, której dotyczy ze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zwolenie</w:t>
            </w:r>
          </w:p>
          <w:p w14:paraId="643242D0" w14:textId="77777777" w:rsidR="0080767D" w:rsidRDefault="00A05DFD" w:rsidP="00B57D72">
            <w:pPr>
              <w:autoSpaceDE w:val="0"/>
              <w:autoSpaceDN w:val="0"/>
              <w:adjustRightInd w:val="0"/>
              <w:spacing w:before="60" w:after="60"/>
              <w:ind w:left="318"/>
              <w:rPr>
                <w:rFonts w:ascii="Verdana" w:hAnsi="Verdana"/>
                <w:bCs/>
                <w:sz w:val="16"/>
                <w:szCs w:val="16"/>
                <w:lang w:val="pl-PL"/>
              </w:rPr>
            </w:pPr>
            <w:r w:rsidRPr="0080767D">
              <w:rPr>
                <w:rFonts w:ascii="Verdana" w:hAnsi="Verdana"/>
                <w:bCs/>
                <w:sz w:val="16"/>
                <w:szCs w:val="16"/>
                <w:lang w:val="pl-PL"/>
              </w:rPr>
              <w:t>8.1 Wyżej wymieniony statek powietrzny, dla którego wnio</w:t>
            </w:r>
            <w:r w:rsidR="003753B8" w:rsidRPr="0080767D">
              <w:rPr>
                <w:rFonts w:ascii="Verdana" w:hAnsi="Verdana"/>
                <w:bCs/>
                <w:sz w:val="16"/>
                <w:szCs w:val="16"/>
                <w:lang w:val="pl-PL"/>
              </w:rPr>
              <w:t>skuje się o Ze</w:t>
            </w:r>
            <w:r w:rsidRPr="0080767D">
              <w:rPr>
                <w:rFonts w:ascii="Verdana" w:hAnsi="Verdana"/>
                <w:bCs/>
                <w:sz w:val="16"/>
                <w:szCs w:val="16"/>
                <w:lang w:val="pl-PL"/>
              </w:rPr>
              <w:t>zwolenie, jest zdefiniowany w</w:t>
            </w:r>
            <w:r w:rsidR="0080767D">
              <w:rPr>
                <w:rFonts w:ascii="Verdana" w:hAnsi="Verdana"/>
                <w:bCs/>
                <w:sz w:val="16"/>
                <w:szCs w:val="16"/>
                <w:lang w:val="pl-PL"/>
              </w:rPr>
              <w:t>:</w:t>
            </w:r>
          </w:p>
          <w:p w14:paraId="773A0C96" w14:textId="77777777" w:rsidR="00A05DFD" w:rsidRPr="0080767D" w:rsidRDefault="002B7A3D" w:rsidP="00B57D72">
            <w:pPr>
              <w:autoSpaceDE w:val="0"/>
              <w:autoSpaceDN w:val="0"/>
              <w:adjustRightInd w:val="0"/>
              <w:spacing w:before="60" w:after="60"/>
              <w:ind w:left="318"/>
              <w:rPr>
                <w:rFonts w:ascii="Verdana" w:hAnsi="Verdana"/>
                <w:bCs/>
                <w:i/>
                <w:sz w:val="16"/>
                <w:szCs w:val="16"/>
                <w:lang w:val="pl-PL"/>
              </w:rPr>
            </w:pPr>
            <w:r w:rsidRPr="0080767D">
              <w:rPr>
                <w:rFonts w:ascii="Verdana" w:hAnsi="Verdana"/>
                <w:bCs/>
                <w:i/>
                <w:sz w:val="16"/>
                <w:szCs w:val="16"/>
                <w:lang w:val="pl-PL"/>
              </w:rPr>
              <w:t>[podać odniesienie do dokumentów</w:t>
            </w:r>
            <w:r w:rsidR="00A05DFD" w:rsidRPr="0080767D">
              <w:rPr>
                <w:rFonts w:ascii="Verdana" w:hAnsi="Verdana"/>
                <w:bCs/>
                <w:i/>
                <w:sz w:val="16"/>
                <w:szCs w:val="16"/>
                <w:lang w:val="pl-PL"/>
              </w:rPr>
              <w:t xml:space="preserve"> identyfikujących konfigurację statku powietrznego].</w:t>
            </w:r>
          </w:p>
          <w:p w14:paraId="0901CD55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</w:pPr>
          </w:p>
          <w:p w14:paraId="252EECA7" w14:textId="77777777" w:rsidR="00A05DFD" w:rsidRPr="0080767D" w:rsidRDefault="00A05DFD" w:rsidP="00B57D72">
            <w:pPr>
              <w:autoSpaceDE w:val="0"/>
              <w:autoSpaceDN w:val="0"/>
              <w:adjustRightInd w:val="0"/>
              <w:spacing w:before="60" w:after="60"/>
              <w:ind w:left="318"/>
              <w:rPr>
                <w:rFonts w:ascii="Verdana" w:hAnsi="Verdana"/>
                <w:bCs/>
                <w:sz w:val="16"/>
                <w:szCs w:val="16"/>
                <w:lang w:val="pl-PL"/>
              </w:rPr>
            </w:pPr>
            <w:r w:rsidRPr="0080767D">
              <w:rPr>
                <w:rFonts w:ascii="Verdana" w:hAnsi="Verdana"/>
                <w:bCs/>
                <w:sz w:val="16"/>
                <w:szCs w:val="16"/>
                <w:lang w:val="pl-PL"/>
              </w:rPr>
              <w:t>8.2 Statek powietrzny jest w następującej sytuacji w odniesieniu do swojego terminarza obsługi:</w:t>
            </w:r>
          </w:p>
          <w:p w14:paraId="1439940B" w14:textId="77777777" w:rsidR="00A05DFD" w:rsidRPr="0080767D" w:rsidRDefault="00A05DFD" w:rsidP="00B57D72">
            <w:pPr>
              <w:autoSpaceDE w:val="0"/>
              <w:autoSpaceDN w:val="0"/>
              <w:adjustRightInd w:val="0"/>
              <w:spacing w:before="60" w:after="60"/>
              <w:ind w:left="318"/>
              <w:rPr>
                <w:rFonts w:ascii="Verdana" w:hAnsi="Verdana"/>
                <w:bCs/>
                <w:i/>
                <w:sz w:val="16"/>
                <w:szCs w:val="16"/>
                <w:lang w:val="pl-PL"/>
              </w:rPr>
            </w:pPr>
            <w:r w:rsidRPr="0080767D">
              <w:rPr>
                <w:rFonts w:ascii="Verdana" w:hAnsi="Verdana"/>
                <w:bCs/>
                <w:i/>
                <w:sz w:val="16"/>
                <w:szCs w:val="16"/>
                <w:lang w:val="pl-PL"/>
              </w:rPr>
              <w:t>[Opisać status]</w:t>
            </w:r>
          </w:p>
          <w:p w14:paraId="7FF12782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</w:tr>
      <w:tr w:rsidR="00A05DFD" w:rsidRPr="00465067" w14:paraId="393AD34A" w14:textId="77777777" w:rsidTr="000F62BB">
        <w:tc>
          <w:tcPr>
            <w:tcW w:w="10488" w:type="dxa"/>
            <w:gridSpan w:val="3"/>
          </w:tcPr>
          <w:p w14:paraId="6009733A" w14:textId="77777777" w:rsidR="0080767D" w:rsidRDefault="00A05DF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9. </w:t>
            </w:r>
            <w:r w:rsidR="00B1455A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Zatwierdzone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Warunki</w:t>
            </w:r>
            <w:r w:rsidR="00B1455A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lotu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6506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– załącznik do wniosku</w:t>
            </w:r>
          </w:p>
          <w:p w14:paraId="65965222" w14:textId="77777777" w:rsidR="00A05DFD" w:rsidRDefault="003753B8" w:rsidP="00B57D72">
            <w:pPr>
              <w:autoSpaceDE w:val="0"/>
              <w:autoSpaceDN w:val="0"/>
              <w:adjustRightInd w:val="0"/>
              <w:spacing w:before="60" w:after="60"/>
              <w:ind w:left="318"/>
              <w:jc w:val="left"/>
              <w:rPr>
                <w:rFonts w:ascii="Verdana" w:hAnsi="Verdana"/>
                <w:bCs/>
                <w:i/>
                <w:sz w:val="20"/>
                <w:szCs w:val="20"/>
                <w:lang w:val="pl-PL"/>
              </w:rPr>
            </w:pPr>
            <w:r w:rsidRPr="0080767D">
              <w:rPr>
                <w:rFonts w:ascii="Verdana" w:hAnsi="Verdana"/>
                <w:bCs/>
                <w:i/>
                <w:sz w:val="16"/>
                <w:szCs w:val="16"/>
                <w:lang w:val="pl-PL"/>
              </w:rPr>
              <w:t>[jeżeli nie są dostępne</w:t>
            </w:r>
            <w:r w:rsidR="00A05DFD" w:rsidRPr="0080767D">
              <w:rPr>
                <w:rFonts w:ascii="Verdana" w:hAnsi="Verdana"/>
                <w:bCs/>
                <w:i/>
                <w:sz w:val="16"/>
                <w:szCs w:val="16"/>
                <w:lang w:val="pl-PL"/>
              </w:rPr>
              <w:t xml:space="preserve"> w chwili wnioskowania, podać odniesienie do wniosku o zatwierdzenie]</w:t>
            </w:r>
          </w:p>
          <w:p w14:paraId="52D9C8ED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07FE1F7E" w14:textId="77777777" w:rsidR="000624DA" w:rsidRDefault="000624D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3B0ACDC3" w14:textId="77777777" w:rsidR="000624DA" w:rsidRDefault="000624D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28847307" w14:textId="77777777" w:rsidR="000624DA" w:rsidRDefault="000624D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7C3DAE6D" w14:textId="77777777" w:rsidR="00F156A0" w:rsidRDefault="00F156A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65599876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</w:tr>
      <w:tr w:rsidR="00A05DFD" w14:paraId="2B43DECB" w14:textId="77777777" w:rsidTr="000F62BB">
        <w:tc>
          <w:tcPr>
            <w:tcW w:w="4258" w:type="dxa"/>
            <w:tcBorders>
              <w:bottom w:val="single" w:sz="4" w:space="0" w:color="auto"/>
            </w:tcBorders>
          </w:tcPr>
          <w:p w14:paraId="344DED47" w14:textId="28CF2980" w:rsidR="00A05DFD" w:rsidRDefault="000624D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5067">
              <w:rPr>
                <w:lang w:val="pl-PL"/>
              </w:rPr>
              <w:br w:type="page"/>
            </w:r>
            <w:r w:rsidR="00A05DFD">
              <w:rPr>
                <w:rFonts w:ascii="Verdana" w:hAnsi="Verdana"/>
                <w:b/>
                <w:bCs/>
                <w:sz w:val="20"/>
                <w:szCs w:val="20"/>
              </w:rPr>
              <w:t>10. Data</w:t>
            </w:r>
          </w:p>
          <w:p w14:paraId="2C949762" w14:textId="77777777" w:rsidR="00A05DFD" w:rsidRPr="00172092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8"/>
                <w:szCs w:val="28"/>
              </w:rPr>
            </w:pPr>
          </w:p>
        </w:tc>
        <w:tc>
          <w:tcPr>
            <w:tcW w:w="6230" w:type="dxa"/>
            <w:gridSpan w:val="2"/>
            <w:tcBorders>
              <w:bottom w:val="single" w:sz="4" w:space="0" w:color="auto"/>
            </w:tcBorders>
          </w:tcPr>
          <w:p w14:paraId="5B80553B" w14:textId="77777777" w:rsidR="00A05DFD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11. Nazwisko i podpis</w:t>
            </w:r>
          </w:p>
          <w:p w14:paraId="65528EF9" w14:textId="77777777" w:rsidR="00A05DFD" w:rsidRPr="00172092" w:rsidRDefault="00A05DF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8"/>
                <w:szCs w:val="28"/>
                <w:lang w:val="pl-PL"/>
              </w:rPr>
            </w:pPr>
          </w:p>
        </w:tc>
      </w:tr>
    </w:tbl>
    <w:p w14:paraId="65C6E0A5" w14:textId="77777777" w:rsidR="0080767D" w:rsidRDefault="0080767D" w:rsidP="002B7A3D">
      <w:pPr>
        <w:pStyle w:val="Nagwek"/>
        <w:tabs>
          <w:tab w:val="clear" w:pos="4536"/>
          <w:tab w:val="clear" w:pos="9072"/>
        </w:tabs>
        <w:rPr>
          <w:sz w:val="4"/>
          <w:szCs w:val="4"/>
        </w:rPr>
      </w:pPr>
    </w:p>
    <w:p w14:paraId="3F5D630F" w14:textId="77777777" w:rsidR="000F62BB" w:rsidRPr="000F62BB" w:rsidRDefault="000F62BB" w:rsidP="000F62BB">
      <w:pPr>
        <w:spacing w:after="6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0F62BB">
        <w:rPr>
          <w:rFonts w:asciiTheme="minorHAnsi" w:hAnsiTheme="minorHAnsi" w:cstheme="minorHAnsi"/>
          <w:b/>
          <w:bCs/>
          <w:sz w:val="18"/>
          <w:szCs w:val="18"/>
        </w:rPr>
        <w:lastRenderedPageBreak/>
        <w:t>Klauzula</w:t>
      </w:r>
      <w:proofErr w:type="spellEnd"/>
      <w:r w:rsidRPr="000F62B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0F62BB">
        <w:rPr>
          <w:rFonts w:asciiTheme="minorHAnsi" w:hAnsiTheme="minorHAnsi" w:cstheme="minorHAnsi"/>
          <w:b/>
          <w:bCs/>
          <w:sz w:val="18"/>
          <w:szCs w:val="18"/>
        </w:rPr>
        <w:t>informacyjna</w:t>
      </w:r>
      <w:proofErr w:type="spellEnd"/>
      <w:r w:rsidRPr="000F62B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0F62BB">
        <w:rPr>
          <w:rFonts w:asciiTheme="minorHAnsi" w:hAnsiTheme="minorHAnsi" w:cstheme="minorHAnsi"/>
          <w:b/>
          <w:bCs/>
          <w:sz w:val="18"/>
          <w:szCs w:val="18"/>
        </w:rPr>
        <w:t>związana</w:t>
      </w:r>
      <w:proofErr w:type="spellEnd"/>
      <w:r w:rsidRPr="000F62BB">
        <w:rPr>
          <w:rFonts w:asciiTheme="minorHAnsi" w:hAnsiTheme="minorHAnsi" w:cstheme="minorHAnsi"/>
          <w:b/>
          <w:bCs/>
          <w:sz w:val="18"/>
          <w:szCs w:val="18"/>
        </w:rPr>
        <w:t xml:space="preserve"> z</w:t>
      </w:r>
      <w:r w:rsidRPr="000F62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F62BB">
        <w:rPr>
          <w:rFonts w:asciiTheme="minorHAnsi" w:hAnsiTheme="minorHAnsi" w:cstheme="minorHAnsi"/>
          <w:b/>
          <w:bCs/>
          <w:sz w:val="18"/>
          <w:szCs w:val="18"/>
        </w:rPr>
        <w:t>przetwarzaniem</w:t>
      </w:r>
      <w:proofErr w:type="spellEnd"/>
      <w:r w:rsidRPr="000F62B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0F62BB">
        <w:rPr>
          <w:rFonts w:asciiTheme="minorHAnsi" w:hAnsiTheme="minorHAnsi" w:cstheme="minorHAnsi"/>
          <w:b/>
          <w:bCs/>
          <w:sz w:val="18"/>
          <w:szCs w:val="18"/>
        </w:rPr>
        <w:t>danych</w:t>
      </w:r>
      <w:proofErr w:type="spellEnd"/>
      <w:r w:rsidRPr="000F62B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0F62BB">
        <w:rPr>
          <w:rFonts w:asciiTheme="minorHAnsi" w:hAnsiTheme="minorHAnsi" w:cstheme="minorHAnsi"/>
          <w:b/>
          <w:bCs/>
          <w:sz w:val="18"/>
          <w:szCs w:val="18"/>
        </w:rPr>
        <w:t>osobowych</w:t>
      </w:r>
      <w:proofErr w:type="spellEnd"/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0F62BB" w:rsidRPr="000F62BB" w14:paraId="3D409944" w14:textId="77777777" w:rsidTr="000F62BB">
        <w:tc>
          <w:tcPr>
            <w:tcW w:w="5103" w:type="dxa"/>
          </w:tcPr>
          <w:p w14:paraId="58646E24" w14:textId="77777777" w:rsidR="000F62BB" w:rsidRPr="000F62BB" w:rsidRDefault="000F62BB" w:rsidP="000F62BB">
            <w:pPr>
              <w:spacing w:before="0" w:after="40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związku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realizacją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obowiązku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informacyjnego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, 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którym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mowa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art. 13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związku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art. 5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ust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. 1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pkt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oraz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art. 5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ust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. 2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Rozporządzenia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Parlamentu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Europejskiego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Rady (UE) 2016/679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27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kwietnia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2016 r.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sprawie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ochrony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osób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fizycznych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związku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sprawie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swobodnego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przepływu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takich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oraz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uchylenia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dyrektywy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95/46/WE (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ogólne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rozporządzenie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ochronie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),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informuję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że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:</w:t>
            </w:r>
          </w:p>
          <w:p w14:paraId="1FE23FDC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1.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Administratorem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jest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Prezes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Urzędu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Lotnictwa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Cywilnego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siedzibą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Warszawie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(02-247) 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ul.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Marcina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Flisa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 2, tel. +48225207200,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>adres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  <w:lang w:val="en-US"/>
              </w:rPr>
              <w:t xml:space="preserve"> e-mail: kancelaria@ulc.gov.pl;</w:t>
            </w:r>
          </w:p>
          <w:p w14:paraId="45B89A29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2.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Prezes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Urzędu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Lotnictwa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Cywilnego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wyznaczył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Inspektora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Ochrony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,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którym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może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się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skontaktować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każdej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sprawie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dotyczącej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poprzez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wysłanie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wiadomości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adres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e-mail: daneosobowe@ulc.gov.pl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lub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listownie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podany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powyżej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adres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dopiskiem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„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Inspektor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Ochrony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”;</w:t>
            </w:r>
          </w:p>
          <w:p w14:paraId="55FEFC6C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3.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Urząd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Lotnictwa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Cywilnego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celu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rozpatrzenia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wniosku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Prezesa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Urzędu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Lotnictwa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Cywilnego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;</w:t>
            </w:r>
          </w:p>
          <w:p w14:paraId="322699CC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4.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Podstawą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prawną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jest art. 6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ust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. 1 lit. c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Rozporządzenia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Parlamentu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Europejskiego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Rady (UE) 2016/679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27.04.2016 r.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sprawie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ochrony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osób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fizycznych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związku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sprawie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swobodnego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przepływu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takich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oraz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uchylenia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dyrektywy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95/46/WE (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ogólne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rozporządzenie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ochronie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)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związku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art. 21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ust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. 1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ustawy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03.07.2002 r. –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Prawo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lotnicze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;</w:t>
            </w:r>
          </w:p>
          <w:p w14:paraId="0DE6E36E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5.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Odbiorcami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mogą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być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:</w:t>
            </w:r>
          </w:p>
          <w:p w14:paraId="6DAFAEE7" w14:textId="77777777" w:rsidR="000F62BB" w:rsidRPr="000F62BB" w:rsidRDefault="000F62BB" w:rsidP="000F62BB">
            <w:pPr>
              <w:spacing w:before="0" w:after="40"/>
              <w:ind w:left="56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Sądy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administracyjne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  <w:p w14:paraId="07D5B9C0" w14:textId="77777777" w:rsidR="000F62BB" w:rsidRPr="000F62BB" w:rsidRDefault="000F62BB" w:rsidP="000F62BB">
            <w:pPr>
              <w:spacing w:before="0" w:after="40"/>
              <w:ind w:left="56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b.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Naczelny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Sąd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Administracyjny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</w:tc>
        <w:tc>
          <w:tcPr>
            <w:tcW w:w="5387" w:type="dxa"/>
          </w:tcPr>
          <w:p w14:paraId="2D43A888" w14:textId="77777777" w:rsidR="000F62BB" w:rsidRPr="000F62BB" w:rsidRDefault="000F62BB" w:rsidP="000F62BB">
            <w:pPr>
              <w:spacing w:before="0" w:after="40"/>
              <w:ind w:left="56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  <w:t xml:space="preserve">Minister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właściwy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ds.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transportu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  <w:p w14:paraId="17A54293" w14:textId="77777777" w:rsidR="000F62BB" w:rsidRPr="000F62BB" w:rsidRDefault="000F62BB" w:rsidP="000F62BB">
            <w:pPr>
              <w:spacing w:before="0" w:after="40"/>
              <w:ind w:left="56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podmioty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dokonujące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imieniu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Prezesa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Urzędu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Lotnictwa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Cywilnego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podstawie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umów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powierzenia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  <w:p w14:paraId="39F7BAB9" w14:textId="77777777" w:rsidR="000F62BB" w:rsidRPr="000F62BB" w:rsidRDefault="000F62BB" w:rsidP="000F62BB">
            <w:pPr>
              <w:spacing w:before="0" w:after="40"/>
              <w:ind w:left="56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e.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inne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podmioty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uprawnione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podstawie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przepisów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szczegółowych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;</w:t>
            </w:r>
          </w:p>
          <w:p w14:paraId="6FC32352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6.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Prezes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Urzędu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Lotnictwa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Cywilnego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zamierza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przekazywać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do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państw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trzecich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oraz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organizacji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międzynarodowych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;</w:t>
            </w:r>
          </w:p>
          <w:p w14:paraId="2C2EF202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7.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będą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przechowywane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okres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2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lat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od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zakończenia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postępowania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, 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następnie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–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przypadkach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,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których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wymagają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przepisy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ustawy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14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lipca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1983 r. 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narodowym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zasobie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archiwalnym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archiwach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(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Dz.U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. z 2020 r.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. 164),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przez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czas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określony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przepisach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;</w:t>
            </w:r>
          </w:p>
          <w:p w14:paraId="2006FBE3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8.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  <w:t xml:space="preserve">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związku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,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przysługuje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/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prawo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do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żądania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od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administratora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:</w:t>
            </w:r>
          </w:p>
          <w:p w14:paraId="46FA000B" w14:textId="77777777" w:rsidR="000F62BB" w:rsidRPr="000F62BB" w:rsidRDefault="000F62BB" w:rsidP="000F62BB">
            <w:pPr>
              <w:spacing w:before="0" w:after="40"/>
              <w:ind w:left="60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a.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dostępu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do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  <w:p w14:paraId="7FE071E5" w14:textId="77777777" w:rsidR="000F62BB" w:rsidRPr="000F62BB" w:rsidRDefault="000F62BB" w:rsidP="000F62BB">
            <w:pPr>
              <w:spacing w:before="0" w:after="40"/>
              <w:ind w:left="60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b.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sprostowania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  <w:p w14:paraId="607E5E78" w14:textId="77777777" w:rsidR="000F62BB" w:rsidRPr="000F62BB" w:rsidRDefault="000F62BB" w:rsidP="000F62BB">
            <w:pPr>
              <w:spacing w:before="0" w:after="40"/>
              <w:ind w:left="607" w:hanging="283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usunięcia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,</w:t>
            </w:r>
          </w:p>
          <w:p w14:paraId="6AFAFA3B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9.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Przysługuje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/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prawo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do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wniesienia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skargi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do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organu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nadzorczego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, 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którym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jest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Prezes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Urzędu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Ochrony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z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siedzibą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Warszawie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(00-193)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przy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ul.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Stawki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2;</w:t>
            </w:r>
          </w:p>
          <w:p w14:paraId="395EA511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10.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Podanie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osobowych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jest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obowiązkiem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ustawowym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. Ich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podanie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może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skutkować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brakiem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możliwości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przeprowadzenia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postępowania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lub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wydłużeniem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czasu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jego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trwania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;</w:t>
            </w:r>
          </w:p>
          <w:p w14:paraId="7EEF4BEC" w14:textId="77777777" w:rsidR="000F62BB" w:rsidRPr="000F62BB" w:rsidRDefault="000F62BB" w:rsidP="000F62BB">
            <w:pPr>
              <w:spacing w:before="0" w:after="40"/>
              <w:ind w:left="284" w:hanging="284"/>
              <w:rPr>
                <w:rFonts w:asciiTheme="minorHAnsi" w:hAnsiTheme="minorHAnsi" w:cstheme="minorHAnsi"/>
                <w:sz w:val="15"/>
                <w:szCs w:val="15"/>
              </w:rPr>
            </w:pP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11.</w:t>
            </w:r>
            <w:r w:rsidRPr="000F62BB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Przekazane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przeze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Panią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/Pana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dane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osobowe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nie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będą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służyć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do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przetwarzania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polegającego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na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zautomatyzowanym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podejmowaniu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decyzji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, w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tym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profilowaniu</w:t>
            </w:r>
            <w:proofErr w:type="spellEnd"/>
            <w:r w:rsidRPr="000F62BB">
              <w:rPr>
                <w:rFonts w:asciiTheme="minorHAnsi" w:hAnsiTheme="minorHAnsi" w:cstheme="minorHAnsi"/>
                <w:sz w:val="15"/>
                <w:szCs w:val="15"/>
              </w:rPr>
              <w:t>.</w:t>
            </w:r>
          </w:p>
        </w:tc>
      </w:tr>
    </w:tbl>
    <w:p w14:paraId="19A4FE0C" w14:textId="31F6D0E0" w:rsidR="00A05DFD" w:rsidRPr="000624DA" w:rsidRDefault="00A05DFD" w:rsidP="000F62BB">
      <w:pPr>
        <w:jc w:val="center"/>
        <w:rPr>
          <w:rFonts w:ascii="Verdana" w:hAnsi="Verdana"/>
          <w:b/>
          <w:sz w:val="16"/>
          <w:szCs w:val="16"/>
        </w:rPr>
      </w:pPr>
      <w:r w:rsidRPr="000624DA">
        <w:rPr>
          <w:rFonts w:ascii="Verdana" w:hAnsi="Verdana"/>
          <w:b/>
          <w:sz w:val="16"/>
          <w:szCs w:val="16"/>
        </w:rPr>
        <w:t>DODATKOWE</w:t>
      </w:r>
      <w:r w:rsidR="000F62BB" w:rsidRPr="000F62BB">
        <w:rPr>
          <w:rFonts w:ascii="Verdana" w:hAnsi="Verdana"/>
          <w:b/>
          <w:sz w:val="16"/>
          <w:szCs w:val="16"/>
        </w:rPr>
        <w:t xml:space="preserve"> </w:t>
      </w:r>
      <w:r w:rsidR="000F62BB" w:rsidRPr="000624DA">
        <w:rPr>
          <w:rFonts w:ascii="Verdana" w:hAnsi="Verdana"/>
          <w:b/>
          <w:sz w:val="16"/>
          <w:szCs w:val="16"/>
        </w:rPr>
        <w:t>INSTRUKCJE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367"/>
      </w:tblGrid>
      <w:tr w:rsidR="0080767D" w:rsidRPr="000F62BB" w14:paraId="228ED171" w14:textId="77777777" w:rsidTr="000F62BB">
        <w:tc>
          <w:tcPr>
            <w:tcW w:w="5121" w:type="dxa"/>
          </w:tcPr>
          <w:p w14:paraId="69B2DF9C" w14:textId="77777777" w:rsidR="0080767D" w:rsidRPr="000F62BB" w:rsidRDefault="00B57D72" w:rsidP="008E782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/>
                <w:bCs/>
                <w:sz w:val="15"/>
                <w:szCs w:val="15"/>
                <w:lang w:val="pl-PL"/>
              </w:rPr>
              <w:t>Pole</w:t>
            </w:r>
            <w:r w:rsidR="0080767D" w:rsidRPr="000F62BB">
              <w:rPr>
                <w:rFonts w:asciiTheme="minorHAnsi" w:hAnsiTheme="minorHAnsi" w:cstheme="minorHAnsi"/>
                <w:b/>
                <w:bCs/>
                <w:sz w:val="15"/>
                <w:szCs w:val="15"/>
                <w:lang w:val="pl-PL"/>
              </w:rPr>
              <w:t xml:space="preserve"> 6:</w:t>
            </w:r>
          </w:p>
          <w:p w14:paraId="0E3947EE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Należy używać niżej podanej terminologii i podać wszelkie dodatkowe informacje dla dokładnego opisania celu, np. miejsce, plan podróży….</w:t>
            </w:r>
          </w:p>
          <w:p w14:paraId="46892A49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Opracowanie (prace rozwojowe):</w:t>
            </w:r>
          </w:p>
          <w:p w14:paraId="17280E89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próby nowego statku powietrznego albo modyfikacji;</w:t>
            </w:r>
          </w:p>
          <w:p w14:paraId="76C25357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próby nowej koncepcji płatowca, silnika, śmigła czy wyposażenia;</w:t>
            </w:r>
          </w:p>
          <w:p w14:paraId="18042BF1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wypróbowanie nowych sposobów użytkowania;</w:t>
            </w:r>
          </w:p>
          <w:p w14:paraId="73166F6D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(2)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Wykazanie spełnienia rozporządzeń albo specyfikacji certyfikacyjnych:</w:t>
            </w:r>
          </w:p>
          <w:p w14:paraId="3EBD8F40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certyfikacyjne próby w locie dla certyfikacji typu, wydania uzupełniającego certyfikatu typu, zmian do certyfikatu typu albo upoważnienia ETSO (</w:t>
            </w:r>
            <w:proofErr w:type="spellStart"/>
            <w:r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European</w:t>
            </w:r>
            <w:proofErr w:type="spellEnd"/>
            <w:r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 xml:space="preserve"> Technical Standard Order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);</w:t>
            </w:r>
          </w:p>
          <w:p w14:paraId="092D5E66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(3)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Szkolenie załogi Organizacji Projektującej albo Produkującej:</w:t>
            </w:r>
          </w:p>
          <w:p w14:paraId="2C8B21DC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Loty dla szkolenia załóg, które będą wykonywać próby w locie dla celów projektowych albo produkcyjnych zanim będzie możliwe zatwierdzenie projektu i wydanie Świadectwa Zdatności  do Lotu (</w:t>
            </w:r>
            <w:proofErr w:type="spellStart"/>
            <w:r w:rsidR="00465067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Certificate</w:t>
            </w:r>
            <w:proofErr w:type="spellEnd"/>
            <w:r w:rsidR="00465067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 xml:space="preserve"> of </w:t>
            </w:r>
            <w:proofErr w:type="spellStart"/>
            <w:r w:rsidR="00465067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Airworthiness</w:t>
            </w:r>
            <w:proofErr w:type="spellEnd"/>
            <w:r w:rsidR="00465067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 xml:space="preserve">, </w:t>
            </w:r>
            <w:proofErr w:type="spellStart"/>
            <w:r w:rsidR="00465067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Cof</w:t>
            </w:r>
            <w:r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A</w:t>
            </w:r>
            <w:proofErr w:type="spellEnd"/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).</w:t>
            </w:r>
          </w:p>
          <w:p w14:paraId="709EAE3D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(4)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Produkcyjne próby w locie nowego statku powietrznego z produkcji:</w:t>
            </w:r>
          </w:p>
          <w:p w14:paraId="128F58A4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Dla stwierdzenia zgodności z zatwierdzonym projektem, zazwyczaj będzie to ten sam program dla szeregu podobnych statków powietrznych;</w:t>
            </w:r>
          </w:p>
          <w:p w14:paraId="2048566F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(5)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Przebazowanie statku powietrznego w trakcie produkcji:</w:t>
            </w:r>
          </w:p>
          <w:p w14:paraId="1228A569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przebazowanie “zielonego” statku</w:t>
            </w:r>
            <w:r w:rsidR="00465067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 powietrznego na następne etapy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 lub końcowy etap produkcji.</w:t>
            </w:r>
          </w:p>
          <w:p w14:paraId="3C5E72C1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(6)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Loty samolotu dla przyjęcia przez odbiorcę:</w:t>
            </w:r>
          </w:p>
          <w:p w14:paraId="0E652624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Przed sprzedażą / rejestracją statku powietrznego.</w:t>
            </w:r>
          </w:p>
          <w:p w14:paraId="5974E641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(7)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Dostawa lub eksport statku powietrznego:</w:t>
            </w:r>
          </w:p>
          <w:p w14:paraId="74B227C6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Przed zarejestrowaniem statku powietrznego w państwie, w którym będzie wydane Świadectwo Zdatności do Lotu (</w:t>
            </w:r>
            <w:r w:rsidR="0080767D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C of A</w:t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).</w:t>
            </w:r>
          </w:p>
          <w:p w14:paraId="71ACC0CD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(8)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Loty statku powietrznego dla przyjęcia przez Nadzór:</w:t>
            </w:r>
          </w:p>
          <w:p w14:paraId="0B6D6BA4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W przypadku lotów kontrolnych dla Nadzoru przed wydaniem Świadectwa Zdatności do Lotu (</w:t>
            </w:r>
            <w:proofErr w:type="spellStart"/>
            <w:r w:rsidR="00465067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Cof</w:t>
            </w:r>
            <w:r w:rsidR="0080767D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A</w:t>
            </w:r>
            <w:proofErr w:type="spellEnd"/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).</w:t>
            </w:r>
          </w:p>
          <w:p w14:paraId="7FC72D18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(9)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Badanie rynku, włącznie ze szkoleniem załogi nabywcy:</w:t>
            </w:r>
          </w:p>
          <w:p w14:paraId="1719EC9B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Loty dla prowadzenia rozpoznania rynku, demonstracji przy sprzedaży  i </w:t>
            </w:r>
            <w:r w:rsidR="0080767D"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szkoleniem załogi nabywcy</w:t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 statku powietrznego nie posiadającego Certyfikatu Typu albo dla którego nie określono / stwierdzono zgodności lub niezarejestrowanego statku powietrznego przed wydaniem Świadectwa Zdatności do Lotu (</w:t>
            </w:r>
            <w:proofErr w:type="spellStart"/>
            <w:r w:rsidR="00465067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Cof</w:t>
            </w:r>
            <w:r w:rsidR="0080767D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A</w:t>
            </w:r>
            <w:proofErr w:type="spellEnd"/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)</w:t>
            </w:r>
          </w:p>
          <w:p w14:paraId="5896A596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(10)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Wystawy i pokazy lotnicze:</w:t>
            </w:r>
          </w:p>
          <w:p w14:paraId="265B5CEF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>Loty statku powietrznego na wystawę lub pokazy i uczestnictwo w wystawie lub pokazach przed wydaniem zatwierdzenia projektu albo przed wykazaniem zgodności z zatwierdzonym projektem.</w:t>
            </w:r>
          </w:p>
          <w:p w14:paraId="1A0916D1" w14:textId="77777777" w:rsidR="00B0316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426" w:hanging="426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(11)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Przebazowanie statku powietrznego do miejsca, gdzie  mają być wykonane prace obsługowe albo przegląd zdatności do lotu (</w:t>
            </w:r>
            <w:proofErr w:type="spellStart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>airworthiness</w:t>
            </w:r>
            <w:proofErr w:type="spellEnd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>review</w:t>
            </w:r>
            <w:proofErr w:type="spellEnd"/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) mają być wykonane, albo do miejsca przechowywania:</w:t>
            </w:r>
          </w:p>
          <w:p w14:paraId="69BD092B" w14:textId="77777777" w:rsidR="0080767D" w:rsidRPr="000F62BB" w:rsidRDefault="00B0316D" w:rsidP="00172092">
            <w:pPr>
              <w:autoSpaceDE w:val="0"/>
              <w:autoSpaceDN w:val="0"/>
              <w:adjustRightInd w:val="0"/>
              <w:spacing w:before="0" w:after="0"/>
              <w:ind w:left="709" w:hanging="283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  <w:t xml:space="preserve">Przeloty statku powietrznego w przypadkach, gdy czynności obsługowe  nie są wykonywane zgodnie z zatwierdzonym programem, gdy nie została wykonana AD, gdy pewne elementy wyposażenia nie wchodzące w skład Głównego Wykazu Minimalnego Wyposażenia, (Master </w:t>
            </w:r>
            <w:r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 xml:space="preserve">Minimum </w:t>
            </w:r>
            <w:proofErr w:type="spellStart"/>
            <w:r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Equipment</w:t>
            </w:r>
            <w:proofErr w:type="spellEnd"/>
            <w:r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 xml:space="preserve"> List, MEL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) nie działa albo gdy statek powietrzny odniósł uszkodzenia, które są większe od mających zastosowanie dopuszczalnych.</w:t>
            </w:r>
          </w:p>
        </w:tc>
        <w:tc>
          <w:tcPr>
            <w:tcW w:w="5367" w:type="dxa"/>
          </w:tcPr>
          <w:p w14:paraId="1415AE22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640" w:hanging="567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(12)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Wykonywanie lotów statku powietrznego z ciężarem przekraczającym maksymalny certyfikowany ciężar do startu (</w:t>
            </w:r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 xml:space="preserve">maximum </w:t>
            </w:r>
            <w:proofErr w:type="spellStart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>certificated</w:t>
            </w:r>
            <w:proofErr w:type="spellEnd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>takeoff</w:t>
            </w:r>
            <w:proofErr w:type="spellEnd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>weight</w:t>
            </w:r>
            <w:proofErr w:type="spellEnd"/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) dla lotu przekraczającego normalny zasięg nad wodą, albo nad obszarami lądowymi, gdzie nie są dostępne odpowiednie miejsca do lądowania albo gdzie nie ma odpowiedniego paliwa:</w:t>
            </w:r>
          </w:p>
          <w:p w14:paraId="1EC61D54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900" w:hanging="260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465067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Przeloty nad wodą</w:t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 z dodatkowym zapasem paliwa. </w:t>
            </w:r>
          </w:p>
          <w:p w14:paraId="315FE43A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640" w:hanging="567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(13)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Bicie rekordów, wyścigi powietrzne albo podobne zawody:</w:t>
            </w:r>
          </w:p>
          <w:p w14:paraId="46C34E33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900" w:hanging="260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Loty treningowe i przeloty w tym celu także wchodzą w ten zakres</w:t>
            </w:r>
          </w:p>
          <w:p w14:paraId="4D9BDF28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640" w:hanging="567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(14)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Loty statku powietrznego spełniającego mające zastosowanie wymagania zdatności, przed stwierdzeniem spełnienia wymagań w zakresie ochrony środowiska:</w:t>
            </w:r>
          </w:p>
          <w:p w14:paraId="6FCCD932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900" w:hanging="260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Loty statku powietrznego, dla którego wykazano  spełnienie wszystkich mających zastosowanie wymagań zdatności do lotu, ale dla którego nie stwierdzono spełnienia </w:t>
            </w:r>
            <w:r w:rsidR="0080767D"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wymagań w zakresie ochrony środowiska</w:t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.</w:t>
            </w:r>
          </w:p>
          <w:p w14:paraId="20B540F0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ind w:left="640" w:hanging="567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(15)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  <w:t>Dla niekomercyjnej działalności lotniczej na indywidualnych nieskomplikowanych statkach powietrznych (</w:t>
            </w:r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>przypisek tłumacza: Informacje na temat “nieskomplikowanych statków powietrznych” w rozumieniu EASA są dodane na końcu przekładu polskiego tego dokumentu</w:t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) albo typach, dla których wydanie Świadectwa Zdatności albo Ograniczonego Świadectwa Zdatności nie jest właściwe.</w:t>
            </w:r>
          </w:p>
          <w:p w14:paraId="6488EEB5" w14:textId="77777777" w:rsidR="0080767D" w:rsidRPr="000F62BB" w:rsidRDefault="00B0316D" w:rsidP="008E7827">
            <w:pPr>
              <w:autoSpaceDE w:val="0"/>
              <w:autoSpaceDN w:val="0"/>
              <w:adjustRightInd w:val="0"/>
              <w:spacing w:before="0" w:after="0"/>
              <w:ind w:left="900" w:hanging="260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-</w:t>
            </w:r>
            <w:r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ab/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Dla statków powietrznych, które nie są w stanie praktycznie spełnić wszystkich mających zastosowanie wymagań zdatności do lotu,, takich jak pewne statki powietrzne nie mające posiadacza Certyfikatu Typu (ogólnie określane jako „osierocone – </w:t>
            </w:r>
            <w:proofErr w:type="spellStart"/>
            <w:r w:rsidR="0080767D" w:rsidRPr="000F62BB"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  <w:lang w:val="pl-PL"/>
              </w:rPr>
              <w:t>orphan</w:t>
            </w:r>
            <w:proofErr w:type="spellEnd"/>
            <w:r w:rsidR="00465067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”), </w:t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>albo statki powietrzne, które były objęte krajowym</w:t>
            </w:r>
            <w:r w:rsidR="00465067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i systemami „Zezwoleń na Loty” </w:t>
            </w:r>
            <w:r w:rsidR="0080767D" w:rsidRPr="000F62BB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  <w:t xml:space="preserve">i dla których nie wykazano spełnienia wszystkich mających zastosowanie wymagań zdatności do lotu. Wybór polegający na wydaniu Zezwolenia na Wykonywanie Lotów dla takiego statku powietrznego powinien być dokonywany tylko jeżeli </w:t>
            </w:r>
            <w:r w:rsidR="0080767D"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wydanie Świadectwa Zdatności albo Ograniczonego Świadectwa Zdatności nie jest możliwe z powodu okoliczności, które są poza bezpośrednim wpływem właściciela statku powietrznego, takimi jak brak odpowiednio certyfikowanych  części zamiennych.</w:t>
            </w:r>
          </w:p>
          <w:p w14:paraId="743A8671" w14:textId="0BD98071" w:rsidR="0071167A" w:rsidRPr="000F62BB" w:rsidRDefault="0071167A" w:rsidP="00C813E9">
            <w:pPr>
              <w:autoSpaceDE w:val="0"/>
              <w:autoSpaceDN w:val="0"/>
              <w:adjustRightInd w:val="0"/>
              <w:spacing w:before="60" w:after="60"/>
              <w:ind w:left="584" w:hanging="425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(16)</w:t>
            </w:r>
            <w:r w:rsidR="000F62BB"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ab/>
            </w: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Loty statkiem powietrznym w celu usunięcia usterek lub sprawdzenia funkcjonowania co najmniej jednego systemu, części lub wyposażenia po obsłudze technicznej.</w:t>
            </w:r>
          </w:p>
          <w:p w14:paraId="0B9B2B58" w14:textId="77777777" w:rsidR="000F62BB" w:rsidRPr="000F62BB" w:rsidRDefault="0080767D" w:rsidP="000F62BB">
            <w:pPr>
              <w:autoSpaceDE w:val="0"/>
              <w:autoSpaceDN w:val="0"/>
              <w:adjustRightInd w:val="0"/>
              <w:spacing w:before="0" w:after="0"/>
              <w:ind w:left="782" w:hanging="709"/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/>
                <w:bCs/>
                <w:i/>
                <w:sz w:val="15"/>
                <w:szCs w:val="15"/>
                <w:lang w:val="pl-PL"/>
              </w:rPr>
              <w:t>Uwaga:</w:t>
            </w:r>
            <w:r w:rsidR="000F62BB" w:rsidRPr="000F62BB">
              <w:rPr>
                <w:rFonts w:asciiTheme="minorHAnsi" w:hAnsiTheme="minorHAnsi" w:cstheme="minorHAnsi"/>
                <w:b/>
                <w:bCs/>
                <w:i/>
                <w:sz w:val="15"/>
                <w:szCs w:val="15"/>
                <w:lang w:val="pl-PL"/>
              </w:rPr>
              <w:tab/>
            </w:r>
            <w:r w:rsidRPr="000F62BB">
              <w:rPr>
                <w:rFonts w:asciiTheme="minorHAnsi" w:hAnsiTheme="minorHAnsi" w:cstheme="minorHAnsi"/>
                <w:bCs/>
                <w:i/>
                <w:sz w:val="15"/>
                <w:szCs w:val="15"/>
                <w:lang w:val="pl-PL"/>
              </w:rPr>
              <w:t>Powyższy wykaz podaje przypadki, gdy Zezwolenie na Loty MOŻE być wydane; nie oznacza to, że w podanych przypadkach Zezwolenie na Loty MUSI być wydane. Jeżeli istnieją inne możliwości prawne dla umożliwienia wykonywania zamierzonych lotów (lotu), one także mogą być wykorzystane.</w:t>
            </w:r>
          </w:p>
          <w:p w14:paraId="4AB69748" w14:textId="5EBCC9EB" w:rsidR="0080767D" w:rsidRPr="000F62BB" w:rsidRDefault="0080767D" w:rsidP="000F62BB">
            <w:pPr>
              <w:autoSpaceDE w:val="0"/>
              <w:autoSpaceDN w:val="0"/>
              <w:adjustRightInd w:val="0"/>
              <w:spacing w:before="0" w:after="0"/>
              <w:ind w:left="782" w:hanging="709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Gdy wniosek dotyczy zmiany celu: należy podać odniesienie do poprzedniego wniosku i opisać nowy cel.</w:t>
            </w:r>
          </w:p>
          <w:p w14:paraId="17DAEB65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/>
                <w:bCs/>
                <w:sz w:val="15"/>
                <w:szCs w:val="15"/>
                <w:lang w:val="pl-PL"/>
              </w:rPr>
              <w:t>Pole 8:</w:t>
            </w:r>
          </w:p>
          <w:p w14:paraId="44853491" w14:textId="77777777" w:rsidR="0080767D" w:rsidRPr="000F62BB" w:rsidRDefault="0080767D" w:rsidP="008E7827">
            <w:pPr>
              <w:spacing w:before="0" w:after="0"/>
              <w:ind w:left="360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To samo, co dla Formularza 18B EASA, pole 5.</w:t>
            </w:r>
          </w:p>
          <w:p w14:paraId="0A8DBB84" w14:textId="77777777" w:rsidR="0080767D" w:rsidRPr="000F62BB" w:rsidRDefault="0080767D" w:rsidP="008E782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/>
                <w:bCs/>
                <w:sz w:val="15"/>
                <w:szCs w:val="15"/>
                <w:lang w:val="pl-PL"/>
              </w:rPr>
              <w:t>Pole 9:</w:t>
            </w:r>
          </w:p>
          <w:p w14:paraId="7A5F5BD1" w14:textId="77777777" w:rsidR="0080767D" w:rsidRPr="000F62BB" w:rsidRDefault="0080767D" w:rsidP="008E7827">
            <w:pPr>
              <w:spacing w:before="0" w:after="0"/>
              <w:ind w:left="360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Odniesienie do:</w:t>
            </w:r>
          </w:p>
          <w:p w14:paraId="375248DA" w14:textId="77777777" w:rsidR="0080767D" w:rsidRPr="000F62BB" w:rsidRDefault="0080767D" w:rsidP="008E7827">
            <w:pPr>
              <w:spacing w:before="0" w:after="0"/>
              <w:ind w:left="360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1. Zatwierdzenia EASA, jeżeli warunki lotu są zatwierdzone przez EASA; albo</w:t>
            </w:r>
          </w:p>
          <w:p w14:paraId="6AC1AAA2" w14:textId="77777777" w:rsidR="0080767D" w:rsidRPr="000F62BB" w:rsidRDefault="0080767D" w:rsidP="008E7827">
            <w:pPr>
              <w:spacing w:before="0" w:after="0"/>
              <w:ind w:left="360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2. Formularz zatwierdzenia DOA (gdy ma zastosowanie), jeżeli zatwierdzone w ramach uprawnień DOA; albo</w:t>
            </w:r>
          </w:p>
          <w:p w14:paraId="22BC0815" w14:textId="77777777" w:rsidR="0080767D" w:rsidRPr="000F62BB" w:rsidRDefault="0080767D" w:rsidP="00C813E9">
            <w:pPr>
              <w:spacing w:before="0" w:after="0"/>
              <w:ind w:left="360"/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</w:pPr>
            <w:r w:rsidRPr="000F62BB">
              <w:rPr>
                <w:rFonts w:asciiTheme="minorHAnsi" w:hAnsiTheme="minorHAnsi" w:cstheme="minorHAnsi"/>
                <w:bCs/>
                <w:sz w:val="15"/>
                <w:szCs w:val="15"/>
                <w:lang w:val="pl-PL"/>
              </w:rPr>
              <w:t>3. Zatwierdzenie właściwego Nadzoru.</w:t>
            </w:r>
          </w:p>
        </w:tc>
      </w:tr>
    </w:tbl>
    <w:p w14:paraId="5C059E49" w14:textId="77777777" w:rsidR="00A05DFD" w:rsidRPr="00172092" w:rsidRDefault="00A05DFD" w:rsidP="000F62BB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8"/>
          <w:szCs w:val="8"/>
          <w:lang w:val="pl-PL"/>
        </w:rPr>
      </w:pPr>
    </w:p>
    <w:sectPr w:rsidR="00A05DFD" w:rsidRPr="00172092" w:rsidSect="008E7827">
      <w:footerReference w:type="default" r:id="rId10"/>
      <w:pgSz w:w="11906" w:h="16838" w:code="9"/>
      <w:pgMar w:top="567" w:right="567" w:bottom="567" w:left="851" w:header="284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C6CB9" w14:textId="77777777" w:rsidR="001E4D1D" w:rsidRDefault="001E4D1D">
      <w:pPr>
        <w:pStyle w:val="Nagwek"/>
      </w:pPr>
      <w:r>
        <w:separator/>
      </w:r>
    </w:p>
  </w:endnote>
  <w:endnote w:type="continuationSeparator" w:id="0">
    <w:p w14:paraId="1EC20C10" w14:textId="77777777" w:rsidR="001E4D1D" w:rsidRDefault="001E4D1D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57BCD" w14:textId="4ACC481C" w:rsidR="00A05DFD" w:rsidRPr="0080767D" w:rsidRDefault="0080767D" w:rsidP="00737CFA">
    <w:pPr>
      <w:pStyle w:val="Stopka"/>
      <w:tabs>
        <w:tab w:val="clear" w:pos="4536"/>
        <w:tab w:val="clear" w:pos="9072"/>
        <w:tab w:val="center" w:pos="5245"/>
        <w:tab w:val="left" w:pos="10065"/>
      </w:tabs>
      <w:rPr>
        <w:rFonts w:ascii="Arial" w:hAnsi="Arial" w:cs="Arial"/>
        <w:sz w:val="16"/>
        <w:szCs w:val="16"/>
        <w:lang w:val="pl-PL"/>
      </w:rPr>
    </w:pPr>
    <w:r w:rsidRPr="0080767D">
      <w:rPr>
        <w:rFonts w:ascii="Arial" w:hAnsi="Arial" w:cs="Arial"/>
        <w:bCs/>
        <w:sz w:val="16"/>
        <w:szCs w:val="16"/>
        <w:lang w:val="pl-PL"/>
      </w:rPr>
      <w:t>EASA  ULC Form 21</w:t>
    </w:r>
    <w:r w:rsidRPr="0080767D">
      <w:rPr>
        <w:rFonts w:ascii="Arial" w:hAnsi="Arial" w:cs="Arial"/>
        <w:bCs/>
        <w:sz w:val="16"/>
        <w:szCs w:val="16"/>
        <w:lang w:val="pl-PL"/>
      </w:rPr>
      <w:tab/>
    </w:r>
    <w:r w:rsidR="00036843">
      <w:rPr>
        <w:rFonts w:ascii="Arial" w:hAnsi="Arial" w:cs="Arial"/>
        <w:sz w:val="16"/>
        <w:szCs w:val="16"/>
        <w:lang w:val="pl-PL"/>
      </w:rPr>
      <w:t>Wyd</w:t>
    </w:r>
    <w:r w:rsidR="000F62BB">
      <w:rPr>
        <w:rFonts w:ascii="Arial" w:hAnsi="Arial" w:cs="Arial"/>
        <w:sz w:val="16"/>
        <w:szCs w:val="16"/>
        <w:lang w:val="pl-PL"/>
      </w:rPr>
      <w:t>anie z dnia</w:t>
    </w:r>
    <w:r w:rsidR="00036843">
      <w:rPr>
        <w:rFonts w:ascii="Arial" w:hAnsi="Arial" w:cs="Arial"/>
        <w:sz w:val="16"/>
        <w:szCs w:val="16"/>
        <w:lang w:val="pl-PL"/>
      </w:rPr>
      <w:t xml:space="preserve"> </w:t>
    </w:r>
    <w:r w:rsidR="00C813E9">
      <w:rPr>
        <w:rFonts w:ascii="Arial" w:hAnsi="Arial" w:cs="Arial"/>
        <w:sz w:val="16"/>
        <w:szCs w:val="16"/>
        <w:lang w:val="pl-PL"/>
      </w:rPr>
      <w:t>24</w:t>
    </w:r>
    <w:r w:rsidRPr="0080767D">
      <w:rPr>
        <w:rFonts w:ascii="Arial" w:hAnsi="Arial" w:cs="Arial"/>
        <w:sz w:val="16"/>
        <w:szCs w:val="16"/>
        <w:lang w:val="pl-PL"/>
      </w:rPr>
      <w:t>.</w:t>
    </w:r>
    <w:r w:rsidR="004D4B48">
      <w:rPr>
        <w:rFonts w:ascii="Arial" w:hAnsi="Arial" w:cs="Arial"/>
        <w:sz w:val="16"/>
        <w:szCs w:val="16"/>
        <w:lang w:val="pl-PL"/>
      </w:rPr>
      <w:t>0</w:t>
    </w:r>
    <w:r w:rsidR="00C813E9">
      <w:rPr>
        <w:rFonts w:ascii="Arial" w:hAnsi="Arial" w:cs="Arial"/>
        <w:sz w:val="16"/>
        <w:szCs w:val="16"/>
        <w:lang w:val="pl-PL"/>
      </w:rPr>
      <w:t>3</w:t>
    </w:r>
    <w:r w:rsidR="00036843">
      <w:rPr>
        <w:rFonts w:ascii="Arial" w:hAnsi="Arial" w:cs="Arial"/>
        <w:sz w:val="16"/>
        <w:szCs w:val="16"/>
        <w:lang w:val="pl-PL"/>
      </w:rPr>
      <w:t>.20</w:t>
    </w:r>
    <w:r w:rsidR="00C813E9">
      <w:rPr>
        <w:rFonts w:ascii="Arial" w:hAnsi="Arial" w:cs="Arial"/>
        <w:sz w:val="16"/>
        <w:szCs w:val="16"/>
        <w:lang w:val="pl-PL"/>
      </w:rPr>
      <w:t>20</w:t>
    </w:r>
    <w:r w:rsidR="000710E3" w:rsidRPr="0080767D">
      <w:rPr>
        <w:rFonts w:ascii="Arial" w:hAnsi="Arial" w:cs="Arial"/>
        <w:bCs/>
        <w:sz w:val="16"/>
        <w:szCs w:val="16"/>
        <w:lang w:val="pl-PL"/>
      </w:rPr>
      <w:tab/>
    </w:r>
    <w:r w:rsidRPr="0080767D">
      <w:rPr>
        <w:rStyle w:val="Numerstrony"/>
        <w:rFonts w:ascii="Arial" w:hAnsi="Arial" w:cs="Arial"/>
        <w:sz w:val="16"/>
        <w:szCs w:val="16"/>
      </w:rPr>
      <w:fldChar w:fldCharType="begin"/>
    </w:r>
    <w:r w:rsidRPr="0080767D">
      <w:rPr>
        <w:rStyle w:val="Numerstrony"/>
        <w:rFonts w:ascii="Arial" w:hAnsi="Arial" w:cs="Arial"/>
        <w:sz w:val="16"/>
        <w:szCs w:val="16"/>
        <w:lang w:val="pl-PL"/>
      </w:rPr>
      <w:instrText xml:space="preserve"> PAGE </w:instrText>
    </w:r>
    <w:r w:rsidRPr="0080767D">
      <w:rPr>
        <w:rStyle w:val="Numerstrony"/>
        <w:rFonts w:ascii="Arial" w:hAnsi="Arial" w:cs="Arial"/>
        <w:sz w:val="16"/>
        <w:szCs w:val="16"/>
      </w:rPr>
      <w:fldChar w:fldCharType="separate"/>
    </w:r>
    <w:r w:rsidR="007A3F73">
      <w:rPr>
        <w:rStyle w:val="Numerstrony"/>
        <w:rFonts w:ascii="Arial" w:hAnsi="Arial" w:cs="Arial"/>
        <w:noProof/>
        <w:sz w:val="16"/>
        <w:szCs w:val="16"/>
        <w:lang w:val="pl-PL"/>
      </w:rPr>
      <w:t>1</w:t>
    </w:r>
    <w:r w:rsidRPr="0080767D">
      <w:rPr>
        <w:rStyle w:val="Numerstrony"/>
        <w:rFonts w:ascii="Arial" w:hAnsi="Arial" w:cs="Arial"/>
        <w:sz w:val="16"/>
        <w:szCs w:val="16"/>
      </w:rPr>
      <w:fldChar w:fldCharType="end"/>
    </w:r>
    <w:r w:rsidRPr="0080767D">
      <w:rPr>
        <w:rStyle w:val="Numerstrony"/>
        <w:rFonts w:ascii="Arial" w:hAnsi="Arial" w:cs="Arial"/>
        <w:sz w:val="16"/>
        <w:szCs w:val="16"/>
        <w:lang w:val="pl-PL"/>
      </w:rPr>
      <w:t>/</w:t>
    </w:r>
    <w:r w:rsidRPr="0080767D">
      <w:rPr>
        <w:rStyle w:val="Numerstrony"/>
        <w:rFonts w:ascii="Arial" w:hAnsi="Arial" w:cs="Arial"/>
        <w:sz w:val="16"/>
        <w:szCs w:val="16"/>
      </w:rPr>
      <w:fldChar w:fldCharType="begin"/>
    </w:r>
    <w:r w:rsidRPr="0080767D">
      <w:rPr>
        <w:rStyle w:val="Numerstrony"/>
        <w:rFonts w:ascii="Arial" w:hAnsi="Arial" w:cs="Arial"/>
        <w:sz w:val="16"/>
        <w:szCs w:val="16"/>
        <w:lang w:val="pl-PL"/>
      </w:rPr>
      <w:instrText xml:space="preserve"> NUMPAGES </w:instrText>
    </w:r>
    <w:r w:rsidRPr="0080767D">
      <w:rPr>
        <w:rStyle w:val="Numerstrony"/>
        <w:rFonts w:ascii="Arial" w:hAnsi="Arial" w:cs="Arial"/>
        <w:sz w:val="16"/>
        <w:szCs w:val="16"/>
      </w:rPr>
      <w:fldChar w:fldCharType="separate"/>
    </w:r>
    <w:r w:rsidR="007A3F73">
      <w:rPr>
        <w:rStyle w:val="Numerstrony"/>
        <w:rFonts w:ascii="Arial" w:hAnsi="Arial" w:cs="Arial"/>
        <w:noProof/>
        <w:sz w:val="16"/>
        <w:szCs w:val="16"/>
        <w:lang w:val="pl-PL"/>
      </w:rPr>
      <w:t>2</w:t>
    </w:r>
    <w:r w:rsidRPr="0080767D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73B94" w14:textId="77777777" w:rsidR="001E4D1D" w:rsidRDefault="001E4D1D">
      <w:pPr>
        <w:pStyle w:val="Nagwek"/>
      </w:pPr>
      <w:r>
        <w:separator/>
      </w:r>
    </w:p>
  </w:footnote>
  <w:footnote w:type="continuationSeparator" w:id="0">
    <w:p w14:paraId="7F7B20C1" w14:textId="77777777" w:rsidR="001E4D1D" w:rsidRDefault="001E4D1D">
      <w:pPr>
        <w:pStyle w:val="Nagwe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31EA2"/>
    <w:multiLevelType w:val="hybridMultilevel"/>
    <w:tmpl w:val="2FB22C74"/>
    <w:lvl w:ilvl="0" w:tplc="640EE6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9486C"/>
    <w:multiLevelType w:val="hybridMultilevel"/>
    <w:tmpl w:val="57CC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336A3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E51FD"/>
    <w:multiLevelType w:val="hybridMultilevel"/>
    <w:tmpl w:val="4588DB06"/>
    <w:lvl w:ilvl="0" w:tplc="04150017">
      <w:start w:val="1"/>
      <w:numFmt w:val="lowerLetter"/>
      <w:lvlText w:val="%1)"/>
      <w:lvlJc w:val="left"/>
      <w:pPr>
        <w:ind w:left="1463" w:hanging="360"/>
      </w:p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7D0B6DE4"/>
    <w:multiLevelType w:val="hybridMultilevel"/>
    <w:tmpl w:val="D174DAA6"/>
    <w:lvl w:ilvl="0" w:tplc="6444F0D6">
      <w:start w:val="7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mirrorMargins/>
  <w:proofState w:spelling="clean"/>
  <w:defaultTabStop w:val="720"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5B"/>
    <w:rsid w:val="00015152"/>
    <w:rsid w:val="00036843"/>
    <w:rsid w:val="000624DA"/>
    <w:rsid w:val="000710E3"/>
    <w:rsid w:val="0008551A"/>
    <w:rsid w:val="000A3ABE"/>
    <w:rsid w:val="000F62BB"/>
    <w:rsid w:val="00130218"/>
    <w:rsid w:val="00172092"/>
    <w:rsid w:val="001C78BD"/>
    <w:rsid w:val="001E15AF"/>
    <w:rsid w:val="001E4D1D"/>
    <w:rsid w:val="002B7A3D"/>
    <w:rsid w:val="003753B8"/>
    <w:rsid w:val="00395AD4"/>
    <w:rsid w:val="0044690B"/>
    <w:rsid w:val="00465067"/>
    <w:rsid w:val="004D4B48"/>
    <w:rsid w:val="004E64F8"/>
    <w:rsid w:val="00573266"/>
    <w:rsid w:val="00654260"/>
    <w:rsid w:val="0069317E"/>
    <w:rsid w:val="00696182"/>
    <w:rsid w:val="006F47BC"/>
    <w:rsid w:val="00702A75"/>
    <w:rsid w:val="0071167A"/>
    <w:rsid w:val="00737CFA"/>
    <w:rsid w:val="007A3F73"/>
    <w:rsid w:val="007C3EC7"/>
    <w:rsid w:val="008043A1"/>
    <w:rsid w:val="0080767D"/>
    <w:rsid w:val="00883C5B"/>
    <w:rsid w:val="008E07B6"/>
    <w:rsid w:val="008E7827"/>
    <w:rsid w:val="008F2A04"/>
    <w:rsid w:val="008F69BA"/>
    <w:rsid w:val="009A0E70"/>
    <w:rsid w:val="00A05DFD"/>
    <w:rsid w:val="00A431AF"/>
    <w:rsid w:val="00A70E1A"/>
    <w:rsid w:val="00B0316D"/>
    <w:rsid w:val="00B1455A"/>
    <w:rsid w:val="00B16D63"/>
    <w:rsid w:val="00B57D72"/>
    <w:rsid w:val="00B7518F"/>
    <w:rsid w:val="00B76C46"/>
    <w:rsid w:val="00BF4675"/>
    <w:rsid w:val="00C07E7B"/>
    <w:rsid w:val="00C67897"/>
    <w:rsid w:val="00C813E9"/>
    <w:rsid w:val="00CD69E9"/>
    <w:rsid w:val="00D877A0"/>
    <w:rsid w:val="00DD4B7E"/>
    <w:rsid w:val="00DE3E6D"/>
    <w:rsid w:val="00E60D24"/>
    <w:rsid w:val="00E72661"/>
    <w:rsid w:val="00F156A0"/>
    <w:rsid w:val="00F9117B"/>
    <w:rsid w:val="00F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C03F6"/>
  <w15:docId w15:val="{73273B04-4531-4596-A595-D7776A51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/>
      <w:jc w:val="both"/>
    </w:pPr>
    <w:rPr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qFormat/>
    <w:pPr>
      <w:keepNext/>
      <w:spacing w:before="0" w:after="0"/>
      <w:jc w:val="left"/>
      <w:outlineLvl w:val="0"/>
    </w:pPr>
    <w:rPr>
      <w:rFonts w:ascii="Arial" w:hAnsi="Arial"/>
      <w:b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before="0" w:after="0"/>
      <w:jc w:val="left"/>
    </w:pPr>
    <w:rPr>
      <w:rFonts w:ascii="Arial" w:hAnsi="Arial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67D"/>
    <w:rPr>
      <w:sz w:val="24"/>
      <w:szCs w:val="24"/>
      <w:lang w:val="en-GB" w:eastAsia="en-GB"/>
    </w:rPr>
  </w:style>
  <w:style w:type="character" w:styleId="Numerstrony">
    <w:name w:val="page number"/>
    <w:basedOn w:val="Domylnaczcionkaakapitu"/>
    <w:semiHidden/>
    <w:rsid w:val="0080767D"/>
  </w:style>
  <w:style w:type="table" w:styleId="Tabela-Siatka">
    <w:name w:val="Table Grid"/>
    <w:basedOn w:val="Standardowy"/>
    <w:rsid w:val="0080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036843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06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0797-142F-4428-BEE0-70991C89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1421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Application for Part 21 Permit to Fly</vt:lpstr>
    </vt:vector>
  </TitlesOfParts>
  <Company>EASA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Part 21 Permit to Fly</dc:title>
  <dc:creator>simonro</dc:creator>
  <cp:lastModifiedBy>Marek Paszowski</cp:lastModifiedBy>
  <cp:revision>3</cp:revision>
  <cp:lastPrinted>2019-03-05T13:21:00Z</cp:lastPrinted>
  <dcterms:created xsi:type="dcterms:W3CDTF">2020-07-07T17:10:00Z</dcterms:created>
  <dcterms:modified xsi:type="dcterms:W3CDTF">2020-07-07T17:19:00Z</dcterms:modified>
</cp:coreProperties>
</file>