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D1FD" w14:textId="3D4222CA" w:rsidR="004672EE" w:rsidRDefault="004672EE" w:rsidP="00272FB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Projekt z dnia </w:t>
      </w:r>
      <w:r w:rsidR="00B6086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10B7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B608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października 2024 r.</w:t>
      </w:r>
    </w:p>
    <w:p w14:paraId="043CD4A5" w14:textId="77777777" w:rsidR="004672EE" w:rsidRDefault="004672EE" w:rsidP="004672E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6697A" w14:textId="77777777" w:rsidR="00E35F85" w:rsidRPr="005F5449" w:rsidRDefault="00E35F85" w:rsidP="00E80C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449">
        <w:rPr>
          <w:rFonts w:ascii="Times New Roman" w:eastAsia="Calibri" w:hAnsi="Times New Roman" w:cs="Times New Roman"/>
          <w:b/>
          <w:sz w:val="24"/>
          <w:szCs w:val="24"/>
        </w:rPr>
        <w:t xml:space="preserve">WYTYCZNE NR </w:t>
      </w:r>
      <w:r w:rsidR="00E80CA3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5101F2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0F412E">
        <w:rPr>
          <w:rFonts w:ascii="Times New Roman" w:eastAsia="Calibri" w:hAnsi="Times New Roman" w:cs="Times New Roman"/>
          <w:b/>
          <w:sz w:val="24"/>
          <w:szCs w:val="24"/>
        </w:rPr>
        <w:t>2024</w:t>
      </w:r>
    </w:p>
    <w:p w14:paraId="6CF93540" w14:textId="77777777" w:rsidR="00E35F85" w:rsidRPr="005F5449" w:rsidRDefault="00E35F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449">
        <w:rPr>
          <w:rFonts w:ascii="Times New Roman" w:eastAsia="Calibri" w:hAnsi="Times New Roman" w:cs="Times New Roman"/>
          <w:b/>
          <w:sz w:val="24"/>
          <w:szCs w:val="24"/>
        </w:rPr>
        <w:t>PREZESA URZĘDU LOTNICTWA CYWILNEGO</w:t>
      </w:r>
    </w:p>
    <w:p w14:paraId="2F7CC07A" w14:textId="77777777" w:rsidR="008B1356" w:rsidRPr="00364708" w:rsidRDefault="00E35F85" w:rsidP="00E80C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708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E80CA3">
        <w:rPr>
          <w:rFonts w:ascii="Times New Roman" w:eastAsia="Calibri" w:hAnsi="Times New Roman" w:cs="Times New Roman"/>
          <w:sz w:val="24"/>
          <w:szCs w:val="24"/>
        </w:rPr>
        <w:t xml:space="preserve">… października </w:t>
      </w:r>
      <w:r w:rsidR="000F412E" w:rsidRPr="00364708">
        <w:rPr>
          <w:rFonts w:ascii="Times New Roman" w:eastAsia="Calibri" w:hAnsi="Times New Roman" w:cs="Times New Roman"/>
          <w:sz w:val="24"/>
          <w:szCs w:val="24"/>
        </w:rPr>
        <w:t>202</w:t>
      </w:r>
      <w:r w:rsidR="000F412E">
        <w:rPr>
          <w:rFonts w:ascii="Times New Roman" w:eastAsia="Calibri" w:hAnsi="Times New Roman" w:cs="Times New Roman"/>
          <w:sz w:val="24"/>
          <w:szCs w:val="24"/>
        </w:rPr>
        <w:t>4</w:t>
      </w:r>
      <w:r w:rsidR="000F412E" w:rsidRPr="00364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4708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5FF0D545" w14:textId="73E9B7EE" w:rsidR="00C36A13" w:rsidRPr="000665AA" w:rsidRDefault="00E35F85" w:rsidP="0031148B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Hlk164690533"/>
      <w:r w:rsidRPr="005F5449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="00AA04D1" w:rsidRPr="000665AA">
        <w:rPr>
          <w:rFonts w:ascii="Times New Roman" w:eastAsia="Calibri" w:hAnsi="Times New Roman" w:cs="Times New Roman"/>
          <w:b/>
          <w:sz w:val="24"/>
          <w:szCs w:val="24"/>
        </w:rPr>
        <w:t>przeprowadzania</w:t>
      </w:r>
      <w:r w:rsidR="00A713B1">
        <w:rPr>
          <w:rFonts w:ascii="Times New Roman" w:eastAsia="Calibri" w:hAnsi="Times New Roman" w:cs="Times New Roman"/>
          <w:b/>
          <w:sz w:val="24"/>
          <w:szCs w:val="24"/>
        </w:rPr>
        <w:t xml:space="preserve"> egzaminów teoretycznych </w:t>
      </w:r>
      <w:bookmarkStart w:id="1" w:name="_Hlk178162907"/>
      <w:r w:rsidR="00A713B1">
        <w:rPr>
          <w:rFonts w:ascii="Times New Roman" w:eastAsia="Calibri" w:hAnsi="Times New Roman" w:cs="Times New Roman"/>
          <w:b/>
          <w:sz w:val="24"/>
          <w:szCs w:val="24"/>
        </w:rPr>
        <w:t xml:space="preserve">dla pilotów bezzałogowych statków powietrznych </w:t>
      </w:r>
      <w:r w:rsidR="00CB6264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A713B1">
        <w:rPr>
          <w:rFonts w:ascii="Times New Roman" w:eastAsia="Calibri" w:hAnsi="Times New Roman" w:cs="Times New Roman"/>
          <w:b/>
          <w:sz w:val="24"/>
          <w:szCs w:val="24"/>
        </w:rPr>
        <w:t>podkate</w:t>
      </w:r>
      <w:r w:rsidR="00716E25">
        <w:rPr>
          <w:rFonts w:ascii="Times New Roman" w:eastAsia="Calibri" w:hAnsi="Times New Roman" w:cs="Times New Roman"/>
          <w:b/>
          <w:sz w:val="24"/>
          <w:szCs w:val="24"/>
        </w:rPr>
        <w:t>gorii A2</w:t>
      </w:r>
      <w:r w:rsidR="00121FE7">
        <w:rPr>
          <w:rFonts w:ascii="Times New Roman" w:eastAsia="Calibri" w:hAnsi="Times New Roman" w:cs="Times New Roman"/>
          <w:b/>
          <w:sz w:val="24"/>
          <w:szCs w:val="24"/>
        </w:rPr>
        <w:t xml:space="preserve"> kategorii </w:t>
      </w:r>
      <w:r w:rsidR="007958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121FE7">
        <w:rPr>
          <w:rFonts w:ascii="Times New Roman" w:eastAsia="Calibri" w:hAnsi="Times New Roman" w:cs="Times New Roman"/>
          <w:b/>
          <w:sz w:val="24"/>
          <w:szCs w:val="24"/>
        </w:rPr>
        <w:t>otwartej</w:t>
      </w:r>
      <w:r w:rsidR="007958C6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16E25">
        <w:rPr>
          <w:rFonts w:ascii="Times New Roman" w:eastAsia="Calibri" w:hAnsi="Times New Roman" w:cs="Times New Roman"/>
          <w:b/>
          <w:sz w:val="24"/>
          <w:szCs w:val="24"/>
        </w:rPr>
        <w:t xml:space="preserve">, krajowych scenariuszy </w:t>
      </w:r>
      <w:r w:rsidR="00716E25" w:rsidRPr="000665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standardowych NSTS i scenariuszy standardowych STS</w:t>
      </w:r>
      <w:bookmarkEnd w:id="1"/>
    </w:p>
    <w:p w14:paraId="3532A6D0" w14:textId="77777777" w:rsidR="009402A9" w:rsidRPr="00C36A13" w:rsidRDefault="009402A9" w:rsidP="0031148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0"/>
    <w:p w14:paraId="73363EDE" w14:textId="77777777" w:rsidR="00E35F85" w:rsidRPr="000665AA" w:rsidRDefault="00E35F85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Na podstawie art. 21 ust. 2 pkt 16 i art. 23 ust. 2 pkt 2 ustawy z dnia 3 lipca 2002 –</w:t>
      </w:r>
      <w:r w:rsidRPr="000665AA">
        <w:rPr>
          <w:rFonts w:ascii="Times New Roman" w:eastAsia="Calibri" w:hAnsi="Times New Roman" w:cs="Times New Roman"/>
          <w:sz w:val="24"/>
          <w:szCs w:val="24"/>
        </w:rPr>
        <w:t xml:space="preserve"> Prawo lotnicze (Dz. U. z </w:t>
      </w:r>
      <w:r w:rsidR="000F412E" w:rsidRPr="000665AA">
        <w:rPr>
          <w:rFonts w:ascii="Times New Roman" w:eastAsia="Calibri" w:hAnsi="Times New Roman" w:cs="Times New Roman"/>
          <w:sz w:val="24"/>
          <w:szCs w:val="24"/>
        </w:rPr>
        <w:t xml:space="preserve">2023 </w:t>
      </w:r>
      <w:r w:rsidRPr="000665AA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0F412E" w:rsidRPr="000665AA">
        <w:rPr>
          <w:rFonts w:ascii="Times New Roman" w:eastAsia="Calibri" w:hAnsi="Times New Roman" w:cs="Times New Roman"/>
          <w:sz w:val="24"/>
          <w:szCs w:val="24"/>
        </w:rPr>
        <w:t>2110</w:t>
      </w:r>
      <w:r w:rsidR="00E80CA3" w:rsidRPr="000665AA">
        <w:rPr>
          <w:rFonts w:ascii="Times New Roman" w:eastAsia="Calibri" w:hAnsi="Times New Roman" w:cs="Times New Roman"/>
          <w:sz w:val="24"/>
          <w:szCs w:val="24"/>
        </w:rPr>
        <w:t xml:space="preserve"> oraz z 2024 r. poz. 731</w:t>
      </w:r>
      <w:r w:rsidR="00927159">
        <w:rPr>
          <w:rFonts w:ascii="Times New Roman" w:eastAsia="Calibri" w:hAnsi="Times New Roman" w:cs="Times New Roman"/>
          <w:sz w:val="24"/>
          <w:szCs w:val="24"/>
        </w:rPr>
        <w:t xml:space="preserve"> i poz. 1222</w:t>
      </w:r>
      <w:r w:rsidR="00FE2326" w:rsidRPr="000665AA">
        <w:rPr>
          <w:rFonts w:ascii="Times New Roman" w:eastAsia="Calibri" w:hAnsi="Times New Roman" w:cs="Times New Roman"/>
          <w:sz w:val="24"/>
          <w:szCs w:val="24"/>
        </w:rPr>
        <w:t>)</w:t>
      </w:r>
      <w:r w:rsidR="00990F4A" w:rsidRPr="000665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sz w:val="24"/>
          <w:szCs w:val="24"/>
        </w:rPr>
        <w:t>ogłasza się, co następuje</w:t>
      </w:r>
      <w:r w:rsidRPr="000665A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316CB87" w14:textId="77777777" w:rsidR="00E35F85" w:rsidRPr="000665AA" w:rsidRDefault="00E35F85" w:rsidP="004672E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 celu realizacji obowiązków wynikających z</w:t>
      </w:r>
      <w:r w:rsidR="00107259" w:rsidRPr="000665AA">
        <w:rPr>
          <w:rFonts w:ascii="Times New Roman" w:eastAsia="Calibri" w:hAnsi="Times New Roman" w:cs="Times New Roman"/>
          <w:sz w:val="24"/>
          <w:szCs w:val="24"/>
        </w:rPr>
        <w:t xml:space="preserve"> art. 23 ust. 4, </w:t>
      </w:r>
      <w:r w:rsidR="00107259" w:rsidRPr="000665AA">
        <w:rPr>
          <w:rFonts w:ascii="Times New Roman" w:hAnsi="Times New Roman" w:cs="Times New Roman"/>
          <w:sz w:val="24"/>
          <w:szCs w:val="24"/>
        </w:rPr>
        <w:t xml:space="preserve">UAS.OPEN.030 pkt 2 lit. c, </w:t>
      </w:r>
      <w:r w:rsidR="000F5C81" w:rsidRPr="000665AA">
        <w:rPr>
          <w:rFonts w:ascii="Times New Roman" w:eastAsia="Calibri" w:hAnsi="Times New Roman" w:cs="Times New Roman"/>
          <w:sz w:val="24"/>
          <w:szCs w:val="24"/>
        </w:rPr>
        <w:t xml:space="preserve">UAS-STS-01.020 pkt 2 lit. b dodatku </w:t>
      </w:r>
      <w:r w:rsidR="00F177EE" w:rsidRPr="000665AA">
        <w:rPr>
          <w:rFonts w:ascii="Times New Roman" w:eastAsia="Calibri" w:hAnsi="Times New Roman" w:cs="Times New Roman"/>
          <w:sz w:val="24"/>
          <w:szCs w:val="24"/>
        </w:rPr>
        <w:t> </w:t>
      </w:r>
      <w:r w:rsidR="000F5C81" w:rsidRPr="000665AA">
        <w:rPr>
          <w:rFonts w:ascii="Times New Roman" w:eastAsia="Calibri" w:hAnsi="Times New Roman" w:cs="Times New Roman"/>
          <w:sz w:val="24"/>
          <w:szCs w:val="24"/>
        </w:rPr>
        <w:t>1</w:t>
      </w:r>
      <w:r w:rsidR="008A69FA" w:rsidRPr="000665AA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="00F177EE" w:rsidRPr="000665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C81"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UAS-STS-02.020 pkt 9 lit. b dodatku 1 do załącznika</w:t>
      </w:r>
      <w:r w:rsidR="000F5C81" w:rsidRPr="000665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7EE" w:rsidRPr="000665AA">
        <w:rPr>
          <w:rFonts w:ascii="Times New Roman" w:eastAsia="Calibri" w:hAnsi="Times New Roman" w:cs="Times New Roman"/>
          <w:bCs/>
          <w:sz w:val="24"/>
          <w:szCs w:val="24"/>
        </w:rPr>
        <w:t>rozporządzenia wykonawczego Komisji (UE) nr 2019/947 z dnia 24 maja 2019 r. w sprawie przepisów i procedur dotyczących eksploatacji bezzałogowych statków powietrznych</w:t>
      </w:r>
      <w:r w:rsidR="005860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6084" w:rsidRPr="00586084">
        <w:rPr>
          <w:rFonts w:ascii="Times New Roman" w:eastAsia="Calibri" w:hAnsi="Times New Roman" w:cs="Times New Roman"/>
          <w:bCs/>
          <w:sz w:val="24"/>
          <w:szCs w:val="24"/>
        </w:rPr>
        <w:t xml:space="preserve">(Dz. Urz. UE L 152 z 11.06.2019, str. 45, z </w:t>
      </w:r>
      <w:proofErr w:type="spellStart"/>
      <w:r w:rsidR="00586084" w:rsidRPr="00586084">
        <w:rPr>
          <w:rFonts w:ascii="Times New Roman" w:eastAsia="Calibri" w:hAnsi="Times New Roman" w:cs="Times New Roman"/>
          <w:bCs/>
          <w:sz w:val="24"/>
          <w:szCs w:val="24"/>
        </w:rPr>
        <w:t>późn</w:t>
      </w:r>
      <w:proofErr w:type="spellEnd"/>
      <w:r w:rsidR="00586084" w:rsidRPr="00586084">
        <w:rPr>
          <w:rFonts w:ascii="Times New Roman" w:eastAsia="Calibri" w:hAnsi="Times New Roman" w:cs="Times New Roman"/>
          <w:bCs/>
          <w:sz w:val="24"/>
          <w:szCs w:val="24"/>
        </w:rPr>
        <w:t>. zm.</w:t>
      </w:r>
      <w:r w:rsidR="00586084">
        <w:rPr>
          <w:rStyle w:val="Odwoanieprzypisudolnego"/>
          <w:rFonts w:ascii="Times New Roman" w:eastAsia="Calibri" w:hAnsi="Times New Roman"/>
          <w:bCs/>
          <w:sz w:val="24"/>
          <w:szCs w:val="24"/>
        </w:rPr>
        <w:footnoteReference w:id="1"/>
      </w:r>
      <w:r w:rsidR="00586084" w:rsidRPr="0058608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F177EE"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mając na względzie art. 21 </w:t>
      </w:r>
      <w:r w:rsidR="00E80CA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ust. 2a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ustawy z dnia 3 lipca 2002 – Prawo lotnicze</w:t>
      </w:r>
      <w:r w:rsidR="00502526" w:rsidRPr="000665AA">
        <w:rPr>
          <w:rFonts w:ascii="Times New Roman" w:eastAsia="Calibri" w:hAnsi="Times New Roman" w:cs="Times New Roman"/>
          <w:bCs/>
          <w:sz w:val="24"/>
          <w:szCs w:val="24"/>
        </w:rPr>
        <w:t>, zwanej dalej „ustawą – Prawo lotnicze</w:t>
      </w:r>
      <w:r w:rsidR="000F5C81" w:rsidRPr="000665AA">
        <w:rPr>
          <w:rFonts w:ascii="Times New Roman" w:eastAsia="Calibri" w:hAnsi="Times New Roman" w:cs="Times New Roman"/>
          <w:bCs/>
          <w:sz w:val="24"/>
          <w:szCs w:val="24"/>
        </w:rPr>
        <w:t>”,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zaleca się stosowanie niniejszych wytycznych.</w:t>
      </w:r>
    </w:p>
    <w:p w14:paraId="1C8ABDB5" w14:textId="77777777" w:rsidR="00E35F85" w:rsidRPr="000665AA" w:rsidRDefault="00E35F85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Wytyczne określają:</w:t>
      </w:r>
    </w:p>
    <w:p w14:paraId="119C7D0F" w14:textId="4F5BB22F" w:rsidR="00E35F85" w:rsidRPr="000665AA" w:rsidRDefault="00E35F85" w:rsidP="000665A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warunki </w:t>
      </w:r>
      <w:r w:rsidR="00CA35B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przeprowadzania </w:t>
      </w:r>
      <w:r w:rsidR="001D45EE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egzaminów teoretycznych dla pilotów bezzałogowych statków powietrznych </w:t>
      </w:r>
      <w:r w:rsidR="006832C0" w:rsidRPr="000665AA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832C0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6832C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45EE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podkategorii A2</w:t>
      </w:r>
      <w:r w:rsidR="00121FE7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kategorii otwartej</w:t>
      </w:r>
      <w:r w:rsidR="001D45EE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krajowych scenariuszy standardowych NSTS i scenariuszy standardowych STS, zwanych dalej „egzaminami</w:t>
      </w:r>
      <w:r w:rsidR="006B0F43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teoretycznymi</w:t>
      </w:r>
      <w:r w:rsidR="001D45EE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”</w:t>
      </w:r>
      <w:r w:rsidR="00DA26EB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</w:t>
      </w:r>
      <w:r w:rsidR="00DA26EB" w:rsidRPr="000665A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DA26EB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w tym </w:t>
      </w:r>
      <w:r w:rsidR="00DA26EB" w:rsidRPr="000665AA">
        <w:rPr>
          <w:rFonts w:ascii="Times New Roman" w:eastAsia="Calibri" w:hAnsi="Times New Roman" w:cs="Times New Roman"/>
          <w:bCs/>
          <w:sz w:val="24"/>
          <w:szCs w:val="24"/>
        </w:rPr>
        <w:t>sposób wyznaczania przez Prezesa Urzędu podmiotów przeprowadzających egzaminy</w:t>
      </w:r>
      <w:r w:rsidR="009F5B40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0665A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14:paraId="3B766AB0" w14:textId="1BF26501" w:rsidR="00E35F85" w:rsidRPr="000665AA" w:rsidRDefault="001D45EE" w:rsidP="004672EE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zakres obowiązków podmiotu </w:t>
      </w:r>
      <w:r w:rsidR="00850118">
        <w:rPr>
          <w:rFonts w:ascii="Times New Roman" w:eastAsia="Calibri" w:hAnsi="Times New Roman" w:cs="Times New Roman"/>
          <w:bCs/>
          <w:sz w:val="24"/>
          <w:szCs w:val="24"/>
        </w:rPr>
        <w:t xml:space="preserve">wyznaczonego 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związany z przeprowadzaniem </w:t>
      </w:r>
      <w:r w:rsidR="008E334A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egzaminów, w tym 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sposób opracowania testów egzaminacyjnych </w:t>
      </w:r>
      <w:r w:rsidR="004672EE">
        <w:rPr>
          <w:rFonts w:ascii="Times New Roman" w:eastAsia="Calibri" w:hAnsi="Times New Roman" w:cs="Times New Roman"/>
          <w:bCs/>
          <w:sz w:val="24"/>
          <w:szCs w:val="24"/>
        </w:rPr>
        <w:t>oraz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334A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prawidłowy </w:t>
      </w:r>
      <w:r w:rsidR="006B6B34" w:rsidRPr="000665AA">
        <w:rPr>
          <w:rFonts w:ascii="Times New Roman" w:eastAsia="Calibri" w:hAnsi="Times New Roman" w:cs="Times New Roman"/>
          <w:bCs/>
          <w:sz w:val="24"/>
          <w:szCs w:val="24"/>
        </w:rPr>
        <w:t>nadz</w:t>
      </w:r>
      <w:r w:rsidR="006B6B34">
        <w:rPr>
          <w:rFonts w:ascii="Times New Roman" w:eastAsia="Calibri" w:hAnsi="Times New Roman" w:cs="Times New Roman"/>
          <w:bCs/>
          <w:sz w:val="24"/>
          <w:szCs w:val="24"/>
        </w:rPr>
        <w:t>ór</w:t>
      </w:r>
      <w:r w:rsidR="006B6B3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>nad osobami egzaminowanymi</w:t>
      </w:r>
      <w:r w:rsidR="001F1A74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8E7AB4B" w14:textId="06DDFA8D" w:rsidR="00E35F85" w:rsidRPr="000665AA" w:rsidRDefault="005B032A" w:rsidP="000665AA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</w:t>
      </w:r>
      <w:r w:rsidR="00D42747">
        <w:rPr>
          <w:rFonts w:ascii="Times New Roman" w:eastAsia="Calibri" w:hAnsi="Times New Roman" w:cs="Times New Roman"/>
          <w:bCs/>
          <w:sz w:val="24"/>
          <w:szCs w:val="24"/>
        </w:rPr>
        <w:t xml:space="preserve">arunki zaliczenia egzaminów teoretycznych oraz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procedurę odwołania od </w:t>
      </w:r>
      <w:r w:rsidR="00206FAB">
        <w:rPr>
          <w:rFonts w:ascii="Times New Roman" w:eastAsia="Calibri" w:hAnsi="Times New Roman" w:cs="Times New Roman"/>
          <w:bCs/>
          <w:sz w:val="24"/>
          <w:szCs w:val="24"/>
        </w:rPr>
        <w:t>wynik</w:t>
      </w:r>
      <w:r w:rsidR="00206FAB">
        <w:rPr>
          <w:rFonts w:ascii="Times New Roman" w:eastAsia="Calibri" w:hAnsi="Times New Roman" w:cs="Times New Roman"/>
          <w:bCs/>
          <w:sz w:val="24"/>
          <w:szCs w:val="24"/>
        </w:rPr>
        <w:t>ów tych</w:t>
      </w:r>
      <w:r w:rsidR="00206F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egzaminów;</w:t>
      </w:r>
      <w:bookmarkStart w:id="2" w:name="_GoBack"/>
      <w:bookmarkEnd w:id="2"/>
    </w:p>
    <w:p w14:paraId="7AA32F6A" w14:textId="43E24CF1" w:rsidR="001F1A74" w:rsidRPr="000665AA" w:rsidRDefault="0053601A" w:rsidP="004672EE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1E3303" w:rsidRPr="000665AA">
        <w:rPr>
          <w:rFonts w:ascii="Times New Roman" w:eastAsia="Calibri" w:hAnsi="Times New Roman" w:cs="Times New Roman"/>
          <w:bCs/>
          <w:sz w:val="24"/>
          <w:szCs w:val="24"/>
        </w:rPr>
        <w:t>rocedur</w:t>
      </w:r>
      <w:r w:rsidR="0066265D" w:rsidRPr="000665AA">
        <w:rPr>
          <w:rFonts w:ascii="Times New Roman" w:eastAsia="Calibri" w:hAnsi="Times New Roman" w:cs="Times New Roman"/>
          <w:bCs/>
          <w:sz w:val="24"/>
          <w:szCs w:val="24"/>
        </w:rPr>
        <w:t>ę</w:t>
      </w:r>
      <w:r w:rsidR="001E330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przeprowadzania egzaminów teoretycznych </w:t>
      </w:r>
      <w:r w:rsidR="001F1A7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stanowiącą </w:t>
      </w:r>
      <w:r w:rsidR="001F1A74" w:rsidRPr="000665AA">
        <w:rPr>
          <w:rFonts w:ascii="Times New Roman" w:eastAsia="Calibri" w:hAnsi="Times New Roman" w:cs="Times New Roman"/>
          <w:bCs/>
          <w:sz w:val="24"/>
          <w:szCs w:val="24"/>
        </w:rPr>
        <w:t>załącznik do wytycznych</w:t>
      </w:r>
      <w:r w:rsidR="00986180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15EE72C" w14:textId="77777777" w:rsidR="00E35F85" w:rsidRPr="000665AA" w:rsidRDefault="00E35F85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3.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Użyte w wytycznych określenia oznaczają:</w:t>
      </w:r>
    </w:p>
    <w:p w14:paraId="10D771F5" w14:textId="77777777" w:rsidR="00E35F85" w:rsidRPr="000665AA" w:rsidRDefault="004672EE" w:rsidP="004672EE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podkategoria A2 kategori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70BA9"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="00B70BA9"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4C43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F797D" w:rsidRPr="000665A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E35F85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0BA9" w:rsidRPr="000665AA">
        <w:rPr>
          <w:rFonts w:ascii="Times New Roman" w:eastAsia="Calibri" w:hAnsi="Times New Roman" w:cs="Times New Roman"/>
          <w:bCs/>
          <w:sz w:val="24"/>
          <w:szCs w:val="24"/>
        </w:rPr>
        <w:t>pod</w:t>
      </w:r>
      <w:r w:rsidR="00E35F85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kategorię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kategorii otwartej </w:t>
      </w:r>
      <w:r w:rsidR="00E35F85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operacji wykonywanej systemem bezzałogowego statku powietrznego, określoną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UAS.OPEN.030 części A załącznika do </w:t>
      </w:r>
      <w:r w:rsidR="00B70BA9" w:rsidRPr="000665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nr 2019/947/UE</w:t>
      </w:r>
      <w:r w:rsidR="00E35F85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43B77DB" w14:textId="77777777" w:rsidR="003F217F" w:rsidRDefault="00E35F85" w:rsidP="000665AA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pilot – pilota bezzałogowego statku powietrznego w rozumieniu art. 3 pkt 31 rozporządzenia nr 2018/1139/UE;</w:t>
      </w:r>
    </w:p>
    <w:p w14:paraId="6871DAB5" w14:textId="5859E80E" w:rsidR="007E24D5" w:rsidRPr="000665AA" w:rsidRDefault="007E24D5" w:rsidP="000665AA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podmiot wyznaczony </w:t>
      </w:r>
      <w:r w:rsidR="008D6A2D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podmiot</w:t>
      </w:r>
      <w:r w:rsidR="008D6A2D">
        <w:rPr>
          <w:rFonts w:ascii="Times New Roman" w:eastAsia="Calibri" w:hAnsi="Times New Roman" w:cs="Times New Roman"/>
          <w:bCs/>
          <w:sz w:val="24"/>
          <w:szCs w:val="24"/>
        </w:rPr>
        <w:t xml:space="preserve"> wyznaczony przez Prezesa Urzędu Lotnictwa Cywilnego do przeprowadzania egzaminów teoretycznych </w:t>
      </w:r>
      <w:r w:rsidR="008D6A2D" w:rsidRPr="008D6A2D">
        <w:rPr>
          <w:rFonts w:ascii="Times New Roman" w:eastAsia="Calibri" w:hAnsi="Times New Roman" w:cs="Times New Roman"/>
          <w:bCs/>
          <w:sz w:val="24"/>
          <w:szCs w:val="24"/>
        </w:rPr>
        <w:t xml:space="preserve">dla pilotów bezzałogowych statków powietrznych </w:t>
      </w:r>
      <w:r w:rsidR="006832C0" w:rsidRPr="008D6A2D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832C0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6832C0" w:rsidRPr="008D6A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D6A2D" w:rsidRPr="008D6A2D">
        <w:rPr>
          <w:rFonts w:ascii="Times New Roman" w:eastAsia="Calibri" w:hAnsi="Times New Roman" w:cs="Times New Roman"/>
          <w:bCs/>
          <w:sz w:val="24"/>
          <w:szCs w:val="24"/>
        </w:rPr>
        <w:t>podkategorii A2 kategorii otwartej, krajowych scenariuszy standardowych NSTS i scenariuszy standardowych STS</w:t>
      </w:r>
      <w:r w:rsidR="008D6A2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2E03CE6" w14:textId="77777777" w:rsidR="00E35F85" w:rsidRPr="000665AA" w:rsidRDefault="00502526" w:rsidP="000665AA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Prezes Urzędu – Prezesa Urzędu Lotnictwa Cywilnego</w:t>
      </w:r>
      <w:r w:rsidR="008D6A2D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F8D3A05" w14:textId="77777777" w:rsidR="00B41587" w:rsidRPr="000665AA" w:rsidRDefault="00B41587" w:rsidP="00DE5574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rozporządzenie nr 2018/1139/UE</w:t>
      </w:r>
      <w:r w:rsidR="00266AE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="00266AE4" w:rsidRPr="000665AA">
        <w:rPr>
          <w:rFonts w:ascii="Times New Roman" w:hAnsi="Times New Roman" w:cs="Times New Roman"/>
          <w:sz w:val="24"/>
          <w:szCs w:val="24"/>
        </w:rPr>
        <w:t>rozporządzenie Parlamentu Europejskiego i Rady (UE) 2018/1139 z dnia 4 lipca 2018 r. w 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 (Dz. Urz. UE. L 212 z 22.08.2018, str. 1</w:t>
      </w:r>
      <w:r w:rsidR="00DE5574" w:rsidRPr="00DE5574">
        <w:rPr>
          <w:rFonts w:ascii="Times New Roman" w:hAnsi="Times New Roman" w:cs="Times New Roman"/>
          <w:sz w:val="24"/>
          <w:szCs w:val="24"/>
        </w:rPr>
        <w:t>, Dz. Urz. UE L 236 z 05.07.2021, str. 1 oraz Dz. Urz. UE L 382 z 28.10.2021, str. 60</w:t>
      </w:r>
      <w:r w:rsidR="006D05D2">
        <w:rPr>
          <w:rFonts w:ascii="Times New Roman" w:hAnsi="Times New Roman" w:cs="Times New Roman"/>
          <w:sz w:val="24"/>
          <w:szCs w:val="24"/>
        </w:rPr>
        <w:t>);</w:t>
      </w:r>
    </w:p>
    <w:p w14:paraId="07F78C0A" w14:textId="77777777" w:rsidR="00942574" w:rsidRDefault="00942574" w:rsidP="00DE5574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rozporządzenie nr 2019/947/UE – rozporządzeni</w:t>
      </w:r>
      <w:r w:rsidR="00C75F48" w:rsidRPr="000665AA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wykonawcz</w:t>
      </w:r>
      <w:r w:rsidR="00C75F48" w:rsidRPr="000665AA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Komisji (UE) nr 2019/947 z dnia 24 maja 2019 r. w sprawie przepisów i procedur dotyczących eksploatacji bezzałogowych statków powietrznych (Dz. Urz. UE L 152 z 11.06.2019, str.</w:t>
      </w:r>
      <w:r w:rsidR="000A04C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45</w:t>
      </w:r>
      <w:r w:rsidR="00DE557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E5574" w:rsidRPr="00DE5574">
        <w:t xml:space="preserve"> </w:t>
      </w:r>
      <w:r w:rsidR="00DE5574" w:rsidRPr="00DE5574">
        <w:rPr>
          <w:rFonts w:ascii="Times New Roman" w:eastAsia="Calibri" w:hAnsi="Times New Roman" w:cs="Times New Roman"/>
          <w:bCs/>
          <w:sz w:val="24"/>
          <w:szCs w:val="24"/>
        </w:rPr>
        <w:t>Dz. Urz. UE L 255 z 04.10.2019, str. 11, Dz. Urz. UE L 150 z 13.05.2020, str. 1, Dz. Urz. UE L 176 z 05.06.2020, str. 13, Dz. Urz. UE L 253 z 16.07.2021, str. 49, Dz. Urz. UE L 87 z 15.03.2022, str. 20, Dz. Urz. UE L 105 z 04.04.2022, str. 3 oraz Dz. Urz. UE L 2024/1110 z 23.05.2024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3EC41447" w14:textId="0C28390E" w:rsidR="00DF78DD" w:rsidRPr="000665AA" w:rsidRDefault="00DF78DD" w:rsidP="000665AA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scenariusz standardowy – rodzaj operacji w rozumieniu </w:t>
      </w:r>
      <w:r w:rsidR="004311C9">
        <w:rPr>
          <w:rFonts w:ascii="Times New Roman" w:eastAsia="Calibri" w:hAnsi="Times New Roman" w:cs="Times New Roman"/>
          <w:bCs/>
          <w:sz w:val="24"/>
          <w:szCs w:val="24"/>
        </w:rPr>
        <w:t xml:space="preserve">art. 2 pkt 6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rozporządzenia nr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2019/947/UE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34ACDED" w14:textId="77777777" w:rsidR="00F905CF" w:rsidRPr="000665AA" w:rsidRDefault="00F905CF" w:rsidP="000665AA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5AA">
        <w:rPr>
          <w:rFonts w:ascii="Times New Roman" w:eastAsia="Calibri" w:hAnsi="Times New Roman" w:cs="Times New Roman"/>
          <w:sz w:val="24"/>
          <w:szCs w:val="24"/>
        </w:rPr>
        <w:lastRenderedPageBreak/>
        <w:t>system teleinformatyczny – zesp</w:t>
      </w:r>
      <w:r w:rsidR="00C75F48" w:rsidRPr="000665AA">
        <w:rPr>
          <w:rFonts w:ascii="Times New Roman" w:eastAsia="Calibri" w:hAnsi="Times New Roman" w:cs="Times New Roman"/>
          <w:sz w:val="24"/>
          <w:szCs w:val="24"/>
        </w:rPr>
        <w:t>ół</w:t>
      </w:r>
      <w:r w:rsidRPr="000665AA">
        <w:rPr>
          <w:rFonts w:ascii="Times New Roman" w:eastAsia="Calibri" w:hAnsi="Times New Roman" w:cs="Times New Roman"/>
          <w:sz w:val="24"/>
          <w:szCs w:val="24"/>
        </w:rPr>
        <w:t xml:space="preserve"> współpracujących ze sobą urządzeń informatycznych i oprogramowania, zapewniający przetwarzanie i przechowywanie, a także wysyłanie i odbieranie danych przez sieci telekomunikacyjne za pomocą właściwego dla danego rodzaju sieci telekomunikacyjnego urządzenia końcowego w rozumieniu art. 2 pkt 43 ustawy z dnia 16 lipca 2004 r. – Prawo telekomunikacyjne (Dz. U. z 2024 r. poz. 34</w:t>
      </w:r>
      <w:r w:rsidR="006B19CA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6B19CA" w:rsidRPr="006B19CA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6B19CA" w:rsidRPr="006B19CA">
        <w:rPr>
          <w:rFonts w:ascii="Times New Roman" w:eastAsia="Calibri" w:hAnsi="Times New Roman" w:cs="Times New Roman"/>
          <w:sz w:val="24"/>
          <w:szCs w:val="24"/>
        </w:rPr>
        <w:t>.  zm.</w:t>
      </w:r>
      <w:r w:rsidRPr="000665A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67CAA050" w14:textId="77777777" w:rsidR="00926224" w:rsidRDefault="00926224" w:rsidP="000665AA">
      <w:pPr>
        <w:pStyle w:val="Akapitzlist"/>
        <w:numPr>
          <w:ilvl w:val="0"/>
          <w:numId w:val="29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5AA">
        <w:rPr>
          <w:rFonts w:ascii="Times New Roman" w:eastAsia="Calibri" w:hAnsi="Times New Roman" w:cs="Times New Roman"/>
          <w:sz w:val="24"/>
          <w:szCs w:val="24"/>
        </w:rPr>
        <w:t xml:space="preserve">Urząd </w:t>
      </w:r>
      <w:r w:rsidR="00251715" w:rsidRPr="000665AA">
        <w:rPr>
          <w:rFonts w:ascii="Times New Roman" w:eastAsia="Calibri" w:hAnsi="Times New Roman" w:cs="Times New Roman"/>
          <w:sz w:val="24"/>
          <w:szCs w:val="24"/>
        </w:rPr>
        <w:t>–</w:t>
      </w:r>
      <w:r w:rsidRPr="000665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715" w:rsidRPr="000665AA">
        <w:rPr>
          <w:rFonts w:ascii="Times New Roman" w:eastAsia="Calibri" w:hAnsi="Times New Roman" w:cs="Times New Roman"/>
          <w:sz w:val="24"/>
          <w:szCs w:val="24"/>
        </w:rPr>
        <w:t>Urząd Lotnictwa Cywilnego</w:t>
      </w:r>
      <w:r w:rsidR="00CC1F84" w:rsidRPr="000665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530C06" w14:textId="77777777" w:rsidR="00E35F85" w:rsidRPr="000665AA" w:rsidRDefault="00E35F85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4.</w:t>
      </w:r>
      <w:r w:rsidR="003A10B0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B7D9D" w:rsidRPr="000665A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0B7D9D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45F96" w:rsidRPr="000665AA">
        <w:rPr>
          <w:rFonts w:ascii="Times New Roman" w:eastAsia="Calibri" w:hAnsi="Times New Roman" w:cs="Times New Roman"/>
          <w:bCs/>
          <w:sz w:val="24"/>
          <w:szCs w:val="24"/>
        </w:rPr>
        <w:t>Prezes Urzędu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45F9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 drodze decyzji administracyjnej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45F9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EF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wyznacza </w:t>
      </w:r>
      <w:r w:rsidR="00B45F96" w:rsidRPr="000665AA">
        <w:rPr>
          <w:rFonts w:ascii="Times New Roman" w:eastAsia="Calibri" w:hAnsi="Times New Roman" w:cs="Times New Roman"/>
          <w:bCs/>
          <w:sz w:val="24"/>
          <w:szCs w:val="24"/>
        </w:rPr>
        <w:t>podmiot wyznaczony</w:t>
      </w:r>
      <w:r w:rsidR="001D17C3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45F9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C0102C4" w14:textId="5BAE8B25" w:rsidR="003566E7" w:rsidRPr="000665AA" w:rsidRDefault="003566E7" w:rsidP="001F2D73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2. Prezes Urzędu, w drodze decyzji administracyjnej, cofa wydaną w ust. 1 decyzję, jeżeli stwierdzi, że podmiot wyznaczony działa z naruszeniem </w:t>
      </w:r>
      <w:r w:rsidR="00DE5574">
        <w:rPr>
          <w:rFonts w:ascii="Times New Roman" w:eastAsia="Calibri" w:hAnsi="Times New Roman" w:cs="Times New Roman"/>
          <w:bCs/>
          <w:sz w:val="24"/>
          <w:szCs w:val="24"/>
        </w:rPr>
        <w:t xml:space="preserve">warunków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tej decyzji. </w:t>
      </w:r>
    </w:p>
    <w:p w14:paraId="2DD40913" w14:textId="521D033A" w:rsidR="003566E7" w:rsidRPr="000665AA" w:rsidRDefault="003566E7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C52134">
        <w:rPr>
          <w:rFonts w:ascii="Times New Roman" w:eastAsia="Calibri" w:hAnsi="Times New Roman" w:cs="Times New Roman"/>
          <w:bCs/>
          <w:sz w:val="24"/>
          <w:szCs w:val="24"/>
        </w:rPr>
        <w:t>Egzamin teoretyczny przeprowadzony</w:t>
      </w:r>
      <w:r w:rsidR="00905CFC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06D3A">
        <w:rPr>
          <w:rFonts w:ascii="Times New Roman" w:eastAsia="Calibri" w:hAnsi="Times New Roman" w:cs="Times New Roman"/>
          <w:bCs/>
          <w:sz w:val="24"/>
          <w:szCs w:val="24"/>
        </w:rPr>
        <w:t>przez podmiot</w:t>
      </w:r>
      <w:r w:rsidR="003E5F30">
        <w:rPr>
          <w:rFonts w:ascii="Times New Roman" w:eastAsia="Calibri" w:hAnsi="Times New Roman" w:cs="Times New Roman"/>
          <w:bCs/>
          <w:sz w:val="24"/>
          <w:szCs w:val="24"/>
        </w:rPr>
        <w:t xml:space="preserve">, który nie został wyznaczony w drodze </w:t>
      </w:r>
      <w:r w:rsidR="0045646C" w:rsidRPr="000665AA">
        <w:rPr>
          <w:rFonts w:ascii="Times New Roman" w:eastAsia="Calibri" w:hAnsi="Times New Roman" w:cs="Times New Roman"/>
          <w:bCs/>
          <w:sz w:val="24"/>
          <w:szCs w:val="24"/>
        </w:rPr>
        <w:t>decyzji o której mowa w ust. 1 lub po jej wygaśnięciu</w:t>
      </w:r>
      <w:r w:rsidR="003E5F30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5646C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2134">
        <w:rPr>
          <w:rFonts w:ascii="Times New Roman" w:eastAsia="Calibri" w:hAnsi="Times New Roman" w:cs="Times New Roman"/>
          <w:bCs/>
          <w:sz w:val="24"/>
          <w:szCs w:val="24"/>
        </w:rPr>
        <w:t xml:space="preserve">nie skutkuje nadaniem kompetencji pilota przez Prezesa Urzędu. </w:t>
      </w:r>
    </w:p>
    <w:p w14:paraId="3A6CD8A6" w14:textId="313466EC" w:rsidR="00C67234" w:rsidRPr="000665AA" w:rsidRDefault="00E35F85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72209D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7AC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Wnioskujący może zwrócić się do Prezesa Urzędu z prośbą o wyrażenie zgody na zastosowanie alternatywnych rozwiązań, metod lub techniki służącej wykonaniu egzaminu teoretycznego. Podmiot we wniosku o </w:t>
      </w:r>
      <w:r w:rsidR="00FE7068" w:rsidRPr="000665AA">
        <w:rPr>
          <w:rFonts w:ascii="Times New Roman" w:eastAsia="Calibri" w:hAnsi="Times New Roman" w:cs="Times New Roman"/>
          <w:bCs/>
          <w:sz w:val="24"/>
          <w:szCs w:val="24"/>
        </w:rPr>
        <w:t>wyrażeni</w:t>
      </w:r>
      <w:r w:rsidR="00FE7068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FE706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7ACF" w:rsidRPr="000665AA">
        <w:rPr>
          <w:rFonts w:ascii="Times New Roman" w:eastAsia="Calibri" w:hAnsi="Times New Roman" w:cs="Times New Roman"/>
          <w:bCs/>
          <w:sz w:val="24"/>
          <w:szCs w:val="24"/>
        </w:rPr>
        <w:t>takiej zgody przedstawia szczegółowe inne rozwiązania, metody lub techniki wraz z uzasadnieniem ich zastosowania podczas przeprowadzania egzaminu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="00067AC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. Inny sposób, metody lub techniki może dotyczyć jednego z etapów </w:t>
      </w:r>
      <w:r w:rsidR="009C562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przeprowadzenia </w:t>
      </w:r>
      <w:r w:rsidR="00067ACF" w:rsidRPr="000665AA">
        <w:rPr>
          <w:rFonts w:ascii="Times New Roman" w:eastAsia="Calibri" w:hAnsi="Times New Roman" w:cs="Times New Roman"/>
          <w:bCs/>
          <w:sz w:val="24"/>
          <w:szCs w:val="24"/>
        </w:rPr>
        <w:t>egzaminu.</w:t>
      </w:r>
    </w:p>
    <w:p w14:paraId="7CC01B5D" w14:textId="77777777" w:rsidR="004739B9" w:rsidRPr="000665AA" w:rsidRDefault="004739B9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6. </w:t>
      </w:r>
      <w:r w:rsidR="0002075A" w:rsidRPr="000665AA">
        <w:rPr>
          <w:rFonts w:ascii="Times New Roman" w:eastAsia="Calibri" w:hAnsi="Times New Roman" w:cs="Times New Roman"/>
          <w:bCs/>
          <w:sz w:val="24"/>
          <w:szCs w:val="24"/>
        </w:rPr>
        <w:t>Prezes Urzędu przed wydaniem decyzji o której mowa w</w:t>
      </w:r>
      <w:r w:rsidR="001D17C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§ 4</w:t>
      </w:r>
      <w:r w:rsidR="0002075A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ust. 1 sprawdza, czy wnioskujący:</w:t>
      </w:r>
    </w:p>
    <w:p w14:paraId="70E6AE6D" w14:textId="77777777" w:rsidR="0002075A" w:rsidRPr="000665AA" w:rsidRDefault="00B20CCD" w:rsidP="000665AA">
      <w:pPr>
        <w:pStyle w:val="Akapitzlist"/>
        <w:numPr>
          <w:ilvl w:val="0"/>
          <w:numId w:val="50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jest</w:t>
      </w:r>
      <w:r w:rsidR="0036529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kwalifikowaną jednostką w rozumieniu art. 3 pkt 11 rozporządzenia nr 2018/1139/UE;</w:t>
      </w:r>
    </w:p>
    <w:p w14:paraId="5CBE7E50" w14:textId="77777777" w:rsidR="0053011A" w:rsidRPr="000665AA" w:rsidRDefault="0053011A" w:rsidP="000665AA">
      <w:pPr>
        <w:pStyle w:val="Akapitzlist"/>
        <w:numPr>
          <w:ilvl w:val="0"/>
          <w:numId w:val="50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spełnia wymagania określone w załączniku VI do rozporządzenia nr 2018/1139/UE.</w:t>
      </w:r>
    </w:p>
    <w:p w14:paraId="1300A080" w14:textId="77777777" w:rsidR="00952D6E" w:rsidRDefault="00952D6E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52038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65F37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65F3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Realizowanie zadań związanych z 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przeprowadzaniem </w:t>
      </w:r>
      <w:r w:rsidR="00765F37" w:rsidRPr="000665AA">
        <w:rPr>
          <w:rFonts w:ascii="Times New Roman" w:eastAsia="Calibri" w:hAnsi="Times New Roman" w:cs="Times New Roman"/>
          <w:bCs/>
          <w:sz w:val="24"/>
          <w:szCs w:val="24"/>
        </w:rPr>
        <w:t>egzaminów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teoretycznych</w:t>
      </w:r>
      <w:r w:rsidR="00765F3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 imieniu Prezesa U</w:t>
      </w:r>
      <w:r w:rsidR="00193BB1" w:rsidRPr="000665AA">
        <w:rPr>
          <w:rFonts w:ascii="Times New Roman" w:eastAsia="Calibri" w:hAnsi="Times New Roman" w:cs="Times New Roman"/>
          <w:bCs/>
          <w:sz w:val="24"/>
          <w:szCs w:val="24"/>
        </w:rPr>
        <w:t>rzędu</w:t>
      </w:r>
      <w:r w:rsidR="00765F3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wymaga </w:t>
      </w:r>
      <w:r w:rsidR="003566E7" w:rsidRPr="000665AA">
        <w:rPr>
          <w:rFonts w:ascii="Times New Roman" w:eastAsia="Calibri" w:hAnsi="Times New Roman" w:cs="Times New Roman"/>
          <w:bCs/>
          <w:sz w:val="24"/>
          <w:szCs w:val="24"/>
        </w:rPr>
        <w:t>zachowania</w:t>
      </w:r>
      <w:r w:rsidR="003566E7" w:rsidRPr="000665AA">
        <w:rPr>
          <w:rFonts w:ascii="Times New Roman" w:hAnsi="Times New Roman" w:cs="Times New Roman"/>
          <w:sz w:val="24"/>
          <w:szCs w:val="24"/>
        </w:rPr>
        <w:t xml:space="preserve"> najwyższego stopnia uczciwości zawodowej z wykorzystaniem najlepszej możliwej wiedzy technicznej </w:t>
      </w:r>
      <w:r w:rsidR="00A0457E" w:rsidRPr="000665AA">
        <w:rPr>
          <w:rFonts w:ascii="Times New Roman" w:hAnsi="Times New Roman" w:cs="Times New Roman"/>
          <w:sz w:val="24"/>
          <w:szCs w:val="24"/>
        </w:rPr>
        <w:t xml:space="preserve">oraz </w:t>
      </w:r>
      <w:r w:rsidR="003566E7" w:rsidRPr="000665AA">
        <w:rPr>
          <w:rFonts w:ascii="Times New Roman" w:hAnsi="Times New Roman" w:cs="Times New Roman"/>
          <w:sz w:val="24"/>
          <w:szCs w:val="24"/>
        </w:rPr>
        <w:t>nie</w:t>
      </w:r>
      <w:r w:rsidR="007D58AB" w:rsidRPr="000665AA">
        <w:rPr>
          <w:rFonts w:ascii="Times New Roman" w:hAnsi="Times New Roman" w:cs="Times New Roman"/>
          <w:sz w:val="24"/>
          <w:szCs w:val="24"/>
        </w:rPr>
        <w:t xml:space="preserve">zależności od jakichkolwiek nacisków </w:t>
      </w:r>
      <w:r w:rsidR="003566E7" w:rsidRPr="000665AA">
        <w:rPr>
          <w:rFonts w:ascii="Times New Roman" w:hAnsi="Times New Roman" w:cs="Times New Roman"/>
          <w:sz w:val="24"/>
          <w:szCs w:val="24"/>
        </w:rPr>
        <w:t>i zachęt, w szczególności natury finansowej, które mogłyby mieć wpływ na osąd i decyzje lub wyniki wykonywanych zadań.</w:t>
      </w:r>
      <w:r w:rsidR="00765F3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Są to obszary oceniane indywidualnie w procesie wydawania decyzji o wyznaczeniu lub</w:t>
      </w:r>
      <w:r w:rsidR="00A0457E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</w:t>
      </w:r>
      <w:r w:rsidR="00765F3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procesach kontroli.</w:t>
      </w:r>
    </w:p>
    <w:p w14:paraId="75B323FE" w14:textId="23E63319" w:rsidR="00A74815" w:rsidRPr="0009035A" w:rsidRDefault="0018370B" w:rsidP="0009035A">
      <w:pPr>
        <w:pStyle w:val="Akapitzlist"/>
        <w:spacing w:line="360" w:lineRule="auto"/>
        <w:ind w:left="0" w:firstLine="567"/>
        <w:jc w:val="both"/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8.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28F6" w:rsidRPr="00B30479">
        <w:rPr>
          <w:rFonts w:ascii="Times New Roman" w:eastAsia="Calibri" w:hAnsi="Times New Roman" w:cs="Times New Roman"/>
          <w:bCs/>
          <w:sz w:val="24"/>
          <w:szCs w:val="24"/>
        </w:rPr>
        <w:t>Egzaminy teoretyczne</w:t>
      </w:r>
      <w:r w:rsidR="003670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F28F6" w:rsidRPr="00B30479">
        <w:rPr>
          <w:rFonts w:ascii="Times New Roman" w:eastAsia="Calibri" w:hAnsi="Times New Roman" w:cs="Times New Roman"/>
          <w:bCs/>
          <w:sz w:val="24"/>
          <w:szCs w:val="24"/>
        </w:rPr>
        <w:t>przeprowadzane są wyłącznie z wykorzystaniem systemu</w:t>
      </w:r>
      <w:r w:rsidR="005D17E4">
        <w:rPr>
          <w:rFonts w:ascii="Times New Roman" w:eastAsia="Calibri" w:hAnsi="Times New Roman" w:cs="Times New Roman"/>
          <w:bCs/>
          <w:sz w:val="24"/>
          <w:szCs w:val="24"/>
        </w:rPr>
        <w:t xml:space="preserve"> teleinformatycznego.</w:t>
      </w:r>
    </w:p>
    <w:p w14:paraId="7478CDD7" w14:textId="77777777" w:rsidR="00765F37" w:rsidRPr="000665AA" w:rsidRDefault="000D1DDB" w:rsidP="000665A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59390A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Płatność za egzamin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5988" w:rsidRPr="000665AA">
        <w:rPr>
          <w:rFonts w:ascii="Times New Roman" w:eastAsia="Calibri" w:hAnsi="Times New Roman" w:cs="Times New Roman"/>
          <w:bCs/>
          <w:sz w:val="24"/>
          <w:szCs w:val="24"/>
        </w:rPr>
        <w:t>teoretyczn</w:t>
      </w:r>
      <w:r w:rsidR="002E7E4F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64598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5988">
        <w:rPr>
          <w:rFonts w:ascii="Times New Roman" w:eastAsia="Calibri" w:hAnsi="Times New Roman" w:cs="Times New Roman"/>
          <w:bCs/>
          <w:sz w:val="24"/>
          <w:szCs w:val="24"/>
        </w:rPr>
        <w:t>zdawan</w:t>
      </w:r>
      <w:r w:rsidR="002E7E4F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645988">
        <w:rPr>
          <w:rFonts w:ascii="Times New Roman" w:eastAsia="Calibri" w:hAnsi="Times New Roman" w:cs="Times New Roman"/>
          <w:bCs/>
          <w:sz w:val="24"/>
          <w:szCs w:val="24"/>
        </w:rPr>
        <w:t xml:space="preserve"> przez osoby</w:t>
      </w:r>
      <w:r w:rsidR="0064598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5988">
        <w:rPr>
          <w:rFonts w:ascii="Times New Roman" w:eastAsia="Calibri" w:hAnsi="Times New Roman" w:cs="Times New Roman"/>
          <w:bCs/>
          <w:sz w:val="24"/>
          <w:szCs w:val="24"/>
        </w:rPr>
        <w:t xml:space="preserve">fizyczne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dokonywana jest przed egzaminem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7DBA00" w14:textId="77777777" w:rsidR="00067ACF" w:rsidRPr="000665AA" w:rsidRDefault="000D1DDB" w:rsidP="000665A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0CF3"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Pr="000665AA">
        <w:rPr>
          <w:rFonts w:ascii="Times New Roman" w:hAnsi="Times New Roman" w:cs="Times New Roman"/>
          <w:sz w:val="24"/>
          <w:szCs w:val="24"/>
        </w:rPr>
        <w:t xml:space="preserve">W </w:t>
      </w:r>
      <w:r w:rsidR="00C70CF3" w:rsidRPr="000665AA">
        <w:rPr>
          <w:rFonts w:ascii="Times New Roman" w:hAnsi="Times New Roman" w:cs="Times New Roman"/>
          <w:sz w:val="24"/>
          <w:szCs w:val="24"/>
        </w:rPr>
        <w:t>przypadku</w:t>
      </w:r>
      <w:r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="00372099" w:rsidRPr="000665AA">
        <w:rPr>
          <w:rFonts w:ascii="Times New Roman" w:hAnsi="Times New Roman" w:cs="Times New Roman"/>
          <w:sz w:val="24"/>
          <w:szCs w:val="24"/>
        </w:rPr>
        <w:t>egzamin</w:t>
      </w:r>
      <w:r w:rsidR="00372099">
        <w:rPr>
          <w:rFonts w:ascii="Times New Roman" w:hAnsi="Times New Roman" w:cs="Times New Roman"/>
          <w:sz w:val="24"/>
          <w:szCs w:val="24"/>
        </w:rPr>
        <w:t>u</w:t>
      </w:r>
      <w:r w:rsidR="00372099" w:rsidRPr="000665AA">
        <w:rPr>
          <w:rFonts w:ascii="Times New Roman" w:hAnsi="Times New Roman" w:cs="Times New Roman"/>
          <w:sz w:val="24"/>
          <w:szCs w:val="24"/>
        </w:rPr>
        <w:t xml:space="preserve"> teoretyczn</w:t>
      </w:r>
      <w:r w:rsidR="00372099">
        <w:rPr>
          <w:rFonts w:ascii="Times New Roman" w:hAnsi="Times New Roman" w:cs="Times New Roman"/>
          <w:sz w:val="24"/>
          <w:szCs w:val="24"/>
        </w:rPr>
        <w:t>ego</w:t>
      </w:r>
      <w:r w:rsidR="00372099"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="00645988">
        <w:rPr>
          <w:rFonts w:ascii="Times New Roman" w:hAnsi="Times New Roman" w:cs="Times New Roman"/>
          <w:sz w:val="24"/>
          <w:szCs w:val="24"/>
        </w:rPr>
        <w:t>zdawan</w:t>
      </w:r>
      <w:r w:rsidR="00372099">
        <w:rPr>
          <w:rFonts w:ascii="Times New Roman" w:hAnsi="Times New Roman" w:cs="Times New Roman"/>
          <w:sz w:val="24"/>
          <w:szCs w:val="24"/>
        </w:rPr>
        <w:t>ego</w:t>
      </w:r>
      <w:r w:rsidR="00645988">
        <w:rPr>
          <w:rFonts w:ascii="Times New Roman" w:hAnsi="Times New Roman" w:cs="Times New Roman"/>
          <w:sz w:val="24"/>
          <w:szCs w:val="24"/>
        </w:rPr>
        <w:t xml:space="preserve"> przez </w:t>
      </w:r>
      <w:r w:rsidR="00645988"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="00645988">
        <w:rPr>
          <w:rFonts w:ascii="Times New Roman" w:hAnsi="Times New Roman" w:cs="Times New Roman"/>
          <w:sz w:val="24"/>
          <w:szCs w:val="24"/>
        </w:rPr>
        <w:t>osoby prawne</w:t>
      </w:r>
      <w:r w:rsidRPr="000665AA">
        <w:rPr>
          <w:rFonts w:ascii="Times New Roman" w:hAnsi="Times New Roman" w:cs="Times New Roman"/>
          <w:sz w:val="24"/>
          <w:szCs w:val="24"/>
        </w:rPr>
        <w:t>,</w:t>
      </w:r>
      <w:r w:rsidR="00C70CF3"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="00765F37" w:rsidRPr="000665AA">
        <w:rPr>
          <w:rFonts w:ascii="Times New Roman" w:hAnsi="Times New Roman" w:cs="Times New Roman"/>
          <w:sz w:val="24"/>
          <w:szCs w:val="24"/>
        </w:rPr>
        <w:t xml:space="preserve">płatność może być odroczona w czasie </w:t>
      </w:r>
      <w:r w:rsidR="003C4D97">
        <w:rPr>
          <w:rFonts w:ascii="Times New Roman" w:hAnsi="Times New Roman" w:cs="Times New Roman"/>
          <w:sz w:val="24"/>
          <w:szCs w:val="24"/>
        </w:rPr>
        <w:t>pod warunkiem wcześniejszego</w:t>
      </w:r>
      <w:r w:rsidR="00765F37" w:rsidRPr="000665AA">
        <w:rPr>
          <w:rFonts w:ascii="Times New Roman" w:hAnsi="Times New Roman" w:cs="Times New Roman"/>
          <w:sz w:val="24"/>
          <w:szCs w:val="24"/>
        </w:rPr>
        <w:t xml:space="preserve"> zamówienia usługi egzaminowania</w:t>
      </w:r>
      <w:r w:rsidR="002E6B9A" w:rsidRPr="00066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82E09" w:rsidRPr="00066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umowie </w:t>
      </w:r>
      <w:r w:rsidR="00B74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zamówienia usług egzaminowania </w:t>
      </w:r>
      <w:r w:rsidR="00582E09" w:rsidRPr="00066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wskazać sposób dokonania płatności, w tym określić termin </w:t>
      </w:r>
      <w:r w:rsidR="00A04A30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="00582E09" w:rsidRPr="00066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realizacji.</w:t>
      </w:r>
    </w:p>
    <w:p w14:paraId="47556672" w14:textId="77777777" w:rsidR="00067ACF" w:rsidRPr="000665AA" w:rsidRDefault="00067ACF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59390A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802EC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802EC" w:rsidRPr="000665AA">
        <w:rPr>
          <w:rFonts w:ascii="Times New Roman" w:eastAsia="Calibri" w:hAnsi="Times New Roman" w:cs="Times New Roman"/>
          <w:bCs/>
          <w:sz w:val="24"/>
          <w:szCs w:val="24"/>
        </w:rPr>
        <w:t>Wyznaczony podmiot informuje Prezesa U</w:t>
      </w:r>
      <w:r w:rsidR="008B645E" w:rsidRPr="000665AA">
        <w:rPr>
          <w:rFonts w:ascii="Times New Roman" w:eastAsia="Calibri" w:hAnsi="Times New Roman" w:cs="Times New Roman"/>
          <w:bCs/>
          <w:sz w:val="24"/>
          <w:szCs w:val="24"/>
        </w:rPr>
        <w:t>rzędu</w:t>
      </w:r>
      <w:r w:rsidR="00C802EC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o </w:t>
      </w:r>
      <w:r w:rsidR="0092622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liście </w:t>
      </w:r>
      <w:r w:rsidR="00B71102" w:rsidRPr="000665AA">
        <w:rPr>
          <w:rFonts w:ascii="Times New Roman" w:eastAsia="Calibri" w:hAnsi="Times New Roman" w:cs="Times New Roman"/>
          <w:bCs/>
          <w:sz w:val="24"/>
          <w:szCs w:val="24"/>
        </w:rPr>
        <w:t>osób egzaminowanych</w:t>
      </w:r>
      <w:r w:rsidR="0092622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, zakresie oraz terminie </w:t>
      </w:r>
      <w:r w:rsidR="00C802EC" w:rsidRPr="000665AA">
        <w:rPr>
          <w:rFonts w:ascii="Times New Roman" w:eastAsia="Calibri" w:hAnsi="Times New Roman" w:cs="Times New Roman"/>
          <w:bCs/>
          <w:sz w:val="24"/>
          <w:szCs w:val="24"/>
        </w:rPr>
        <w:t>egzamin</w:t>
      </w:r>
      <w:r w:rsidR="0092622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 w:rsidR="0092622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="00C04BF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adres email </w:t>
      </w:r>
      <w:r w:rsidR="003A5BEF">
        <w:rPr>
          <w:rFonts w:ascii="Times New Roman" w:eastAsia="Calibri" w:hAnsi="Times New Roman" w:cs="Times New Roman"/>
          <w:bCs/>
          <w:sz w:val="24"/>
          <w:szCs w:val="24"/>
        </w:rPr>
        <w:t>egzaminBSP@ulc.gov.pl</w:t>
      </w:r>
      <w:r w:rsidR="003A5BE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C802EC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najpóźniej w dniu </w:t>
      </w:r>
      <w:r w:rsidR="0092622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przeprowadzania </w:t>
      </w:r>
      <w:r w:rsidR="00C802EC" w:rsidRPr="000665AA">
        <w:rPr>
          <w:rFonts w:ascii="Times New Roman" w:eastAsia="Calibri" w:hAnsi="Times New Roman" w:cs="Times New Roman"/>
          <w:bCs/>
          <w:sz w:val="24"/>
          <w:szCs w:val="24"/>
        </w:rPr>
        <w:t>egzaminu.</w:t>
      </w:r>
    </w:p>
    <w:p w14:paraId="3247F217" w14:textId="7E218B00" w:rsidR="00851E62" w:rsidRPr="000665AA" w:rsidRDefault="00851E62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52038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9390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10ACB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10ACB" w:rsidRPr="000665AA">
        <w:rPr>
          <w:rFonts w:ascii="Times New Roman" w:eastAsia="Calibri" w:hAnsi="Times New Roman" w:cs="Times New Roman"/>
          <w:bCs/>
          <w:sz w:val="24"/>
          <w:szCs w:val="24"/>
        </w:rPr>
        <w:t>Wyznaczony podmiot opracowuje bazę pytań z przedmiotów przewidzianych w przepisach rozporządzenia 2019/947/UE</w:t>
      </w:r>
      <w:r w:rsidR="00466B76" w:rsidRPr="000665A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E10AC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zgodnie z </w:t>
      </w:r>
      <w:r w:rsidR="002D31E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wymaganiami </w:t>
      </w:r>
      <w:r w:rsidR="00E10ACB" w:rsidRPr="000665AA">
        <w:rPr>
          <w:rFonts w:ascii="Times New Roman" w:eastAsia="Calibri" w:hAnsi="Times New Roman" w:cs="Times New Roman"/>
          <w:bCs/>
          <w:sz w:val="24"/>
          <w:szCs w:val="24"/>
        </w:rPr>
        <w:t>określonymi w niniejszych wytycznych.</w:t>
      </w:r>
    </w:p>
    <w:p w14:paraId="0D1F2B8F" w14:textId="67DE72B0" w:rsidR="00735791" w:rsidRPr="000665AA" w:rsidRDefault="00C802EC" w:rsidP="00E20481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59390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CB135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Wyznaczony podmiot </w:t>
      </w:r>
      <w:r w:rsidR="00E20481">
        <w:rPr>
          <w:rFonts w:ascii="Times New Roman" w:eastAsia="Calibri" w:hAnsi="Times New Roman" w:cs="Times New Roman"/>
          <w:bCs/>
          <w:sz w:val="24"/>
          <w:szCs w:val="24"/>
        </w:rPr>
        <w:t>korzysta</w:t>
      </w:r>
      <w:r w:rsidR="00CB135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z bazy pytań opublikowanej przez Prezesa Urzędu w Dzienniku Urzędowym </w:t>
      </w:r>
      <w:r w:rsidR="00D7076C" w:rsidRPr="000665A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2F6526" w:rsidRPr="000665AA">
        <w:rPr>
          <w:rFonts w:ascii="Times New Roman" w:eastAsia="Calibri" w:hAnsi="Times New Roman" w:cs="Times New Roman"/>
          <w:bCs/>
          <w:sz w:val="24"/>
          <w:szCs w:val="24"/>
        </w:rPr>
        <w:t>rzędu</w:t>
      </w:r>
      <w:r w:rsidR="00727AA8" w:rsidRPr="000665AA" w:rsidDel="00727A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B1353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B1353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FD6C032" w14:textId="234CBCF7" w:rsidR="00735791" w:rsidRPr="000665AA" w:rsidRDefault="009A65BA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59390A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05D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05D26" w:rsidRPr="00390B0D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B5677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5368" w:rsidRPr="000665AA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>gzamin</w:t>
      </w:r>
      <w:r w:rsidR="00B55368"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="00B55368" w:rsidRPr="000665AA">
        <w:rPr>
          <w:rFonts w:ascii="Times New Roman" w:eastAsia="Calibri" w:hAnsi="Times New Roman" w:cs="Times New Roman"/>
          <w:bCs/>
          <w:sz w:val="24"/>
          <w:szCs w:val="24"/>
        </w:rPr>
        <w:t>teoretyczn</w:t>
      </w:r>
      <w:r w:rsidR="00D011B0" w:rsidRPr="000665AA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B5536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11B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dla pilotów bezzałogowych statków powietrznych </w:t>
      </w:r>
      <w:r w:rsidR="006832C0" w:rsidRPr="000665AA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832C0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6832C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11B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podkategorii A2 kategorii </w:t>
      </w:r>
      <w:r w:rsidR="00CB167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D011B0" w:rsidRPr="000665AA">
        <w:rPr>
          <w:rFonts w:ascii="Times New Roman" w:eastAsia="Calibri" w:hAnsi="Times New Roman" w:cs="Times New Roman"/>
          <w:bCs/>
          <w:sz w:val="24"/>
          <w:szCs w:val="24"/>
        </w:rPr>
        <w:t>otwartej</w:t>
      </w:r>
      <w:r w:rsidR="00CB1673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D011B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obejmuje 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>co najmniej 30 pytań wielokrotnego wyboru</w:t>
      </w:r>
      <w:r w:rsidR="00B55368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5368" w:rsidRPr="000665AA">
        <w:rPr>
          <w:rFonts w:ascii="Times New Roman" w:eastAsia="Calibri" w:hAnsi="Times New Roman" w:cs="Times New Roman"/>
          <w:bCs/>
          <w:sz w:val="24"/>
          <w:szCs w:val="24"/>
        </w:rPr>
        <w:t>Egzamin ma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na celu ocenę wiedzy pilota bezzałogowego statku powietrznego na temat technicznych i operacyjnych środków ograniczających ryzyko na ziemi, dotyczących, w odpowiednich proporcjach:</w:t>
      </w:r>
    </w:p>
    <w:p w14:paraId="6C9847A8" w14:textId="77777777" w:rsidR="00735791" w:rsidRPr="000665AA" w:rsidRDefault="00735791" w:rsidP="000665AA">
      <w:pPr>
        <w:pStyle w:val="Akapitzlist"/>
        <w:numPr>
          <w:ilvl w:val="0"/>
          <w:numId w:val="44"/>
        </w:numPr>
        <w:spacing w:line="360" w:lineRule="auto"/>
        <w:ind w:left="1701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meteorologia (20%);</w:t>
      </w:r>
    </w:p>
    <w:p w14:paraId="2901DDDC" w14:textId="77777777" w:rsidR="00735791" w:rsidRPr="000665AA" w:rsidRDefault="00735791" w:rsidP="000665AA">
      <w:pPr>
        <w:pStyle w:val="Akapitzlist"/>
        <w:numPr>
          <w:ilvl w:val="0"/>
          <w:numId w:val="44"/>
        </w:numPr>
        <w:spacing w:line="360" w:lineRule="auto"/>
        <w:ind w:left="1701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osiągi systemu bezzałogowego statku powietrznego w locie (30%);</w:t>
      </w:r>
    </w:p>
    <w:p w14:paraId="47A91511" w14:textId="77777777" w:rsidR="00735791" w:rsidRPr="000665AA" w:rsidRDefault="00735791" w:rsidP="000665AA">
      <w:pPr>
        <w:pStyle w:val="Akapitzlist"/>
        <w:numPr>
          <w:ilvl w:val="0"/>
          <w:numId w:val="44"/>
        </w:numPr>
        <w:spacing w:line="360" w:lineRule="auto"/>
        <w:ind w:left="1701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techniczne i operacyjne środki ograniczające ryzyko na ziemi (50%)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C9A0657" w14:textId="77777777" w:rsidR="00735791" w:rsidRPr="000665AA" w:rsidRDefault="005918AF" w:rsidP="000665AA">
      <w:pPr>
        <w:pStyle w:val="Akapitzlist"/>
        <w:numPr>
          <w:ilvl w:val="0"/>
          <w:numId w:val="4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Egzamin</w:t>
      </w:r>
      <w:r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teoretyczny dla pilotów bezzałogowych statków powietrznych 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do egzaminu teoretycznego NSTS zgodnie z Załącznikiem A do poszczególnych NSTS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dotyczy następujących dziedzin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BF21749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przepisy lotnicze (20%);</w:t>
      </w:r>
    </w:p>
    <w:p w14:paraId="11744A00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ograniczenia możliwości człowieka</w:t>
      </w:r>
      <w:r w:rsidR="00B5062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(5%);</w:t>
      </w:r>
    </w:p>
    <w:p w14:paraId="3547ACDB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procedury operacyjne</w:t>
      </w:r>
      <w:r w:rsidR="00B5062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(20%);</w:t>
      </w:r>
    </w:p>
    <w:p w14:paraId="19BF12A5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techniczne i operacyjne środki ograniczające ryzyko na ziemi (20%);</w:t>
      </w:r>
    </w:p>
    <w:p w14:paraId="523B098D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ogólna wiedza na temat systemów bezzałogowych statków powietrznych</w:t>
      </w:r>
      <w:r w:rsidR="00B5062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(10%);</w:t>
      </w:r>
    </w:p>
    <w:p w14:paraId="3DEA363F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meteorologia (5%);</w:t>
      </w:r>
    </w:p>
    <w:p w14:paraId="5D2FE86D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osiągi systemu bezzałogowego statku powietrznego w locie (10%)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1F479C3" w14:textId="77777777" w:rsidR="00735791" w:rsidRPr="000665AA" w:rsidRDefault="00735791" w:rsidP="000665AA">
      <w:pPr>
        <w:pStyle w:val="Akapitzlist"/>
        <w:numPr>
          <w:ilvl w:val="1"/>
          <w:numId w:val="46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techniczne i operacyjne środki ograniczające ryzyko w powietrzu (10%). </w:t>
      </w:r>
    </w:p>
    <w:p w14:paraId="6AEFF159" w14:textId="77777777" w:rsidR="00735791" w:rsidRPr="000665AA" w:rsidRDefault="005918AF" w:rsidP="000665AA">
      <w:pPr>
        <w:pStyle w:val="Akapitzlist"/>
        <w:numPr>
          <w:ilvl w:val="0"/>
          <w:numId w:val="45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Egzamin</w:t>
      </w:r>
      <w:r w:rsidRPr="000665AA">
        <w:rPr>
          <w:rFonts w:ascii="Times New Roman" w:hAnsi="Times New Roman" w:cs="Times New Roman"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teoretyczny dla pilotów bezzałogowych statków powietrznych 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>do egzaminu teoretycznego STS obejmuje co najmniej 40 pytań wielokrotnego wyboru</w:t>
      </w:r>
      <w:r w:rsidR="00937C5A">
        <w:rPr>
          <w:rFonts w:ascii="Times New Roman" w:eastAsia="Calibri" w:hAnsi="Times New Roman" w:cs="Times New Roman"/>
          <w:bCs/>
          <w:sz w:val="24"/>
          <w:szCs w:val="24"/>
        </w:rPr>
        <w:t xml:space="preserve"> lub 30 pytań w przypadku osób posiadających kompetencje w ramach podkategorii A2 kategorii „otwartej”,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mających na celu ocenę wiedzy pilota bezzałogowego statku powietrznego na temat technicznych i operacyjnych środków ograniczających ryzyko, dotyczących, we wskazanych proporcjach, następując</w:t>
      </w:r>
      <w:r w:rsidR="008A24A7" w:rsidRPr="000665AA">
        <w:rPr>
          <w:rFonts w:ascii="Times New Roman" w:eastAsia="Calibri" w:hAnsi="Times New Roman" w:cs="Times New Roman"/>
          <w:bCs/>
          <w:sz w:val="24"/>
          <w:szCs w:val="24"/>
        </w:rPr>
        <w:t>ych</w:t>
      </w:r>
      <w:r w:rsidR="0073579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dziedzin:</w:t>
      </w:r>
    </w:p>
    <w:p w14:paraId="120AD66D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przepisy lotnicze (20%);</w:t>
      </w:r>
    </w:p>
    <w:p w14:paraId="44D0C713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ograniczenia możliwości człowieka</w:t>
      </w:r>
      <w:r w:rsidR="00D51EA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(5%);</w:t>
      </w:r>
    </w:p>
    <w:p w14:paraId="1871F594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procedury operacyjne</w:t>
      </w:r>
      <w:r w:rsidR="00D51EA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(20%);</w:t>
      </w:r>
    </w:p>
    <w:p w14:paraId="66E6E1CA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techniczne i operacyjne środki ograniczające ryzyko na ziemi (20%);</w:t>
      </w:r>
    </w:p>
    <w:p w14:paraId="4270F6F9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ogólna wiedza na temat systemów bezzałogowych statków powietrznych</w:t>
      </w:r>
      <w:r w:rsidR="00D51EA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(10%);</w:t>
      </w:r>
    </w:p>
    <w:p w14:paraId="02BF7A37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meteorologia (5%);</w:t>
      </w:r>
    </w:p>
    <w:p w14:paraId="06C03599" w14:textId="77777777" w:rsidR="00735791" w:rsidRPr="000665AA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osiągi systemu bezzałogowego statku powietrznego w locie (10%)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6D4E91B" w14:textId="77777777" w:rsidR="00735791" w:rsidRDefault="00735791" w:rsidP="000665AA">
      <w:pPr>
        <w:pStyle w:val="Akapitzlist"/>
        <w:numPr>
          <w:ilvl w:val="0"/>
          <w:numId w:val="47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techniczne i operacyjne środki ograniczające ryzyko w powietrzu (10%)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0FF75F6" w14:textId="53625A9A" w:rsidR="00E05D26" w:rsidRPr="00390B0D" w:rsidRDefault="00A41F89" w:rsidP="00390B0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E05D26" w:rsidRPr="00390B0D">
        <w:rPr>
          <w:rFonts w:ascii="Times New Roman" w:eastAsia="Calibri" w:hAnsi="Times New Roman" w:cs="Times New Roman"/>
          <w:bCs/>
          <w:sz w:val="24"/>
          <w:szCs w:val="24"/>
        </w:rPr>
        <w:t>. W przypadku gdy proporcje</w:t>
      </w:r>
      <w:r w:rsidR="00E05D26">
        <w:rPr>
          <w:rFonts w:ascii="Times New Roman" w:eastAsia="Calibri" w:hAnsi="Times New Roman" w:cs="Times New Roman"/>
          <w:bCs/>
          <w:sz w:val="24"/>
          <w:szCs w:val="24"/>
        </w:rPr>
        <w:t xml:space="preserve"> pytań podane w procentach, o których mowa w ust. 1 nie mogą być wyrażone w postaci liczb całkowitych, należy je zaokrąglić w górę do pełnych liczb całkowitych.</w:t>
      </w:r>
    </w:p>
    <w:p w14:paraId="635D1BB2" w14:textId="50A87A61" w:rsidR="00876435" w:rsidRDefault="0078779D" w:rsidP="00F178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5639E5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C4E3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003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="00F13E5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Pytania oraz odpowiedzi </w:t>
      </w:r>
      <w:r w:rsidR="002306C4" w:rsidRPr="000665AA">
        <w:rPr>
          <w:rFonts w:ascii="Times New Roman" w:eastAsia="Calibri" w:hAnsi="Times New Roman" w:cs="Times New Roman"/>
          <w:bCs/>
          <w:sz w:val="24"/>
          <w:szCs w:val="24"/>
        </w:rPr>
        <w:t>podczas egzaminu teoretycznego</w:t>
      </w:r>
      <w:r w:rsidR="00F13E5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są wyświetlane </w:t>
      </w:r>
      <w:r w:rsidR="00734A66" w:rsidRPr="000665AA">
        <w:rPr>
          <w:rFonts w:ascii="Times New Roman" w:eastAsia="Calibri" w:hAnsi="Times New Roman" w:cs="Times New Roman"/>
          <w:bCs/>
          <w:sz w:val="24"/>
          <w:szCs w:val="24"/>
        </w:rPr>
        <w:t>losowo</w:t>
      </w:r>
      <w:r w:rsidR="00BC653E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FC5C24" w14:textId="16DCEB84" w:rsidR="0000361B" w:rsidRDefault="0000361B" w:rsidP="00F178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System automatycznie </w:t>
      </w:r>
      <w:r w:rsidR="00A94F6F">
        <w:rPr>
          <w:rFonts w:ascii="Times New Roman" w:eastAsia="Calibri" w:hAnsi="Times New Roman" w:cs="Times New Roman"/>
          <w:bCs/>
          <w:sz w:val="24"/>
          <w:szCs w:val="24"/>
        </w:rPr>
        <w:t xml:space="preserve">pozwala na rozwiązanie testu w </w:t>
      </w:r>
      <w:r w:rsidR="00543930">
        <w:rPr>
          <w:rFonts w:ascii="Times New Roman" w:eastAsia="Calibri" w:hAnsi="Times New Roman" w:cs="Times New Roman"/>
          <w:bCs/>
          <w:sz w:val="24"/>
          <w:szCs w:val="24"/>
        </w:rPr>
        <w:t>czasie ustalonym jako iloczyn liczby pytań i 90 sekund.</w:t>
      </w:r>
      <w:r w:rsidR="00133D9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563C3A2" w14:textId="4336F11D" w:rsidR="00D863BF" w:rsidRDefault="00BC4501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179198752"/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9C4E3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bookmarkEnd w:id="3"/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B4F6F" w:rsidRPr="00390B0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5B4F6F" w:rsidRPr="00100B0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B4F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00B09">
        <w:rPr>
          <w:rFonts w:ascii="Times New Roman" w:eastAsia="Calibri" w:hAnsi="Times New Roman" w:cs="Times New Roman"/>
          <w:bCs/>
          <w:sz w:val="24"/>
          <w:szCs w:val="24"/>
        </w:rPr>
        <w:t>Podczas egzaminu teoretycznego</w:t>
      </w:r>
      <w:r w:rsidR="00AF7D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00B09">
        <w:rPr>
          <w:rFonts w:ascii="Times New Roman" w:eastAsia="Calibri" w:hAnsi="Times New Roman" w:cs="Times New Roman"/>
          <w:bCs/>
          <w:sz w:val="24"/>
          <w:szCs w:val="24"/>
        </w:rPr>
        <w:t>osoba egzaminowana ma możliwość sporządzania notatek</w:t>
      </w:r>
      <w:r w:rsidR="00AF7DC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F54E749" w14:textId="425D4127" w:rsidR="005B4F6F" w:rsidRDefault="005B4F6F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Podczas egzaminu </w:t>
      </w:r>
      <w:r w:rsidR="002576B0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obowiązuje zakaz opuszczania pomieszczenia, w </w:t>
      </w:r>
      <w:r w:rsidR="003539DA">
        <w:rPr>
          <w:rFonts w:ascii="Times New Roman" w:eastAsia="Calibri" w:hAnsi="Times New Roman" w:cs="Times New Roman"/>
          <w:bCs/>
          <w:sz w:val="24"/>
          <w:szCs w:val="24"/>
        </w:rPr>
        <w:t xml:space="preserve">którym </w:t>
      </w:r>
      <w:r>
        <w:rPr>
          <w:rFonts w:ascii="Times New Roman" w:eastAsia="Calibri" w:hAnsi="Times New Roman" w:cs="Times New Roman"/>
          <w:bCs/>
          <w:sz w:val="24"/>
          <w:szCs w:val="24"/>
        </w:rPr>
        <w:t>osoba egzaminowana zdaje egzamin.</w:t>
      </w:r>
    </w:p>
    <w:p w14:paraId="17398F4C" w14:textId="794F8414" w:rsidR="005B4F6F" w:rsidRPr="00BC4501" w:rsidRDefault="005B4F6F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Jeżeli w trakcie egzaminu </w:t>
      </w:r>
      <w:r w:rsidR="007B43E9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przeprowadzonego w trybie zdalnym dojdzie do zerwania połączenia osoby egzaminowanej z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internetem</w:t>
      </w:r>
      <w:proofErr w:type="spellEnd"/>
      <w:r w:rsidR="00F80BD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176E0">
        <w:rPr>
          <w:rFonts w:ascii="Times New Roman" w:eastAsia="Calibri" w:hAnsi="Times New Roman" w:cs="Times New Roman"/>
          <w:bCs/>
          <w:sz w:val="24"/>
          <w:szCs w:val="24"/>
        </w:rPr>
        <w:t xml:space="preserve">wynik </w:t>
      </w:r>
      <w:r w:rsidR="00F80BD0">
        <w:rPr>
          <w:rFonts w:ascii="Times New Roman" w:eastAsia="Calibri" w:hAnsi="Times New Roman" w:cs="Times New Roman"/>
          <w:bCs/>
          <w:sz w:val="24"/>
          <w:szCs w:val="24"/>
        </w:rPr>
        <w:t>uzyskany</w:t>
      </w:r>
      <w:r w:rsidR="001176E0">
        <w:rPr>
          <w:rFonts w:ascii="Times New Roman" w:eastAsia="Calibri" w:hAnsi="Times New Roman" w:cs="Times New Roman"/>
          <w:bCs/>
          <w:sz w:val="24"/>
          <w:szCs w:val="24"/>
        </w:rPr>
        <w:t xml:space="preserve"> do momentu zerwania połączenia z </w:t>
      </w:r>
      <w:proofErr w:type="spellStart"/>
      <w:r w:rsidR="001176E0">
        <w:rPr>
          <w:rFonts w:ascii="Times New Roman" w:eastAsia="Calibri" w:hAnsi="Times New Roman" w:cs="Times New Roman"/>
          <w:bCs/>
          <w:sz w:val="24"/>
          <w:szCs w:val="24"/>
        </w:rPr>
        <w:t>internetem</w:t>
      </w:r>
      <w:proofErr w:type="spellEnd"/>
      <w:r w:rsidR="00F80BD0">
        <w:rPr>
          <w:rFonts w:ascii="Times New Roman" w:eastAsia="Calibri" w:hAnsi="Times New Roman" w:cs="Times New Roman"/>
          <w:bCs/>
          <w:sz w:val="24"/>
          <w:szCs w:val="24"/>
        </w:rPr>
        <w:t xml:space="preserve"> uznaje się za ostateczny. </w:t>
      </w:r>
    </w:p>
    <w:p w14:paraId="163B1DCB" w14:textId="79ECF381" w:rsidR="0078779D" w:rsidRPr="000665AA" w:rsidRDefault="0078779D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</w:t>
      </w:r>
      <w:r w:rsidR="009C4E3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DD51F1" w:rsidRPr="000665A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DD51F1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Nadzór nad egzaminem teoretycznym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przeprowadzany</w:t>
      </w:r>
      <w:r w:rsidR="00B56777" w:rsidRPr="000665AA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6CFD" w:rsidRPr="000665AA">
        <w:rPr>
          <w:rFonts w:ascii="Times New Roman" w:eastAsia="Calibri" w:hAnsi="Times New Roman" w:cs="Times New Roman"/>
          <w:bCs/>
          <w:sz w:val="24"/>
          <w:szCs w:val="24"/>
        </w:rPr>
        <w:t>w trybie stacjonarnym realizowany jest osobiście przez osobę egzaminującą. Nadzór obejmuje weryfikację</w:t>
      </w:r>
      <w:r w:rsidR="00F80F3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tożsamości </w:t>
      </w:r>
      <w:r w:rsidR="003539DA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oraz </w:t>
      </w:r>
      <w:r w:rsidR="003539DA">
        <w:rPr>
          <w:rFonts w:ascii="Times New Roman" w:eastAsia="Calibri" w:hAnsi="Times New Roman" w:cs="Times New Roman"/>
          <w:bCs/>
          <w:sz w:val="24"/>
          <w:szCs w:val="24"/>
        </w:rPr>
        <w:t xml:space="preserve">kontrolę </w:t>
      </w:r>
      <w:r w:rsidR="003539DA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otoczenia </w:t>
      </w:r>
      <w:r w:rsidR="00D0377D" w:rsidRPr="000665AA">
        <w:rPr>
          <w:rFonts w:ascii="Times New Roman" w:eastAsia="Calibri" w:hAnsi="Times New Roman" w:cs="Times New Roman"/>
          <w:bCs/>
          <w:sz w:val="24"/>
          <w:szCs w:val="24"/>
        </w:rPr>
        <w:t>osoby egzaminowanej</w:t>
      </w:r>
      <w:r w:rsidR="00B552B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F7D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92762" w:rsidRPr="000665AA">
        <w:rPr>
          <w:rFonts w:ascii="Times New Roman" w:eastAsia="Calibri" w:hAnsi="Times New Roman" w:cs="Times New Roman"/>
          <w:bCs/>
          <w:sz w:val="24"/>
          <w:szCs w:val="24"/>
        </w:rPr>
        <w:t>w tym</w:t>
      </w:r>
      <w:r w:rsidR="00556CF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dostęp</w:t>
      </w:r>
      <w:r w:rsidR="00F80F34" w:rsidRPr="000665A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3539DA">
        <w:rPr>
          <w:rFonts w:ascii="Times New Roman" w:eastAsia="Calibri" w:hAnsi="Times New Roman" w:cs="Times New Roman"/>
          <w:bCs/>
          <w:sz w:val="24"/>
          <w:szCs w:val="24"/>
        </w:rPr>
        <w:t xml:space="preserve"> do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52B1">
        <w:rPr>
          <w:rFonts w:ascii="Times New Roman" w:eastAsia="Calibri" w:hAnsi="Times New Roman" w:cs="Times New Roman"/>
          <w:bCs/>
          <w:sz w:val="24"/>
          <w:szCs w:val="24"/>
        </w:rPr>
        <w:t>przyborów przeznacz</w:t>
      </w:r>
      <w:r w:rsidR="008F58A5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B552B1">
        <w:rPr>
          <w:rFonts w:ascii="Times New Roman" w:eastAsia="Calibri" w:hAnsi="Times New Roman" w:cs="Times New Roman"/>
          <w:bCs/>
          <w:sz w:val="24"/>
          <w:szCs w:val="24"/>
        </w:rPr>
        <w:t>nych do sporządzania notatek.</w:t>
      </w:r>
    </w:p>
    <w:p w14:paraId="74F2BDA6" w14:textId="77777777" w:rsidR="0097178B" w:rsidRPr="000665AA" w:rsidRDefault="00B56777" w:rsidP="000665AA">
      <w:pPr>
        <w:pStyle w:val="Akapitzlist"/>
        <w:spacing w:line="36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2. W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przypadku egzaminów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teoretycznych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przeprowadzanych 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>w trybie online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nadzór 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>realizowany jest p</w:t>
      </w:r>
      <w:r w:rsidR="002201FB" w:rsidRPr="000665AA">
        <w:rPr>
          <w:rFonts w:ascii="Times New Roman" w:eastAsia="Calibri" w:hAnsi="Times New Roman" w:cs="Times New Roman"/>
          <w:bCs/>
          <w:sz w:val="24"/>
          <w:szCs w:val="24"/>
        </w:rPr>
        <w:t>op</w:t>
      </w:r>
      <w:r w:rsidR="00157DAD" w:rsidRPr="000665AA">
        <w:rPr>
          <w:rFonts w:ascii="Times New Roman" w:eastAsia="Calibri" w:hAnsi="Times New Roman" w:cs="Times New Roman"/>
          <w:bCs/>
          <w:sz w:val="24"/>
          <w:szCs w:val="24"/>
        </w:rPr>
        <w:t>rzez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F627F65" w14:textId="77777777" w:rsidR="0097178B" w:rsidRPr="000665AA" w:rsidRDefault="0077216B" w:rsidP="000665AA">
      <w:pPr>
        <w:pStyle w:val="Akapitzlist"/>
        <w:numPr>
          <w:ilvl w:val="0"/>
          <w:numId w:val="49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weryfikację tożsamości </w:t>
      </w:r>
      <w:r w:rsidR="00896247" w:rsidRPr="000665AA">
        <w:rPr>
          <w:rFonts w:ascii="Times New Roman" w:eastAsia="Calibri" w:hAnsi="Times New Roman" w:cs="Times New Roman"/>
          <w:bCs/>
          <w:sz w:val="24"/>
          <w:szCs w:val="24"/>
        </w:rPr>
        <w:t>osoby egzaminowanej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>, któr</w:t>
      </w:r>
      <w:r w:rsidR="00466B7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 momencie rozpoczęcia egzaminu </w:t>
      </w:r>
      <w:r w:rsidR="0006180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>okazuje dokument tożsamości przy wł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>czo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>ej kamerze internetowej;</w:t>
      </w:r>
    </w:p>
    <w:p w14:paraId="20BE035C" w14:textId="77777777" w:rsidR="0097178B" w:rsidRPr="000665AA" w:rsidRDefault="00047F6C" w:rsidP="000665AA">
      <w:pPr>
        <w:pStyle w:val="Akapitzlist"/>
        <w:numPr>
          <w:ilvl w:val="0"/>
          <w:numId w:val="49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obserwację </w:t>
      </w:r>
      <w:r w:rsidR="00C65809">
        <w:rPr>
          <w:rFonts w:ascii="Times New Roman" w:eastAsia="Calibri" w:hAnsi="Times New Roman" w:cs="Times New Roman"/>
          <w:bCs/>
          <w:sz w:val="24"/>
          <w:szCs w:val="24"/>
        </w:rPr>
        <w:t>ekranu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komputera używanego przez osobę egzaminowaną podczas egzaminu teoretycznego, w tym 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utomatyczne monitorowanie dostępu </w:t>
      </w:r>
      <w:r w:rsidR="00896247" w:rsidRPr="000665AA">
        <w:rPr>
          <w:rFonts w:ascii="Times New Roman" w:eastAsia="Calibri" w:hAnsi="Times New Roman" w:cs="Times New Roman"/>
          <w:bCs/>
          <w:sz w:val="24"/>
          <w:szCs w:val="24"/>
        </w:rPr>
        <w:t>osoby egzaminowanej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>innych stron internetowych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oraz </w:t>
      </w:r>
      <w:r w:rsidR="0097178B" w:rsidRPr="000665AA">
        <w:rPr>
          <w:rFonts w:ascii="Times New Roman" w:eastAsia="Calibri" w:hAnsi="Times New Roman" w:cs="Times New Roman"/>
          <w:bCs/>
          <w:sz w:val="24"/>
          <w:szCs w:val="24"/>
        </w:rPr>
        <w:t>monitorowanie przechwyconych obrazów i urządzeń zewnętrznych podłączonych do komputera</w:t>
      </w:r>
      <w:r w:rsidR="000A366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oraz wykrywanie niepożądanych działań w czasie rzeczywistym </w:t>
      </w:r>
      <w:r w:rsidR="00466B76" w:rsidRPr="000665AA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A3666" w:rsidRPr="000665AA">
        <w:rPr>
          <w:rFonts w:ascii="Times New Roman" w:eastAsia="Calibri" w:hAnsi="Times New Roman" w:cs="Times New Roman"/>
          <w:bCs/>
          <w:sz w:val="24"/>
          <w:szCs w:val="24"/>
        </w:rPr>
        <w:t>np. wygaszenie ekranu</w:t>
      </w:r>
      <w:r w:rsidR="00466B76" w:rsidRPr="000665A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F25FA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493A6B5" w14:textId="77777777" w:rsidR="00AF7D03" w:rsidRPr="000665AA" w:rsidRDefault="0075089A" w:rsidP="000665AA">
      <w:pPr>
        <w:pStyle w:val="Akapitzlist"/>
        <w:numPr>
          <w:ilvl w:val="0"/>
          <w:numId w:val="49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obserwację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w czasie rzeczywistym pomieszczenia </w:t>
      </w:r>
      <w:r w:rsidR="00940F5B" w:rsidRPr="000665AA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przestrzeni wokół osoby egzaminowanej</w:t>
      </w:r>
      <w:r w:rsidR="00D42258" w:rsidRPr="000665AA">
        <w:rPr>
          <w:rFonts w:ascii="Times New Roman" w:eastAsia="Calibri" w:hAnsi="Times New Roman" w:cs="Times New Roman"/>
          <w:bCs/>
          <w:sz w:val="24"/>
          <w:szCs w:val="24"/>
        </w:rPr>
        <w:t>, zapewnion</w:t>
      </w:r>
      <w:r w:rsidR="00985403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D42258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przez dwie kamery</w:t>
      </w:r>
      <w:r w:rsidR="00035C1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937C5A">
        <w:rPr>
          <w:rFonts w:ascii="Times New Roman" w:eastAsia="Calibri" w:hAnsi="Times New Roman" w:cs="Times New Roman"/>
          <w:bCs/>
          <w:sz w:val="24"/>
          <w:szCs w:val="24"/>
        </w:rPr>
        <w:t xml:space="preserve">jedną </w:t>
      </w:r>
      <w:r w:rsidR="00035C15">
        <w:rPr>
          <w:rFonts w:ascii="Times New Roman" w:eastAsia="Calibri" w:hAnsi="Times New Roman" w:cs="Times New Roman"/>
          <w:bCs/>
          <w:sz w:val="24"/>
          <w:szCs w:val="24"/>
        </w:rPr>
        <w:t>skierowan</w:t>
      </w:r>
      <w:r w:rsidR="00A560EF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035C15">
        <w:rPr>
          <w:rFonts w:ascii="Times New Roman" w:eastAsia="Calibri" w:hAnsi="Times New Roman" w:cs="Times New Roman"/>
          <w:bCs/>
          <w:sz w:val="24"/>
          <w:szCs w:val="24"/>
        </w:rPr>
        <w:t xml:space="preserve"> na </w:t>
      </w:r>
      <w:r w:rsidR="00B552B1">
        <w:rPr>
          <w:rFonts w:ascii="Times New Roman" w:eastAsia="Calibri" w:hAnsi="Times New Roman" w:cs="Times New Roman"/>
          <w:bCs/>
          <w:sz w:val="24"/>
          <w:szCs w:val="24"/>
        </w:rPr>
        <w:t>osobę egzaminowaną</w:t>
      </w:r>
      <w:r w:rsidR="00035C1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37C5A">
        <w:rPr>
          <w:rFonts w:ascii="Times New Roman" w:eastAsia="Calibri" w:hAnsi="Times New Roman" w:cs="Times New Roman"/>
          <w:bCs/>
          <w:sz w:val="24"/>
          <w:szCs w:val="24"/>
        </w:rPr>
        <w:t xml:space="preserve">drugą skierowaną </w:t>
      </w:r>
      <w:r w:rsidR="00A560EF">
        <w:rPr>
          <w:rFonts w:ascii="Times New Roman" w:eastAsia="Calibri" w:hAnsi="Times New Roman" w:cs="Times New Roman"/>
          <w:bCs/>
          <w:sz w:val="24"/>
          <w:szCs w:val="24"/>
        </w:rPr>
        <w:t xml:space="preserve">na klawiaturę </w:t>
      </w:r>
      <w:r w:rsidR="00937C5A">
        <w:rPr>
          <w:rFonts w:ascii="Times New Roman" w:eastAsia="Calibri" w:hAnsi="Times New Roman" w:cs="Times New Roman"/>
          <w:bCs/>
          <w:sz w:val="24"/>
          <w:szCs w:val="24"/>
        </w:rPr>
        <w:t xml:space="preserve">komputera i biurko </w:t>
      </w:r>
      <w:r w:rsidR="00B552B1">
        <w:rPr>
          <w:rFonts w:ascii="Times New Roman" w:eastAsia="Calibri" w:hAnsi="Times New Roman" w:cs="Times New Roman"/>
          <w:bCs/>
          <w:sz w:val="24"/>
          <w:szCs w:val="24"/>
        </w:rPr>
        <w:t xml:space="preserve">wraz z przyborami przeznaczonymi do sporządzania notatek </w:t>
      </w:r>
      <w:r w:rsidR="00A560EF">
        <w:rPr>
          <w:rFonts w:ascii="Times New Roman" w:eastAsia="Calibri" w:hAnsi="Times New Roman" w:cs="Times New Roman"/>
          <w:bCs/>
          <w:sz w:val="24"/>
          <w:szCs w:val="24"/>
        </w:rPr>
        <w:t xml:space="preserve">lub </w:t>
      </w:r>
      <w:r w:rsidR="00D017E9">
        <w:rPr>
          <w:rFonts w:ascii="Times New Roman" w:eastAsia="Calibri" w:hAnsi="Times New Roman" w:cs="Times New Roman"/>
          <w:bCs/>
          <w:sz w:val="24"/>
          <w:szCs w:val="24"/>
        </w:rPr>
        <w:t xml:space="preserve">przez jedną </w:t>
      </w:r>
      <w:r w:rsidR="00A560EF">
        <w:rPr>
          <w:rFonts w:ascii="Times New Roman" w:eastAsia="Calibri" w:hAnsi="Times New Roman" w:cs="Times New Roman"/>
          <w:bCs/>
          <w:sz w:val="24"/>
          <w:szCs w:val="24"/>
        </w:rPr>
        <w:t>kamer</w:t>
      </w:r>
      <w:r w:rsidR="00D017E9">
        <w:rPr>
          <w:rFonts w:ascii="Times New Roman" w:eastAsia="Calibri" w:hAnsi="Times New Roman" w:cs="Times New Roman"/>
          <w:bCs/>
          <w:sz w:val="24"/>
          <w:szCs w:val="24"/>
        </w:rPr>
        <w:t>ę</w:t>
      </w:r>
      <w:r w:rsidR="00A560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7C5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17E9" w:rsidRPr="000665AA">
        <w:rPr>
          <w:rFonts w:ascii="Times New Roman" w:eastAsia="Calibri" w:hAnsi="Times New Roman" w:cs="Times New Roman"/>
          <w:bCs/>
          <w:sz w:val="24"/>
          <w:szCs w:val="24"/>
        </w:rPr>
        <w:t>obejmując</w:t>
      </w:r>
      <w:r w:rsidR="00D017E9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D017E9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6777" w:rsidRPr="000665AA">
        <w:rPr>
          <w:rFonts w:ascii="Times New Roman" w:eastAsia="Calibri" w:hAnsi="Times New Roman" w:cs="Times New Roman"/>
          <w:bCs/>
          <w:sz w:val="24"/>
          <w:szCs w:val="24"/>
        </w:rPr>
        <w:t>zasięgiem 360 stopni widoczności, po co najmniej dwukrotnym sprawdzeniu przestrzeni wokół osoby egzaminowanej, a także przy włączonym podczas całego egzaminu mikrofonie osoby egzaminowanej</w:t>
      </w:r>
      <w:r w:rsidR="006F25FA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F6F2FC5" w14:textId="4A9E40A9" w:rsidR="00AF7D03" w:rsidRPr="000665AA" w:rsidRDefault="007A3657" w:rsidP="000665AA">
      <w:pPr>
        <w:pStyle w:val="Akapitzlist"/>
        <w:numPr>
          <w:ilvl w:val="0"/>
          <w:numId w:val="49"/>
        </w:num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AF7D03" w:rsidRPr="000665AA">
        <w:rPr>
          <w:rFonts w:ascii="Times New Roman" w:eastAsia="Calibri" w:hAnsi="Times New Roman" w:cs="Times New Roman"/>
          <w:bCs/>
          <w:sz w:val="24"/>
          <w:szCs w:val="24"/>
        </w:rPr>
        <w:t>rchiwizację przez system danych wideo i audio, umożliwiającą późniejsze odtworzenie przebiegu egzaminu</w:t>
      </w:r>
      <w:r w:rsidR="002F6526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teoretyczneg</w:t>
      </w:r>
      <w:r w:rsidR="0011707D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42820">
        <w:rPr>
          <w:rFonts w:ascii="Times New Roman" w:eastAsia="Calibri" w:hAnsi="Times New Roman" w:cs="Times New Roman"/>
          <w:bCs/>
          <w:sz w:val="24"/>
          <w:szCs w:val="24"/>
        </w:rPr>
        <w:t>. Zarchiwizowane</w:t>
      </w:r>
      <w:r w:rsidR="0011707D">
        <w:rPr>
          <w:rFonts w:ascii="Times New Roman" w:eastAsia="Calibri" w:hAnsi="Times New Roman" w:cs="Times New Roman"/>
          <w:bCs/>
          <w:sz w:val="24"/>
          <w:szCs w:val="24"/>
        </w:rPr>
        <w:t xml:space="preserve"> nagranie można usunąć po </w:t>
      </w:r>
      <w:r w:rsidR="002B582F">
        <w:rPr>
          <w:rFonts w:ascii="Times New Roman" w:eastAsia="Calibri" w:hAnsi="Times New Roman" w:cs="Times New Roman"/>
          <w:bCs/>
          <w:sz w:val="24"/>
          <w:szCs w:val="24"/>
        </w:rPr>
        <w:t>okresie przewidzianym na złożenie odwołania</w:t>
      </w:r>
      <w:r w:rsidR="00A42820">
        <w:rPr>
          <w:rFonts w:ascii="Times New Roman" w:eastAsia="Calibri" w:hAnsi="Times New Roman" w:cs="Times New Roman"/>
          <w:bCs/>
          <w:sz w:val="24"/>
          <w:szCs w:val="24"/>
        </w:rPr>
        <w:t xml:space="preserve"> od egzaminu</w:t>
      </w:r>
      <w:r w:rsidR="002B582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884D05" w14:textId="67F69599" w:rsidR="0078779D" w:rsidRPr="000665AA" w:rsidRDefault="008A052C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9C4E3A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ab/>
        <w:t>Obowiązują następujące limity</w:t>
      </w:r>
      <w:r w:rsidR="006227A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liczby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96247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osób egzaminowanych 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>podczas egzaminu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oraz 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>czas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8779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pracy egzaminatora:</w:t>
      </w:r>
    </w:p>
    <w:p w14:paraId="12FF71FD" w14:textId="77777777" w:rsidR="0078779D" w:rsidRPr="000665AA" w:rsidRDefault="0078779D" w:rsidP="000665AA">
      <w:p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1)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limit osób egzaminowanych w </w:t>
      </w:r>
      <w:r w:rsidR="009938B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ramach 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>nadzoru osobistego: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C4C116" w14:textId="77777777" w:rsidR="0078779D" w:rsidRPr="000665AA" w:rsidRDefault="0078779D" w:rsidP="000665AA">
      <w:p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a)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>w przypadku egzaminu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do podkategorii A2 kategorii </w:t>
      </w:r>
      <w:r w:rsidR="00481810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>otwartej</w:t>
      </w:r>
      <w:r w:rsidR="00481810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możliwe jest egzaminowanie maksymalnie 10 osób w </w:t>
      </w:r>
      <w:r w:rsidR="00497699" w:rsidRPr="000665AA">
        <w:rPr>
          <w:rFonts w:ascii="Times New Roman" w:eastAsia="Calibri" w:hAnsi="Times New Roman" w:cs="Times New Roman"/>
          <w:bCs/>
          <w:sz w:val="24"/>
          <w:szCs w:val="24"/>
        </w:rPr>
        <w:t>trakcie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sesji, </w:t>
      </w:r>
      <w:r w:rsidR="002D31E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nie więcej niż </w:t>
      </w:r>
      <w:r w:rsidR="002E4A0F" w:rsidRPr="000665AA">
        <w:rPr>
          <w:rFonts w:ascii="Times New Roman" w:eastAsia="Calibri" w:hAnsi="Times New Roman" w:cs="Times New Roman"/>
          <w:bCs/>
          <w:sz w:val="24"/>
          <w:szCs w:val="24"/>
        </w:rPr>
        <w:t>40 osób dziennie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3306273" w14:textId="5138E4E7" w:rsidR="0078779D" w:rsidRPr="000665AA" w:rsidRDefault="0078779D" w:rsidP="000665AA">
      <w:p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b)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C7F3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 przypadku egzaminu </w:t>
      </w:r>
      <w:r w:rsidR="00E3796B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 w:rsidR="006D1AA5" w:rsidRPr="000665AA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D1AA5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E61AC4">
        <w:rPr>
          <w:rFonts w:ascii="Times New Roman" w:eastAsia="Calibri" w:hAnsi="Times New Roman" w:cs="Times New Roman"/>
          <w:bCs/>
          <w:sz w:val="24"/>
          <w:szCs w:val="24"/>
        </w:rPr>
        <w:t xml:space="preserve"> krajowych</w:t>
      </w:r>
      <w:r w:rsidR="008F25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7F3F" w:rsidRPr="000665AA">
        <w:rPr>
          <w:rFonts w:ascii="Times New Roman" w:eastAsia="Calibri" w:hAnsi="Times New Roman" w:cs="Times New Roman"/>
          <w:bCs/>
          <w:sz w:val="24"/>
          <w:szCs w:val="24"/>
        </w:rPr>
        <w:t>scenariuszy standardowych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NSTS </w:t>
      </w:r>
      <w:r w:rsidR="008D7C2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oraz </w:t>
      </w:r>
      <w:r w:rsidR="00E61AC4">
        <w:rPr>
          <w:rFonts w:ascii="Times New Roman" w:eastAsia="Calibri" w:hAnsi="Times New Roman" w:cs="Times New Roman"/>
          <w:bCs/>
          <w:sz w:val="24"/>
          <w:szCs w:val="24"/>
        </w:rPr>
        <w:t xml:space="preserve">scenariuszy standardowych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STS</w:t>
      </w:r>
      <w:r w:rsidR="005C7F3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możliwe jest egzaminowanie maksymalnie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10 osób </w:t>
      </w:r>
      <w:r w:rsidR="00497699" w:rsidRPr="000665AA">
        <w:rPr>
          <w:rFonts w:ascii="Times New Roman" w:eastAsia="Calibri" w:hAnsi="Times New Roman" w:cs="Times New Roman"/>
          <w:bCs/>
          <w:sz w:val="24"/>
          <w:szCs w:val="24"/>
        </w:rPr>
        <w:t>w trakcie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sesji, </w:t>
      </w:r>
      <w:r w:rsidR="00D92762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nie więcej niż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30 </w:t>
      </w:r>
      <w:r w:rsidR="005C7F3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osób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dziennie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23DC08E" w14:textId="79D6009F" w:rsidR="0078779D" w:rsidRPr="000665AA" w:rsidRDefault="0078779D" w:rsidP="000665AA">
      <w:pPr>
        <w:spacing w:line="36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limit osób egzaminowanych w </w:t>
      </w:r>
      <w:r w:rsidR="009938B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ramach 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>nadzoru przeprowadzonego online</w:t>
      </w:r>
      <w:r w:rsidR="009938BD" w:rsidRPr="000665A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610B4D8" w14:textId="77777777" w:rsidR="0078779D" w:rsidRPr="000665AA" w:rsidRDefault="0078779D" w:rsidP="000665AA">
      <w:p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a)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 przypadku egzaminu </w:t>
      </w:r>
      <w:r w:rsidR="00C8284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do podkategorii A2 kategorii </w:t>
      </w:r>
      <w:r w:rsidR="00667163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>otwartej</w:t>
      </w:r>
      <w:r w:rsidR="00667163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możliwe jest egzaminowanie maksymalnie 5</w:t>
      </w:r>
      <w:r w:rsidR="00AF40C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osób w </w:t>
      </w:r>
      <w:r w:rsidR="00497699" w:rsidRPr="000665AA">
        <w:rPr>
          <w:rFonts w:ascii="Times New Roman" w:eastAsia="Calibri" w:hAnsi="Times New Roman" w:cs="Times New Roman"/>
          <w:bCs/>
          <w:sz w:val="24"/>
          <w:szCs w:val="24"/>
        </w:rPr>
        <w:t>trakcie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sesji, </w:t>
      </w:r>
      <w:r w:rsidR="002D31E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nie więcej niż </w:t>
      </w:r>
      <w:r w:rsidR="00AC5441" w:rsidRPr="000665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30</w:t>
      </w:r>
      <w:r w:rsidR="00AC5441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osób dziennie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9F69139" w14:textId="0EB25CEB" w:rsidR="0078779D" w:rsidRPr="000665AA" w:rsidRDefault="0078779D" w:rsidP="000665AA">
      <w:pPr>
        <w:spacing w:line="360" w:lineRule="auto"/>
        <w:ind w:left="1701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>b)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3A1AA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w przypadku egzaminu </w:t>
      </w:r>
      <w:r w:rsidR="00C82843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 w:rsidR="006832C0" w:rsidRPr="000665AA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832C0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6832C0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A1AA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scenariuszy standardowych NSTS </w:t>
      </w:r>
      <w:r w:rsidR="009938B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oraz </w:t>
      </w:r>
      <w:r w:rsidR="003A1AA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STS możliwe jest egzaminowanie maksymalnie 5 osób </w:t>
      </w:r>
      <w:r w:rsidR="00095BFD" w:rsidRPr="000665AA">
        <w:rPr>
          <w:rFonts w:ascii="Times New Roman" w:eastAsia="Calibri" w:hAnsi="Times New Roman" w:cs="Times New Roman"/>
          <w:bCs/>
          <w:sz w:val="24"/>
          <w:szCs w:val="24"/>
        </w:rPr>
        <w:t>w trakcie sesji</w:t>
      </w:r>
      <w:r w:rsidR="003A1AA4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938BD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nie więcej niż </w:t>
      </w:r>
      <w:r w:rsidR="003A1AA4" w:rsidRPr="000665AA">
        <w:rPr>
          <w:rFonts w:ascii="Times New Roman" w:eastAsia="Calibri" w:hAnsi="Times New Roman" w:cs="Times New Roman"/>
          <w:bCs/>
          <w:sz w:val="24"/>
          <w:szCs w:val="24"/>
        </w:rPr>
        <w:t>15 osób dziennie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32DFE84" w14:textId="3CDF3231" w:rsidR="00753C47" w:rsidRPr="000665AA" w:rsidRDefault="00753C47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9C4E3A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Łącznie, w ciągu jednego dnia</w:t>
      </w:r>
      <w:r w:rsidR="003539D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czas p</w:t>
      </w:r>
      <w:r w:rsidR="00E42367" w:rsidRPr="000665AA">
        <w:rPr>
          <w:rFonts w:ascii="Times New Roman" w:eastAsia="Calibri" w:hAnsi="Times New Roman" w:cs="Times New Roman"/>
          <w:bCs/>
          <w:sz w:val="24"/>
          <w:szCs w:val="24"/>
        </w:rPr>
        <w:t>rzeprowadzania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nadzoru nad egzaminem nie może przekroczyć sześciu godzin zegarowych.</w:t>
      </w:r>
    </w:p>
    <w:p w14:paraId="3689DA62" w14:textId="1F3F3713" w:rsidR="00753C47" w:rsidRPr="000665AA" w:rsidRDefault="00753C47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3869EC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C4E3A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Wynik egzaminu</w:t>
      </w:r>
      <w:r w:rsidR="00E11105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podawany jest automatycznie przez system teleinformatyczny po zakończeniu egzaminu.</w:t>
      </w:r>
    </w:p>
    <w:p w14:paraId="618B9F91" w14:textId="77777777" w:rsidR="00753C47" w:rsidRDefault="00753C47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2. Egzamin </w:t>
      </w:r>
      <w:r w:rsidR="00E11105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teoretyczny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uznaje się za zaliczony, jeśli </w:t>
      </w:r>
      <w:r w:rsidR="00B4414E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osoba egzaminowana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uzyska 75% poprawnie udzielonych odpowiedzi.</w:t>
      </w:r>
    </w:p>
    <w:p w14:paraId="44755FD5" w14:textId="00CE2BFA" w:rsidR="00022C5C" w:rsidRDefault="00022C5C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Jeżeli </w:t>
      </w:r>
      <w:r w:rsidR="00BD6E10">
        <w:rPr>
          <w:rFonts w:ascii="Times New Roman" w:eastAsia="Calibri" w:hAnsi="Times New Roman" w:cs="Times New Roman"/>
          <w:bCs/>
          <w:sz w:val="24"/>
          <w:szCs w:val="24"/>
        </w:rPr>
        <w:t>osoba egzaminowana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nie uzyska </w:t>
      </w:r>
      <w:r w:rsidR="003C7A82">
        <w:rPr>
          <w:rFonts w:ascii="Times New Roman" w:eastAsia="Calibri" w:hAnsi="Times New Roman" w:cs="Times New Roman"/>
          <w:bCs/>
          <w:sz w:val="24"/>
          <w:szCs w:val="24"/>
        </w:rPr>
        <w:t xml:space="preserve">wyniku 75% poprawnie udzielonych odpowiedzi, do kolejnego egzaminu </w:t>
      </w:r>
      <w:r w:rsidR="00A42820">
        <w:rPr>
          <w:rFonts w:ascii="Times New Roman" w:eastAsia="Calibri" w:hAnsi="Times New Roman" w:cs="Times New Roman"/>
          <w:bCs/>
          <w:sz w:val="24"/>
          <w:szCs w:val="24"/>
        </w:rPr>
        <w:t xml:space="preserve">teoretycznego </w:t>
      </w:r>
      <w:r w:rsidR="003C7A82">
        <w:rPr>
          <w:rFonts w:ascii="Times New Roman" w:eastAsia="Calibri" w:hAnsi="Times New Roman" w:cs="Times New Roman"/>
          <w:bCs/>
          <w:sz w:val="24"/>
          <w:szCs w:val="24"/>
        </w:rPr>
        <w:t>może przystąpić po upływie:</w:t>
      </w:r>
    </w:p>
    <w:p w14:paraId="65EA4645" w14:textId="2383CCB3" w:rsidR="003C7A82" w:rsidRDefault="003C7A82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a) jednego dnia w przypadku egzaminu</w:t>
      </w:r>
      <w:r w:rsidR="00A42820">
        <w:rPr>
          <w:rFonts w:ascii="Times New Roman" w:eastAsia="Calibri" w:hAnsi="Times New Roman" w:cs="Times New Roman"/>
          <w:bCs/>
          <w:sz w:val="24"/>
          <w:szCs w:val="24"/>
        </w:rPr>
        <w:t xml:space="preserve"> do podkategorii A2 kategorii „otwartej</w:t>
      </w:r>
      <w:r w:rsidR="0009035A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3526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796A160" w14:textId="1250C114" w:rsidR="003C7A82" w:rsidRDefault="003C7A82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b) trzech dni w przypadku egzamin</w:t>
      </w:r>
      <w:r w:rsidR="00CB6264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="00A42820">
        <w:rPr>
          <w:rFonts w:ascii="Times New Roman" w:eastAsia="Calibri" w:hAnsi="Times New Roman" w:cs="Times New Roman"/>
          <w:bCs/>
          <w:sz w:val="24"/>
          <w:szCs w:val="24"/>
        </w:rPr>
        <w:t xml:space="preserve">krajowych scenariuszy standardowych </w:t>
      </w:r>
      <w:r>
        <w:rPr>
          <w:rFonts w:ascii="Times New Roman" w:eastAsia="Calibri" w:hAnsi="Times New Roman" w:cs="Times New Roman"/>
          <w:bCs/>
          <w:sz w:val="24"/>
          <w:szCs w:val="24"/>
        </w:rPr>
        <w:t>NSTS lub</w:t>
      </w:r>
      <w:r w:rsidR="00A42820">
        <w:rPr>
          <w:rFonts w:ascii="Times New Roman" w:eastAsia="Calibri" w:hAnsi="Times New Roman" w:cs="Times New Roman"/>
          <w:bCs/>
          <w:sz w:val="24"/>
          <w:szCs w:val="24"/>
        </w:rPr>
        <w:t xml:space="preserve"> scenariuszy standardowych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STS.</w:t>
      </w:r>
    </w:p>
    <w:p w14:paraId="1DF599E3" w14:textId="6FD819C9" w:rsidR="00883C00" w:rsidRDefault="00214ABC" w:rsidP="0019011B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20. </w:t>
      </w:r>
      <w:r w:rsidRPr="004A573E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D23E7B">
        <w:rPr>
          <w:rFonts w:ascii="Times New Roman" w:eastAsia="Calibri" w:hAnsi="Times New Roman" w:cs="Times New Roman"/>
          <w:bCs/>
          <w:sz w:val="24"/>
          <w:szCs w:val="24"/>
        </w:rPr>
        <w:t xml:space="preserve"> W przypadku gdy </w:t>
      </w:r>
      <w:r w:rsidR="0019011B" w:rsidRPr="0019011B">
        <w:rPr>
          <w:rFonts w:ascii="Times New Roman" w:eastAsia="Calibri" w:hAnsi="Times New Roman" w:cs="Times New Roman"/>
          <w:bCs/>
          <w:sz w:val="24"/>
          <w:szCs w:val="24"/>
        </w:rPr>
        <w:t>osoba egzaminowana</w:t>
      </w:r>
      <w:r w:rsidR="00D23E7B">
        <w:rPr>
          <w:rFonts w:ascii="Times New Roman" w:eastAsia="Calibri" w:hAnsi="Times New Roman" w:cs="Times New Roman"/>
          <w:bCs/>
          <w:sz w:val="24"/>
          <w:szCs w:val="24"/>
        </w:rPr>
        <w:t xml:space="preserve"> nie zgadza się z wynikiem egzaminu</w:t>
      </w:r>
      <w:r w:rsidR="00883C00"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="00D23E7B">
        <w:rPr>
          <w:rFonts w:ascii="Times New Roman" w:eastAsia="Calibri" w:hAnsi="Times New Roman" w:cs="Times New Roman"/>
          <w:bCs/>
          <w:sz w:val="24"/>
          <w:szCs w:val="24"/>
        </w:rPr>
        <w:t>, treści</w:t>
      </w:r>
      <w:r w:rsidR="004576F8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D23E7B">
        <w:rPr>
          <w:rFonts w:ascii="Times New Roman" w:eastAsia="Calibri" w:hAnsi="Times New Roman" w:cs="Times New Roman"/>
          <w:bCs/>
          <w:sz w:val="24"/>
          <w:szCs w:val="24"/>
        </w:rPr>
        <w:t xml:space="preserve"> pytań lub odpowiedzi</w:t>
      </w:r>
      <w:r w:rsidR="004576F8">
        <w:rPr>
          <w:rFonts w:ascii="Times New Roman" w:eastAsia="Calibri" w:hAnsi="Times New Roman" w:cs="Times New Roman"/>
          <w:bCs/>
          <w:sz w:val="24"/>
          <w:szCs w:val="24"/>
        </w:rPr>
        <w:t xml:space="preserve">, może w terminie 7 dni złożyć odwołanie od wyniku </w:t>
      </w:r>
      <w:r w:rsidR="0019011B">
        <w:rPr>
          <w:rFonts w:ascii="Times New Roman" w:eastAsia="Calibri" w:hAnsi="Times New Roman" w:cs="Times New Roman"/>
          <w:bCs/>
          <w:sz w:val="24"/>
          <w:szCs w:val="24"/>
        </w:rPr>
        <w:t>egzamin</w:t>
      </w:r>
      <w:r w:rsidR="00D1011E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4576F8">
        <w:rPr>
          <w:rFonts w:ascii="Times New Roman" w:eastAsia="Calibri" w:hAnsi="Times New Roman" w:cs="Times New Roman"/>
          <w:bCs/>
          <w:sz w:val="24"/>
          <w:szCs w:val="24"/>
        </w:rPr>
        <w:t xml:space="preserve"> do podmiotu wyznaczonego. </w:t>
      </w:r>
    </w:p>
    <w:p w14:paraId="27E2A37E" w14:textId="14C61024" w:rsidR="003D4347" w:rsidRDefault="00214ABC" w:rsidP="0019011B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Od rozstrzygnięcia</w:t>
      </w:r>
      <w:r w:rsidR="0032427B">
        <w:rPr>
          <w:rFonts w:ascii="Times New Roman" w:eastAsia="Calibri" w:hAnsi="Times New Roman" w:cs="Times New Roman"/>
          <w:bCs/>
          <w:sz w:val="24"/>
          <w:szCs w:val="24"/>
        </w:rPr>
        <w:t xml:space="preserve"> odwołania złożonego do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podmiotu wyznaczonego, o którym mowa w ust. 1, przysługuje odwołanie, które osoba egzaminowana może złożyć </w:t>
      </w:r>
      <w:r w:rsidR="00C654C5">
        <w:rPr>
          <w:rFonts w:ascii="Times New Roman" w:eastAsia="Calibri" w:hAnsi="Times New Roman" w:cs="Times New Roman"/>
          <w:bCs/>
          <w:sz w:val="24"/>
          <w:szCs w:val="24"/>
        </w:rPr>
        <w:t xml:space="preserve">do Departamentu Bezzałogowych Statków Powietrznych Urzędu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terminie 7 dni od </w:t>
      </w:r>
      <w:r w:rsidR="00C654C5">
        <w:rPr>
          <w:rFonts w:ascii="Times New Roman" w:eastAsia="Calibri" w:hAnsi="Times New Roman" w:cs="Times New Roman"/>
          <w:bCs/>
          <w:sz w:val="24"/>
          <w:szCs w:val="24"/>
        </w:rPr>
        <w:t>dnia doręczenia rozstrzygnięcia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7F72548" w14:textId="5062314D" w:rsidR="003869EC" w:rsidRPr="00390B0D" w:rsidRDefault="009728FD" w:rsidP="009728F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C654C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869EC"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3869EC" w:rsidRPr="000665AA">
        <w:rPr>
          <w:rFonts w:ascii="Times New Roman" w:eastAsia="Calibri" w:hAnsi="Times New Roman" w:cs="Times New Roman"/>
          <w:bCs/>
          <w:sz w:val="24"/>
          <w:szCs w:val="24"/>
        </w:rPr>
        <w:t>Tracą moc wytyczne nr</w:t>
      </w:r>
      <w:r w:rsidR="00664B8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8</w:t>
      </w:r>
      <w:r w:rsidR="006005B5">
        <w:rPr>
          <w:rFonts w:ascii="Times New Roman" w:eastAsia="Calibri" w:hAnsi="Times New Roman" w:cs="Times New Roman"/>
          <w:bCs/>
          <w:sz w:val="24"/>
          <w:szCs w:val="24"/>
        </w:rPr>
        <w:t>/2021 Prezesa Urzędu Lotnictwa Cywilnego</w:t>
      </w:r>
      <w:r w:rsidR="00664B8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z dnia 13 sierpnia 2021 r. w sprawie sposobu weryfikacji tożsamości </w:t>
      </w:r>
      <w:r w:rsidR="00FE03C4">
        <w:rPr>
          <w:rFonts w:ascii="Times New Roman" w:eastAsia="Calibri" w:hAnsi="Times New Roman" w:cs="Times New Roman"/>
          <w:bCs/>
          <w:sz w:val="24"/>
          <w:szCs w:val="24"/>
        </w:rPr>
        <w:t>kandydatów</w:t>
      </w:r>
      <w:r w:rsidR="00664B8F" w:rsidRPr="000665AA">
        <w:rPr>
          <w:rFonts w:ascii="Times New Roman" w:eastAsia="Calibri" w:hAnsi="Times New Roman" w:cs="Times New Roman"/>
          <w:bCs/>
          <w:sz w:val="24"/>
          <w:szCs w:val="24"/>
        </w:rPr>
        <w:t xml:space="preserve"> na uzyskanie kompetencji pilota bezzałogowego statku powietrznego dla podkategorii A2 kategorii „otwartej” podczas egzaminu teoretycznego przeprowadzanego online</w:t>
      </w:r>
      <w:r w:rsidR="00CC1F84" w:rsidRPr="000665A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F5E11B3" w14:textId="620A256C" w:rsidR="003869EC" w:rsidRPr="000665AA" w:rsidRDefault="003869EC" w:rsidP="000665AA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5639E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C654C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665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665AA">
        <w:rPr>
          <w:rFonts w:ascii="Times New Roman" w:eastAsia="Calibri" w:hAnsi="Times New Roman" w:cs="Times New Roman"/>
          <w:bCs/>
          <w:sz w:val="24"/>
          <w:szCs w:val="24"/>
        </w:rPr>
        <w:t>Wytyczne wchodzą w życie z dniem następującym po dniu podpisania.</w:t>
      </w:r>
    </w:p>
    <w:p w14:paraId="76D9D1FF" w14:textId="77777777" w:rsidR="003869EC" w:rsidRDefault="003869EC" w:rsidP="003869E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5A18E7" w14:textId="77777777" w:rsidR="00753C47" w:rsidRDefault="00753C47" w:rsidP="0078779D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7A13BC" w14:textId="77777777" w:rsidR="00753C47" w:rsidRPr="0078779D" w:rsidRDefault="00753C47" w:rsidP="0078779D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53E783" w14:textId="77777777" w:rsidR="0078779D" w:rsidRDefault="0078779D" w:rsidP="0078779D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E59315" w14:textId="77777777" w:rsidR="00F872C8" w:rsidRDefault="00F872C8" w:rsidP="003869EC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488EA2" w14:textId="77777777" w:rsidR="0095485E" w:rsidRDefault="00186ABE" w:rsidP="0095485E">
      <w:pPr>
        <w:pStyle w:val="Bezodstpw"/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</w:t>
      </w:r>
      <w:r w:rsidR="00FE096A">
        <w:rPr>
          <w:rFonts w:ascii="Times New Roman" w:hAnsi="Times New Roman" w:cs="Times New Roman"/>
          <w:sz w:val="24"/>
          <w:szCs w:val="24"/>
        </w:rPr>
        <w:t>.</w:t>
      </w:r>
      <w:r w:rsidR="00550639">
        <w:rPr>
          <w:rFonts w:ascii="Times New Roman" w:hAnsi="Times New Roman" w:cs="Times New Roman"/>
          <w:sz w:val="24"/>
          <w:szCs w:val="24"/>
        </w:rPr>
        <w:t xml:space="preserve"> </w:t>
      </w:r>
      <w:r w:rsidR="0095485E">
        <w:rPr>
          <w:rFonts w:ascii="Times New Roman" w:hAnsi="Times New Roman" w:cs="Times New Roman"/>
          <w:sz w:val="24"/>
          <w:szCs w:val="24"/>
        </w:rPr>
        <w:t>Prezes</w:t>
      </w:r>
      <w:r w:rsidR="00550639">
        <w:rPr>
          <w:rFonts w:ascii="Times New Roman" w:hAnsi="Times New Roman" w:cs="Times New Roman"/>
          <w:sz w:val="24"/>
          <w:szCs w:val="24"/>
        </w:rPr>
        <w:t>a</w:t>
      </w:r>
      <w:r w:rsidR="0095485E">
        <w:rPr>
          <w:rFonts w:ascii="Times New Roman" w:hAnsi="Times New Roman" w:cs="Times New Roman"/>
          <w:sz w:val="24"/>
          <w:szCs w:val="24"/>
        </w:rPr>
        <w:t xml:space="preserve"> Urzędu Lotnictwa Cywilnego</w:t>
      </w:r>
    </w:p>
    <w:p w14:paraId="6B949605" w14:textId="77777777" w:rsidR="0095485E" w:rsidRDefault="00186ABE" w:rsidP="00186ABE">
      <w:pPr>
        <w:pStyle w:val="Bezodstpw"/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Rotter</w:t>
      </w:r>
    </w:p>
    <w:p w14:paraId="3E4C2E5C" w14:textId="77777777" w:rsidR="0095485E" w:rsidRDefault="0095485E" w:rsidP="0095485E">
      <w:pPr>
        <w:pStyle w:val="Bezodstpw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(dokument został wydany w postaci elektronicznej</w:t>
      </w:r>
    </w:p>
    <w:p w14:paraId="0B9B52AC" w14:textId="77777777" w:rsidR="0095485E" w:rsidRDefault="0095485E" w:rsidP="0095485E">
      <w:pPr>
        <w:spacing w:line="360" w:lineRule="auto"/>
        <w:ind w:left="4536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i opatrzony kwalifikowanym podpisem elektronicznym</w:t>
      </w:r>
      <w:r w:rsidR="004E17D4">
        <w:rPr>
          <w:rFonts w:ascii="Times New Roman" w:hAnsi="Times New Roman" w:cs="Times New Roman"/>
          <w:sz w:val="18"/>
          <w:szCs w:val="18"/>
        </w:rPr>
        <w:t>)</w:t>
      </w:r>
    </w:p>
    <w:p w14:paraId="60BF3C64" w14:textId="77777777" w:rsidR="00E35F85" w:rsidRPr="005F5449" w:rsidRDefault="00E35F85" w:rsidP="00F872C8">
      <w:pPr>
        <w:spacing w:line="240" w:lineRule="auto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5F5449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br w:type="page"/>
      </w:r>
    </w:p>
    <w:p w14:paraId="237CB31A" w14:textId="77777777" w:rsidR="006211AC" w:rsidRPr="008012EC" w:rsidRDefault="00E35F85" w:rsidP="00262583">
      <w:pPr>
        <w:pStyle w:val="Bezodstpw"/>
        <w:ind w:left="5387"/>
        <w:rPr>
          <w:rFonts w:ascii="Times New Roman" w:hAnsi="Times New Roman" w:cs="Times New Roman"/>
          <w:sz w:val="24"/>
          <w:szCs w:val="24"/>
          <w:lang w:eastAsia="pl-PL"/>
        </w:rPr>
      </w:pPr>
      <w:r w:rsidRPr="008012E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Załączniki do wytycznych nr </w:t>
      </w:r>
      <w:r w:rsidR="0005437E" w:rsidRPr="000665AA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5101F2" w:rsidRPr="0005437E">
        <w:rPr>
          <w:rFonts w:ascii="Times New Roman" w:hAnsi="Times New Roman" w:cs="Times New Roman"/>
          <w:sz w:val="24"/>
          <w:szCs w:val="24"/>
          <w:lang w:eastAsia="pl-PL"/>
        </w:rPr>
        <w:t>/</w:t>
      </w:r>
      <w:r w:rsidR="00262583">
        <w:rPr>
          <w:rFonts w:ascii="Times New Roman" w:hAnsi="Times New Roman" w:cs="Times New Roman"/>
          <w:sz w:val="24"/>
          <w:szCs w:val="24"/>
          <w:lang w:eastAsia="pl-PL"/>
        </w:rPr>
        <w:t>2024</w:t>
      </w:r>
    </w:p>
    <w:p w14:paraId="01EFC012" w14:textId="77777777" w:rsidR="007C67AB" w:rsidRPr="008012EC" w:rsidRDefault="00E35F85" w:rsidP="008012EC">
      <w:pPr>
        <w:pStyle w:val="Bezodstpw"/>
        <w:ind w:left="5387"/>
        <w:rPr>
          <w:rFonts w:ascii="Times New Roman" w:hAnsi="Times New Roman" w:cs="Times New Roman"/>
          <w:sz w:val="24"/>
          <w:szCs w:val="24"/>
          <w:lang w:eastAsia="pl-PL"/>
        </w:rPr>
      </w:pPr>
      <w:r w:rsidRPr="008012EC">
        <w:rPr>
          <w:rFonts w:ascii="Times New Roman" w:hAnsi="Times New Roman" w:cs="Times New Roman"/>
          <w:sz w:val="24"/>
          <w:szCs w:val="24"/>
          <w:lang w:eastAsia="pl-PL"/>
        </w:rPr>
        <w:t>Prezesa Urzędu Lotnictwa Cywilnego</w:t>
      </w:r>
    </w:p>
    <w:p w14:paraId="65A81AEC" w14:textId="77777777" w:rsidR="00E35F85" w:rsidRPr="008012EC" w:rsidRDefault="00E35F85" w:rsidP="00262583">
      <w:pPr>
        <w:pStyle w:val="Bezodstpw"/>
        <w:ind w:left="5387"/>
        <w:rPr>
          <w:rFonts w:ascii="Times New Roman" w:hAnsi="Times New Roman" w:cs="Times New Roman"/>
          <w:sz w:val="24"/>
          <w:szCs w:val="24"/>
          <w:lang w:eastAsia="pl-PL"/>
        </w:rPr>
      </w:pPr>
      <w:r w:rsidRPr="008012EC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 w:rsidR="0005437E" w:rsidRPr="000665AA">
        <w:rPr>
          <w:rFonts w:ascii="Times New Roman" w:hAnsi="Times New Roman" w:cs="Times New Roman"/>
          <w:sz w:val="24"/>
          <w:szCs w:val="24"/>
          <w:lang w:eastAsia="pl-PL"/>
        </w:rPr>
        <w:t>… pa</w:t>
      </w:r>
      <w:r w:rsidR="0005437E">
        <w:rPr>
          <w:rFonts w:ascii="Times New Roman" w:hAnsi="Times New Roman" w:cs="Times New Roman"/>
          <w:sz w:val="24"/>
          <w:szCs w:val="24"/>
          <w:lang w:eastAsia="pl-PL"/>
        </w:rPr>
        <w:t>ź</w:t>
      </w:r>
      <w:r w:rsidR="0005437E" w:rsidRPr="000665AA">
        <w:rPr>
          <w:rFonts w:ascii="Times New Roman" w:hAnsi="Times New Roman" w:cs="Times New Roman"/>
          <w:sz w:val="24"/>
          <w:szCs w:val="24"/>
          <w:lang w:eastAsia="pl-PL"/>
        </w:rPr>
        <w:t>dziernika</w:t>
      </w:r>
      <w:r w:rsidR="0005437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62583" w:rsidRPr="008012EC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262583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262583" w:rsidRPr="008012E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012EC">
        <w:rPr>
          <w:rFonts w:ascii="Times New Roman" w:hAnsi="Times New Roman" w:cs="Times New Roman"/>
          <w:sz w:val="24"/>
          <w:szCs w:val="24"/>
          <w:lang w:eastAsia="pl-PL"/>
        </w:rPr>
        <w:t>r.</w:t>
      </w:r>
    </w:p>
    <w:p w14:paraId="7D1DCC44" w14:textId="77777777" w:rsidR="00E35F85" w:rsidRDefault="00E35F85" w:rsidP="00E35F85">
      <w:pPr>
        <w:keepNext/>
        <w:suppressAutoHyphens/>
        <w:spacing w:before="120" w:after="120" w:line="276" w:lineRule="auto"/>
        <w:ind w:left="51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16AB4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7B323932" w14:textId="77777777" w:rsidR="0090740A" w:rsidRDefault="0090740A" w:rsidP="000665AA">
      <w:pPr>
        <w:keepNext/>
        <w:suppressAutoHyphens/>
        <w:spacing w:before="120" w:after="120" w:line="276" w:lineRule="auto"/>
        <w:ind w:left="510"/>
        <w:jc w:val="right"/>
      </w:pPr>
    </w:p>
    <w:p w14:paraId="50C933F7" w14:textId="77777777" w:rsidR="002A1E4D" w:rsidRDefault="002A1E4D" w:rsidP="000665AA">
      <w:pPr>
        <w:keepNext/>
        <w:suppressAutoHyphens/>
        <w:spacing w:before="120" w:after="120" w:line="276" w:lineRule="auto"/>
        <w:ind w:left="510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A1E4D" w:rsidRPr="00F74646" w14:paraId="4B95FD97" w14:textId="77777777" w:rsidTr="003B2799">
        <w:tc>
          <w:tcPr>
            <w:tcW w:w="9062" w:type="dxa"/>
            <w:gridSpan w:val="4"/>
            <w:shd w:val="clear" w:color="auto" w:fill="92D050"/>
          </w:tcPr>
          <w:p w14:paraId="51DB6DDC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390B0D">
              <w:rPr>
                <w:rFonts w:ascii="Times New Roman" w:hAnsi="Times New Roman" w:cs="Times New Roman"/>
                <w:sz w:val="72"/>
              </w:rPr>
              <w:t xml:space="preserve">PROCEDURA EGZAMINOWANIA DO </w:t>
            </w:r>
          </w:p>
          <w:p w14:paraId="6A1276AC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  <w:sz w:val="72"/>
              </w:rPr>
            </w:pPr>
            <w:r w:rsidRPr="00390B0D">
              <w:rPr>
                <w:rFonts w:ascii="Times New Roman" w:hAnsi="Times New Roman" w:cs="Times New Roman"/>
                <w:sz w:val="72"/>
              </w:rPr>
              <w:t>A2, NSTS / STS</w:t>
            </w:r>
          </w:p>
          <w:p w14:paraId="615F97F2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</w:rPr>
            </w:pPr>
          </w:p>
          <w:p w14:paraId="2B551B99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</w:rPr>
            </w:pPr>
          </w:p>
          <w:p w14:paraId="7B1079A5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</w:rPr>
            </w:pPr>
          </w:p>
          <w:p w14:paraId="4217B091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[LOGO]</w:t>
            </w:r>
          </w:p>
          <w:p w14:paraId="21DD8DCF" w14:textId="77777777" w:rsidR="002A1E4D" w:rsidRPr="00390B0D" w:rsidRDefault="002A1E4D" w:rsidP="003B27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1CC14C4B" w14:textId="77777777" w:rsidTr="003B2799">
        <w:tc>
          <w:tcPr>
            <w:tcW w:w="2265" w:type="dxa"/>
          </w:tcPr>
          <w:p w14:paraId="542E56F5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0CACB53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EE6EC38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C00FB9C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15197415" w14:textId="77777777" w:rsidTr="003B2799">
        <w:tc>
          <w:tcPr>
            <w:tcW w:w="4530" w:type="dxa"/>
            <w:gridSpan w:val="2"/>
            <w:vAlign w:val="center"/>
          </w:tcPr>
          <w:p w14:paraId="3E988AB3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nazwa podmiotu wyznaczonego</w:t>
            </w:r>
          </w:p>
        </w:tc>
        <w:tc>
          <w:tcPr>
            <w:tcW w:w="4532" w:type="dxa"/>
            <w:gridSpan w:val="2"/>
          </w:tcPr>
          <w:p w14:paraId="7D0DCA5E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306FDD95" w14:textId="77777777" w:rsidTr="003B2799">
        <w:tc>
          <w:tcPr>
            <w:tcW w:w="4530" w:type="dxa"/>
            <w:gridSpan w:val="2"/>
            <w:vAlign w:val="center"/>
          </w:tcPr>
          <w:p w14:paraId="0C870DE4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adres podmiotu wyznaczonego</w:t>
            </w:r>
          </w:p>
        </w:tc>
        <w:tc>
          <w:tcPr>
            <w:tcW w:w="4532" w:type="dxa"/>
            <w:gridSpan w:val="2"/>
          </w:tcPr>
          <w:p w14:paraId="342CA983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5508A60B" w14:textId="77777777" w:rsidTr="003B2799">
        <w:tc>
          <w:tcPr>
            <w:tcW w:w="4530" w:type="dxa"/>
            <w:gridSpan w:val="2"/>
            <w:vAlign w:val="center"/>
          </w:tcPr>
          <w:p w14:paraId="4E94728C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telefon, adres e-mail</w:t>
            </w:r>
          </w:p>
        </w:tc>
        <w:tc>
          <w:tcPr>
            <w:tcW w:w="4532" w:type="dxa"/>
            <w:gridSpan w:val="2"/>
          </w:tcPr>
          <w:p w14:paraId="2FFB4166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492ACD1E" w14:textId="77777777" w:rsidTr="000B642D">
        <w:trPr>
          <w:trHeight w:val="435"/>
        </w:trPr>
        <w:tc>
          <w:tcPr>
            <w:tcW w:w="4530" w:type="dxa"/>
            <w:gridSpan w:val="2"/>
            <w:vAlign w:val="center"/>
          </w:tcPr>
          <w:p w14:paraId="47D6D27B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nr decyzji o wyznaczeniu</w:t>
            </w:r>
          </w:p>
        </w:tc>
        <w:tc>
          <w:tcPr>
            <w:tcW w:w="4532" w:type="dxa"/>
            <w:gridSpan w:val="2"/>
          </w:tcPr>
          <w:p w14:paraId="17559466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0B642D" w:rsidRPr="00F74646" w14:paraId="6499E052" w14:textId="77777777" w:rsidTr="003B2799">
        <w:trPr>
          <w:trHeight w:val="375"/>
        </w:trPr>
        <w:tc>
          <w:tcPr>
            <w:tcW w:w="4530" w:type="dxa"/>
            <w:gridSpan w:val="2"/>
            <w:vAlign w:val="center"/>
          </w:tcPr>
          <w:p w14:paraId="0A0BDD5B" w14:textId="77777777" w:rsidR="000B642D" w:rsidRPr="00390B0D" w:rsidRDefault="000B642D" w:rsidP="000B642D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data ważności decyzji</w:t>
            </w:r>
          </w:p>
        </w:tc>
        <w:tc>
          <w:tcPr>
            <w:tcW w:w="4532" w:type="dxa"/>
            <w:gridSpan w:val="2"/>
          </w:tcPr>
          <w:p w14:paraId="04379D4A" w14:textId="77777777" w:rsidR="000B642D" w:rsidRPr="00390B0D" w:rsidRDefault="000B642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39B46FA0" w14:textId="77777777" w:rsidTr="003B2799">
        <w:tc>
          <w:tcPr>
            <w:tcW w:w="4530" w:type="dxa"/>
            <w:gridSpan w:val="2"/>
            <w:vAlign w:val="center"/>
          </w:tcPr>
          <w:p w14:paraId="7E3F8BB8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numer z wykazu podmiotów egzaminujących</w:t>
            </w:r>
          </w:p>
        </w:tc>
        <w:tc>
          <w:tcPr>
            <w:tcW w:w="4532" w:type="dxa"/>
            <w:gridSpan w:val="2"/>
          </w:tcPr>
          <w:p w14:paraId="66DFFB31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4CFDE75B" w14:textId="77777777" w:rsidTr="003B2799">
        <w:tc>
          <w:tcPr>
            <w:tcW w:w="4530" w:type="dxa"/>
            <w:gridSpan w:val="2"/>
            <w:vAlign w:val="center"/>
          </w:tcPr>
          <w:p w14:paraId="5A2B2B62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data wprowadzenia procedury</w:t>
            </w:r>
          </w:p>
        </w:tc>
        <w:tc>
          <w:tcPr>
            <w:tcW w:w="4532" w:type="dxa"/>
            <w:gridSpan w:val="2"/>
          </w:tcPr>
          <w:p w14:paraId="452C3BC6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6A5FD726" w14:textId="77777777" w:rsidTr="003B2799">
        <w:tc>
          <w:tcPr>
            <w:tcW w:w="4530" w:type="dxa"/>
            <w:gridSpan w:val="2"/>
            <w:vAlign w:val="center"/>
          </w:tcPr>
          <w:p w14:paraId="43A17263" w14:textId="7BAAA733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 xml:space="preserve">data i czytelny podpis osoby odpowiedzialnej za funkcjonowanie </w:t>
            </w:r>
            <w:r w:rsidR="000B642D" w:rsidRPr="00390B0D">
              <w:rPr>
                <w:rFonts w:ascii="Times New Roman" w:hAnsi="Times New Roman" w:cs="Times New Roman"/>
              </w:rPr>
              <w:t>podmiotu wyznaczonego</w:t>
            </w:r>
          </w:p>
        </w:tc>
        <w:tc>
          <w:tcPr>
            <w:tcW w:w="4532" w:type="dxa"/>
            <w:gridSpan w:val="2"/>
          </w:tcPr>
          <w:p w14:paraId="23AE221F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  <w:tr w:rsidR="002A1E4D" w:rsidRPr="00F74646" w14:paraId="1E56A3EA" w14:textId="77777777" w:rsidTr="003B2799">
        <w:tc>
          <w:tcPr>
            <w:tcW w:w="4530" w:type="dxa"/>
            <w:gridSpan w:val="2"/>
            <w:vAlign w:val="center"/>
          </w:tcPr>
          <w:p w14:paraId="79CDCF7A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gridSpan w:val="2"/>
          </w:tcPr>
          <w:p w14:paraId="679D7321" w14:textId="77777777" w:rsidR="002A1E4D" w:rsidRPr="00390B0D" w:rsidRDefault="002A1E4D" w:rsidP="003B2799">
            <w:pPr>
              <w:rPr>
                <w:rFonts w:ascii="Times New Roman" w:hAnsi="Times New Roman" w:cs="Times New Roman"/>
              </w:rPr>
            </w:pPr>
          </w:p>
        </w:tc>
      </w:tr>
    </w:tbl>
    <w:p w14:paraId="7CDB0333" w14:textId="77777777" w:rsidR="002A1E4D" w:rsidRPr="00F74646" w:rsidRDefault="002A1E4D" w:rsidP="002A1E4D"/>
    <w:p w14:paraId="7916A865" w14:textId="77777777" w:rsidR="002A1E4D" w:rsidRPr="00F74646" w:rsidRDefault="002A1E4D" w:rsidP="002A1E4D">
      <w:r w:rsidRPr="00F74646">
        <w:br w:type="page"/>
      </w:r>
    </w:p>
    <w:p w14:paraId="7547280B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lastRenderedPageBreak/>
        <w:t>Administrowanie procedurą</w:t>
      </w:r>
    </w:p>
    <w:p w14:paraId="45D829DA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Wdrożenie i stosowanie procedury:</w:t>
      </w:r>
    </w:p>
    <w:p w14:paraId="10CA73C7" w14:textId="180453BC" w:rsidR="002A1E4D" w:rsidRPr="00390B0D" w:rsidRDefault="00BE0C31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Podmiot wyznaczony przeprowadza</w:t>
      </w:r>
      <w:r w:rsidR="002A1E4D" w:rsidRPr="00390B0D">
        <w:rPr>
          <w:rFonts w:ascii="Times New Roman" w:hAnsi="Times New Roman" w:cs="Times New Roman"/>
          <w:sz w:val="24"/>
          <w:szCs w:val="24"/>
        </w:rPr>
        <w:t xml:space="preserve"> egzaminy teoretyczne w imieniu Prezesa Urzędu Lotnictwa Cywilnego (ULC)</w:t>
      </w:r>
      <w:r w:rsidR="00A950D8" w:rsidRPr="00390B0D">
        <w:rPr>
          <w:rFonts w:ascii="Times New Roman" w:hAnsi="Times New Roman" w:cs="Times New Roman"/>
          <w:sz w:val="24"/>
          <w:szCs w:val="24"/>
        </w:rPr>
        <w:t xml:space="preserve"> </w:t>
      </w:r>
      <w:r w:rsidR="002A1E4D" w:rsidRPr="00390B0D">
        <w:rPr>
          <w:rFonts w:ascii="Times New Roman" w:hAnsi="Times New Roman" w:cs="Times New Roman"/>
          <w:sz w:val="24"/>
          <w:szCs w:val="24"/>
        </w:rPr>
        <w:t xml:space="preserve">na podstawie aktualnej decyzji jako jednostka kwalifikowana w rozumieniu art. </w:t>
      </w:r>
      <w:r w:rsidR="000B642D" w:rsidRPr="00390B0D">
        <w:rPr>
          <w:rFonts w:ascii="Times New Roman" w:hAnsi="Times New Roman" w:cs="Times New Roman"/>
          <w:sz w:val="24"/>
          <w:szCs w:val="24"/>
        </w:rPr>
        <w:t xml:space="preserve">3 pkt 11 </w:t>
      </w:r>
      <w:r w:rsidR="002A1E4D" w:rsidRPr="00390B0D">
        <w:rPr>
          <w:rFonts w:ascii="Times New Roman" w:hAnsi="Times New Roman" w:cs="Times New Roman"/>
          <w:sz w:val="24"/>
          <w:szCs w:val="24"/>
        </w:rPr>
        <w:t xml:space="preserve">rozporządzenia UE 2018/1139. </w:t>
      </w:r>
    </w:p>
    <w:p w14:paraId="41C85C21" w14:textId="75D354DD" w:rsidR="002A1E4D" w:rsidRPr="00390B0D" w:rsidRDefault="00A950D8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Podmiot wyznaczony przeprowadza</w:t>
      </w:r>
      <w:r w:rsidR="002A1E4D" w:rsidRPr="00390B0D">
        <w:rPr>
          <w:rFonts w:ascii="Times New Roman" w:hAnsi="Times New Roman" w:cs="Times New Roman"/>
          <w:sz w:val="24"/>
          <w:szCs w:val="24"/>
        </w:rPr>
        <w:t xml:space="preserve"> egzaminy teoretyczne w imieniu Prezesa ULC na zasadach określonych w wytycznych Prezesa ULC dotyczących prowadzenia egzaminu teoretycznego dla pilotów bezzałogowych statków powietrznych d</w:t>
      </w:r>
      <w:r w:rsidR="006832C0">
        <w:rPr>
          <w:rFonts w:ascii="Times New Roman" w:hAnsi="Times New Roman" w:cs="Times New Roman"/>
          <w:sz w:val="24"/>
          <w:szCs w:val="24"/>
        </w:rPr>
        <w:t>o</w:t>
      </w:r>
      <w:r w:rsidR="000B642D" w:rsidRPr="00390B0D">
        <w:rPr>
          <w:rFonts w:ascii="Times New Roman" w:hAnsi="Times New Roman" w:cs="Times New Roman"/>
          <w:sz w:val="24"/>
          <w:szCs w:val="24"/>
        </w:rPr>
        <w:t xml:space="preserve"> </w:t>
      </w:r>
      <w:r w:rsidR="002A1E4D" w:rsidRPr="00390B0D">
        <w:rPr>
          <w:rFonts w:ascii="Times New Roman" w:hAnsi="Times New Roman" w:cs="Times New Roman"/>
          <w:sz w:val="24"/>
          <w:szCs w:val="24"/>
        </w:rPr>
        <w:t>podkategorii A2</w:t>
      </w:r>
      <w:r w:rsidR="000B642D" w:rsidRPr="00390B0D">
        <w:rPr>
          <w:rFonts w:ascii="Times New Roman" w:hAnsi="Times New Roman" w:cs="Times New Roman"/>
          <w:sz w:val="24"/>
          <w:szCs w:val="24"/>
        </w:rPr>
        <w:t xml:space="preserve"> kategorii „otwartej”</w:t>
      </w:r>
      <w:r w:rsidR="002A1E4D" w:rsidRPr="00390B0D">
        <w:rPr>
          <w:rFonts w:ascii="Times New Roman" w:hAnsi="Times New Roman" w:cs="Times New Roman"/>
          <w:sz w:val="24"/>
          <w:szCs w:val="24"/>
        </w:rPr>
        <w:t>, krajowych scenariuszy standardowych NSTS lub scenariuszy standardowych STS.</w:t>
      </w:r>
    </w:p>
    <w:p w14:paraId="3E8338BA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Realizowanie zadań związanych z wykonywaniem egzaminów teoretycznych w imieniu Prezesa ULC wymaga działania w najwyższym stopniu uczciwości, przejrzystości i unikania konfliktu interesów. </w:t>
      </w:r>
    </w:p>
    <w:p w14:paraId="4B241023" w14:textId="59955438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Zadania związane z przeprowadzanie</w:t>
      </w:r>
      <w:r w:rsidR="003539DA">
        <w:rPr>
          <w:rFonts w:ascii="Times New Roman" w:hAnsi="Times New Roman" w:cs="Times New Roman"/>
          <w:sz w:val="24"/>
          <w:szCs w:val="24"/>
        </w:rPr>
        <w:t>m</w:t>
      </w:r>
      <w:r w:rsidRPr="00390B0D">
        <w:rPr>
          <w:rFonts w:ascii="Times New Roman" w:hAnsi="Times New Roman" w:cs="Times New Roman"/>
          <w:sz w:val="24"/>
          <w:szCs w:val="24"/>
        </w:rPr>
        <w:t xml:space="preserve"> egzaminu teoretycznego są prowadzone zgodnie z przepisami ochrony danych osobowych (RODO).</w:t>
      </w:r>
    </w:p>
    <w:p w14:paraId="418BDD04" w14:textId="18562E7D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Procedura jest dokumentem ustanawiającym standard prowadzenia egzaminów teoretycznych obowiązujący wszystkie podmioty wyznaczone do prowadzeni</w:t>
      </w:r>
      <w:r w:rsidR="003539DA">
        <w:rPr>
          <w:rFonts w:ascii="Times New Roman" w:hAnsi="Times New Roman" w:cs="Times New Roman"/>
          <w:sz w:val="24"/>
          <w:szCs w:val="24"/>
        </w:rPr>
        <w:t>a</w:t>
      </w:r>
      <w:r w:rsidRPr="00390B0D">
        <w:rPr>
          <w:rFonts w:ascii="Times New Roman" w:hAnsi="Times New Roman" w:cs="Times New Roman"/>
          <w:sz w:val="24"/>
          <w:szCs w:val="24"/>
        </w:rPr>
        <w:t xml:space="preserve"> egzaminów w imieniu Prezesa ULC wg tych zasad.</w:t>
      </w:r>
    </w:p>
    <w:p w14:paraId="2DAAB52D" w14:textId="476BA722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Wszyscy zaangażowani w realizowanie zadań związanych z egzaminowaniem  pilotów </w:t>
      </w:r>
      <w:r w:rsidR="009A4FFB" w:rsidRPr="00390B0D">
        <w:rPr>
          <w:rFonts w:ascii="Times New Roman" w:hAnsi="Times New Roman" w:cs="Times New Roman"/>
          <w:sz w:val="24"/>
          <w:szCs w:val="24"/>
        </w:rPr>
        <w:t xml:space="preserve">bezzałogowych statków powietrznych </w:t>
      </w:r>
      <w:r w:rsidRPr="00390B0D">
        <w:rPr>
          <w:rFonts w:ascii="Times New Roman" w:hAnsi="Times New Roman" w:cs="Times New Roman"/>
          <w:sz w:val="24"/>
          <w:szCs w:val="24"/>
        </w:rPr>
        <w:t xml:space="preserve">w podkategorii A2 </w:t>
      </w:r>
      <w:r w:rsidR="00A950D8" w:rsidRPr="00390B0D">
        <w:rPr>
          <w:rFonts w:ascii="Times New Roman" w:hAnsi="Times New Roman" w:cs="Times New Roman"/>
          <w:sz w:val="24"/>
          <w:szCs w:val="24"/>
        </w:rPr>
        <w:t xml:space="preserve">kategorii „otwartej” </w:t>
      </w:r>
      <w:r w:rsidRPr="00390B0D">
        <w:rPr>
          <w:rFonts w:ascii="Times New Roman" w:hAnsi="Times New Roman" w:cs="Times New Roman"/>
          <w:sz w:val="24"/>
          <w:szCs w:val="24"/>
        </w:rPr>
        <w:t>lub NSTS / STS, zobowiązani są do stosowania niniejszej procedury. Muszą zapoznać się z treścią procedury, pisemnie potwierdzić jej znajomość i przyjęcie do stosowania.</w:t>
      </w:r>
    </w:p>
    <w:p w14:paraId="08F54735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Procedura wymaga nadzoru w zakresie:</w:t>
      </w:r>
    </w:p>
    <w:p w14:paraId="44B97726" w14:textId="77777777" w:rsidR="002A1E4D" w:rsidRPr="00390B0D" w:rsidRDefault="002A1E4D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Aktualizowania danych podmiotu wyznaczonego.</w:t>
      </w:r>
    </w:p>
    <w:p w14:paraId="1A1CBDCE" w14:textId="77777777" w:rsidR="002A1E4D" w:rsidRPr="00390B0D" w:rsidRDefault="002A1E4D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Aktualizowania danych personelu podmiotu wyznaczonego.</w:t>
      </w:r>
    </w:p>
    <w:p w14:paraId="5BAA48DF" w14:textId="12469DF1" w:rsidR="002A1E4D" w:rsidRPr="00390B0D" w:rsidRDefault="003539DA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90B0D">
        <w:rPr>
          <w:rFonts w:ascii="Times New Roman" w:hAnsi="Times New Roman" w:cs="Times New Roman"/>
          <w:sz w:val="24"/>
          <w:szCs w:val="24"/>
        </w:rPr>
        <w:t xml:space="preserve"> </w:t>
      </w:r>
      <w:r w:rsidR="002A1E4D" w:rsidRPr="00390B0D">
        <w:rPr>
          <w:rFonts w:ascii="Times New Roman" w:hAnsi="Times New Roman" w:cs="Times New Roman"/>
          <w:sz w:val="24"/>
          <w:szCs w:val="24"/>
        </w:rPr>
        <w:t>zmian: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2831"/>
        <w:gridCol w:w="2266"/>
      </w:tblGrid>
      <w:tr w:rsidR="002A1E4D" w:rsidRPr="001F4456" w14:paraId="0E30EC23" w14:textId="77777777" w:rsidTr="003B2799">
        <w:tc>
          <w:tcPr>
            <w:tcW w:w="562" w:type="dxa"/>
          </w:tcPr>
          <w:p w14:paraId="2EBA8654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14:paraId="44C00CE5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Data zamiany</w:t>
            </w:r>
          </w:p>
        </w:tc>
        <w:tc>
          <w:tcPr>
            <w:tcW w:w="2832" w:type="dxa"/>
          </w:tcPr>
          <w:p w14:paraId="16BB98DE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Zakres zmiany</w:t>
            </w:r>
          </w:p>
        </w:tc>
        <w:tc>
          <w:tcPr>
            <w:tcW w:w="2266" w:type="dxa"/>
          </w:tcPr>
          <w:p w14:paraId="35E430CD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Czytelny podpis osoby odpowiedzialnej</w:t>
            </w:r>
          </w:p>
        </w:tc>
      </w:tr>
      <w:tr w:rsidR="002A1E4D" w:rsidRPr="001F4456" w14:paraId="2A907CC3" w14:textId="77777777" w:rsidTr="003B2799">
        <w:tc>
          <w:tcPr>
            <w:tcW w:w="562" w:type="dxa"/>
          </w:tcPr>
          <w:p w14:paraId="05DFAF05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49FE0C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EA40B25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4C5CCA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4D" w:rsidRPr="001F4456" w14:paraId="701043D4" w14:textId="77777777" w:rsidTr="003B2799">
        <w:tc>
          <w:tcPr>
            <w:tcW w:w="562" w:type="dxa"/>
          </w:tcPr>
          <w:p w14:paraId="040F1458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8C1CBB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7370495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B78904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071301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0D1ED" w14:textId="07F79F24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lastRenderedPageBreak/>
        <w:t xml:space="preserve">Wykaz personelu zaangażowanego w działalność </w:t>
      </w:r>
      <w:r w:rsidR="00B91908" w:rsidRPr="00390B0D">
        <w:rPr>
          <w:rFonts w:ascii="Times New Roman" w:hAnsi="Times New Roman" w:cs="Times New Roman"/>
          <w:sz w:val="24"/>
          <w:szCs w:val="24"/>
        </w:rPr>
        <w:t>podmiotu wyznaczonego</w:t>
      </w:r>
      <w:r w:rsidRPr="00390B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2831"/>
        <w:gridCol w:w="2266"/>
      </w:tblGrid>
      <w:tr w:rsidR="002A1E4D" w:rsidRPr="001F4456" w14:paraId="5C91F6B7" w14:textId="77777777" w:rsidTr="003B2799">
        <w:tc>
          <w:tcPr>
            <w:tcW w:w="562" w:type="dxa"/>
          </w:tcPr>
          <w:p w14:paraId="18322C4B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14:paraId="57D9FFC1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14:paraId="61356607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  <w:r w:rsidRPr="00390B0D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8980F5B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 xml:space="preserve">Podpis potwierdzający znajomość i przyjęcia do stosowania </w:t>
            </w:r>
          </w:p>
        </w:tc>
      </w:tr>
      <w:tr w:rsidR="002A1E4D" w:rsidRPr="001F4456" w14:paraId="6D549D4A" w14:textId="77777777" w:rsidTr="003B2799">
        <w:tc>
          <w:tcPr>
            <w:tcW w:w="562" w:type="dxa"/>
          </w:tcPr>
          <w:p w14:paraId="66B2B075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285A82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7251D8B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EB4220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4D" w:rsidRPr="001F4456" w14:paraId="2367B617" w14:textId="77777777" w:rsidTr="003B2799">
        <w:tc>
          <w:tcPr>
            <w:tcW w:w="562" w:type="dxa"/>
          </w:tcPr>
          <w:p w14:paraId="62230DA7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CF9D8D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8DC1AEA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01640A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4D" w:rsidRPr="001F4456" w14:paraId="7C2C327F" w14:textId="77777777" w:rsidTr="003B2799">
        <w:tc>
          <w:tcPr>
            <w:tcW w:w="562" w:type="dxa"/>
          </w:tcPr>
          <w:p w14:paraId="5CC15DE8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3C670D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54A0211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3DFD54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4D" w:rsidRPr="001F4456" w14:paraId="1FF78E58" w14:textId="77777777" w:rsidTr="003B2799">
        <w:tc>
          <w:tcPr>
            <w:tcW w:w="562" w:type="dxa"/>
          </w:tcPr>
          <w:p w14:paraId="469A2ECC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021C68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0088286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83FFC2" w14:textId="77777777" w:rsidR="002A1E4D" w:rsidRPr="00390B0D" w:rsidRDefault="002A1E4D" w:rsidP="00390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C976A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9A85C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t>Informacje o podmiocie wyznaczonym</w:t>
      </w:r>
    </w:p>
    <w:p w14:paraId="04EC85CD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Krótki opis podmiotu, w tym:</w:t>
      </w:r>
    </w:p>
    <w:p w14:paraId="00D5BBAE" w14:textId="4EF69E9F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Opis struktury organizacyjnej podmiotu,</w:t>
      </w:r>
      <w:r w:rsidR="003539DA">
        <w:rPr>
          <w:rFonts w:ascii="Times New Roman" w:hAnsi="Times New Roman" w:cs="Times New Roman"/>
          <w:sz w:val="24"/>
          <w:szCs w:val="24"/>
        </w:rPr>
        <w:t xml:space="preserve"> w</w:t>
      </w:r>
      <w:r w:rsidRPr="00390B0D">
        <w:rPr>
          <w:rFonts w:ascii="Times New Roman" w:hAnsi="Times New Roman" w:cs="Times New Roman"/>
          <w:sz w:val="24"/>
          <w:szCs w:val="24"/>
        </w:rPr>
        <w:t xml:space="preserve"> tym wskazanie osób odpowiedzialnych za poszczególne zadania w podmiocie.</w:t>
      </w:r>
    </w:p>
    <w:p w14:paraId="228DAA26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Opis zasobów technicznych, lokalowych, w tym ilość posiadanych komputerów lub innych narzędzi służących do przeprowadzania egzaminu.</w:t>
      </w:r>
    </w:p>
    <w:p w14:paraId="2FC54687" w14:textId="3A25E69D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Opis programu / systemu teleinformatycznego służącego do egzaminowania, który musi być zgodny z warunkami określonymi w wytycznych Prezesa ULC dotyczących prowadzenia egzaminu teoretycznego dla pilotów bezzałogowych statków powietrznych </w:t>
      </w:r>
      <w:r w:rsidR="006832C0" w:rsidRPr="00390B0D">
        <w:rPr>
          <w:rFonts w:ascii="Times New Roman" w:hAnsi="Times New Roman" w:cs="Times New Roman"/>
          <w:sz w:val="24"/>
          <w:szCs w:val="24"/>
        </w:rPr>
        <w:t>d</w:t>
      </w:r>
      <w:r w:rsidR="006832C0">
        <w:rPr>
          <w:rFonts w:ascii="Times New Roman" w:hAnsi="Times New Roman" w:cs="Times New Roman"/>
          <w:sz w:val="24"/>
          <w:szCs w:val="24"/>
        </w:rPr>
        <w:t>o</w:t>
      </w:r>
      <w:r w:rsidR="006832C0" w:rsidRPr="00390B0D">
        <w:rPr>
          <w:rFonts w:ascii="Times New Roman" w:hAnsi="Times New Roman" w:cs="Times New Roman"/>
          <w:sz w:val="24"/>
          <w:szCs w:val="24"/>
        </w:rPr>
        <w:t xml:space="preserve"> </w:t>
      </w:r>
      <w:r w:rsidR="004C6195" w:rsidRPr="00390B0D">
        <w:rPr>
          <w:rFonts w:ascii="Times New Roman" w:hAnsi="Times New Roman" w:cs="Times New Roman"/>
          <w:sz w:val="24"/>
          <w:szCs w:val="24"/>
        </w:rPr>
        <w:t>pod</w:t>
      </w:r>
      <w:r w:rsidRPr="00390B0D">
        <w:rPr>
          <w:rFonts w:ascii="Times New Roman" w:hAnsi="Times New Roman" w:cs="Times New Roman"/>
          <w:sz w:val="24"/>
          <w:szCs w:val="24"/>
        </w:rPr>
        <w:t>kategorii A2</w:t>
      </w:r>
      <w:r w:rsidR="004C6195" w:rsidRPr="00390B0D">
        <w:rPr>
          <w:rFonts w:ascii="Times New Roman" w:hAnsi="Times New Roman" w:cs="Times New Roman"/>
          <w:sz w:val="24"/>
          <w:szCs w:val="24"/>
        </w:rPr>
        <w:t xml:space="preserve"> kategorii „otwartej”</w:t>
      </w:r>
      <w:r w:rsidRPr="00390B0D">
        <w:rPr>
          <w:rFonts w:ascii="Times New Roman" w:hAnsi="Times New Roman" w:cs="Times New Roman"/>
          <w:sz w:val="24"/>
          <w:szCs w:val="24"/>
        </w:rPr>
        <w:t>, krajowych scenariuszy standardowych NSTS lub scenariuszy standardowych STS.</w:t>
      </w:r>
    </w:p>
    <w:p w14:paraId="3E2F7C67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Liczba pytań w bazie pytań do egzaminu teoretycznego odpowiednio dla A2, NSTS, STS; wskazanie liczby pytań na egzaminie teoretycznym odpowiednio do A2, NSTS, STS.</w:t>
      </w:r>
    </w:p>
    <w:p w14:paraId="3EC444F6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Wskazanie sposobu rekrutacji kandydatów do egzaminu (np. zgłoszenie przez formularz na stronie internetowej, zapisy telefoniczne i na podstawie wiadomości e-mail, stała współpraca z operatorami szkolącymi).</w:t>
      </w:r>
    </w:p>
    <w:p w14:paraId="0A9662BE" w14:textId="7BD9C16C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Wykaz operatorów szkolących z którymi </w:t>
      </w:r>
      <w:r w:rsidR="006F796D" w:rsidRPr="00390B0D">
        <w:rPr>
          <w:rFonts w:ascii="Times New Roman" w:hAnsi="Times New Roman" w:cs="Times New Roman"/>
          <w:sz w:val="24"/>
          <w:szCs w:val="24"/>
        </w:rPr>
        <w:t>podmiot wyznaczony</w:t>
      </w:r>
      <w:r w:rsidRPr="00390B0D">
        <w:rPr>
          <w:rFonts w:ascii="Times New Roman" w:hAnsi="Times New Roman" w:cs="Times New Roman"/>
          <w:sz w:val="24"/>
          <w:szCs w:val="24"/>
        </w:rPr>
        <w:t xml:space="preserve"> podejmuje stałą współpracę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5176"/>
        <w:gridCol w:w="2896"/>
      </w:tblGrid>
      <w:tr w:rsidR="002A1E4D" w:rsidRPr="001F4456" w14:paraId="56651745" w14:textId="77777777" w:rsidTr="003B2799">
        <w:tc>
          <w:tcPr>
            <w:tcW w:w="628" w:type="dxa"/>
          </w:tcPr>
          <w:p w14:paraId="4656D08A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177" w:type="dxa"/>
          </w:tcPr>
          <w:p w14:paraId="0B8B1CD8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Nazwa operatora szkolącego</w:t>
            </w:r>
          </w:p>
        </w:tc>
        <w:tc>
          <w:tcPr>
            <w:tcW w:w="2897" w:type="dxa"/>
          </w:tcPr>
          <w:p w14:paraId="72DE54B8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0D">
              <w:rPr>
                <w:rFonts w:ascii="Times New Roman" w:hAnsi="Times New Roman" w:cs="Times New Roman"/>
                <w:sz w:val="24"/>
                <w:szCs w:val="24"/>
              </w:rPr>
              <w:t>Numer operatora</w:t>
            </w:r>
          </w:p>
        </w:tc>
      </w:tr>
      <w:tr w:rsidR="002A1E4D" w:rsidRPr="001F4456" w14:paraId="7722D9BF" w14:textId="77777777" w:rsidTr="003B2799">
        <w:tc>
          <w:tcPr>
            <w:tcW w:w="628" w:type="dxa"/>
          </w:tcPr>
          <w:p w14:paraId="7F3A98CA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14:paraId="06047EB7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757DD35F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4D" w:rsidRPr="001F4456" w14:paraId="6B1DFE51" w14:textId="77777777" w:rsidTr="003B2799">
        <w:tc>
          <w:tcPr>
            <w:tcW w:w="628" w:type="dxa"/>
          </w:tcPr>
          <w:p w14:paraId="0F086681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14:paraId="50512EEA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581AEDC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4D" w:rsidRPr="001F4456" w14:paraId="07B0F95A" w14:textId="77777777" w:rsidTr="003B2799">
        <w:tc>
          <w:tcPr>
            <w:tcW w:w="628" w:type="dxa"/>
          </w:tcPr>
          <w:p w14:paraId="78B265CE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14:paraId="6EF87DC1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DFD40EF" w14:textId="77777777" w:rsidR="002A1E4D" w:rsidRPr="00390B0D" w:rsidRDefault="002A1E4D" w:rsidP="00390B0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AB415" w14:textId="77D4D510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Deklaracja wyznaczonego podmiotu, że wynagrodzenie personelu odbywa się zgodnie </w:t>
      </w:r>
      <w:r w:rsidR="004923F2">
        <w:rPr>
          <w:rFonts w:ascii="Times New Roman" w:hAnsi="Times New Roman" w:cs="Times New Roman"/>
          <w:sz w:val="24"/>
          <w:szCs w:val="24"/>
        </w:rPr>
        <w:t xml:space="preserve">i </w:t>
      </w:r>
      <w:r w:rsidRPr="00390B0D">
        <w:rPr>
          <w:rFonts w:ascii="Times New Roman" w:hAnsi="Times New Roman" w:cs="Times New Roman"/>
          <w:sz w:val="24"/>
          <w:szCs w:val="24"/>
        </w:rPr>
        <w:t>w sposób określony w wytycznych Prezesa ULC</w:t>
      </w:r>
      <w:r w:rsidR="004923F2">
        <w:rPr>
          <w:rFonts w:ascii="Times New Roman" w:hAnsi="Times New Roman" w:cs="Times New Roman"/>
          <w:sz w:val="24"/>
          <w:szCs w:val="24"/>
        </w:rPr>
        <w:t>,</w:t>
      </w:r>
      <w:r w:rsidRPr="00390B0D">
        <w:rPr>
          <w:rFonts w:ascii="Times New Roman" w:hAnsi="Times New Roman" w:cs="Times New Roman"/>
          <w:sz w:val="24"/>
          <w:szCs w:val="24"/>
        </w:rPr>
        <w:t xml:space="preserve"> dotyczących prowadzenia egzaminu teoretycznego dla pilotów bezzałogowych statków powietrznych dla kategorii otwartej podkategorii A2, krajowych scenariuszy standardowych NSTS lub scenariuszy standardowych STS.</w:t>
      </w:r>
    </w:p>
    <w:p w14:paraId="51BB60EB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t>Czynności przed egzaminem</w:t>
      </w:r>
    </w:p>
    <w:p w14:paraId="1C8208AA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Przyjęcie zgłoszenia kandydata na egzamin teoretyczny.</w:t>
      </w:r>
    </w:p>
    <w:p w14:paraId="43932DCF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Weryfikacja dokumentów kandydata (wg. danego procesu: A1/A3, oświadczenie do A2, potwierdzenie ukończenia szkolenia praktycznego do NSTS/STS).</w:t>
      </w:r>
    </w:p>
    <w:p w14:paraId="0051460E" w14:textId="3AFEC238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Weryfikacja opłaty za egzamin lub inny sposób postępowania z zamówieniem od podmiotu z zgodnie z opisem sposobu dokonywania płatności określonym w wytycznych Prezesa ULC</w:t>
      </w:r>
      <w:r w:rsidR="004923F2">
        <w:rPr>
          <w:rFonts w:ascii="Times New Roman" w:hAnsi="Times New Roman" w:cs="Times New Roman"/>
          <w:sz w:val="24"/>
          <w:szCs w:val="24"/>
        </w:rPr>
        <w:t>,</w:t>
      </w:r>
      <w:r w:rsidRPr="00390B0D">
        <w:rPr>
          <w:rFonts w:ascii="Times New Roman" w:hAnsi="Times New Roman" w:cs="Times New Roman"/>
          <w:sz w:val="24"/>
          <w:szCs w:val="24"/>
        </w:rPr>
        <w:t xml:space="preserve"> dotyczących prowadzenia egzaminu teoretycznego dla pilotów bezzałogowych statków powietrznych dla </w:t>
      </w:r>
      <w:r w:rsidR="00E856AB" w:rsidRPr="00390B0D">
        <w:rPr>
          <w:rFonts w:ascii="Times New Roman" w:hAnsi="Times New Roman" w:cs="Times New Roman"/>
          <w:sz w:val="24"/>
          <w:szCs w:val="24"/>
        </w:rPr>
        <w:t>pod</w:t>
      </w:r>
      <w:r w:rsidRPr="00390B0D">
        <w:rPr>
          <w:rFonts w:ascii="Times New Roman" w:hAnsi="Times New Roman" w:cs="Times New Roman"/>
          <w:sz w:val="24"/>
          <w:szCs w:val="24"/>
        </w:rPr>
        <w:t xml:space="preserve">kategorii </w:t>
      </w:r>
      <w:r w:rsidR="00E856AB" w:rsidRPr="00390B0D">
        <w:rPr>
          <w:rFonts w:ascii="Times New Roman" w:hAnsi="Times New Roman" w:cs="Times New Roman"/>
          <w:sz w:val="24"/>
          <w:szCs w:val="24"/>
        </w:rPr>
        <w:t xml:space="preserve">A2 </w:t>
      </w:r>
      <w:r w:rsidRPr="00390B0D">
        <w:rPr>
          <w:rFonts w:ascii="Times New Roman" w:hAnsi="Times New Roman" w:cs="Times New Roman"/>
          <w:sz w:val="24"/>
          <w:szCs w:val="24"/>
        </w:rPr>
        <w:t xml:space="preserve">kategorii </w:t>
      </w:r>
      <w:r w:rsidR="00E856AB" w:rsidRPr="00390B0D">
        <w:rPr>
          <w:rFonts w:ascii="Times New Roman" w:hAnsi="Times New Roman" w:cs="Times New Roman"/>
          <w:sz w:val="24"/>
          <w:szCs w:val="24"/>
        </w:rPr>
        <w:t>„otwartej”</w:t>
      </w:r>
      <w:r w:rsidRPr="00390B0D">
        <w:rPr>
          <w:rFonts w:ascii="Times New Roman" w:hAnsi="Times New Roman" w:cs="Times New Roman"/>
          <w:sz w:val="24"/>
          <w:szCs w:val="24"/>
        </w:rPr>
        <w:t>, krajowych scenariuszy standardowych NSTS lub scenariuszy standardowych STS.</w:t>
      </w:r>
    </w:p>
    <w:p w14:paraId="48F9311F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Sprawdzenie czy kandydat zdawał egzamin </w:t>
      </w:r>
      <w:r w:rsidR="00D41BC2" w:rsidRPr="00390B0D">
        <w:rPr>
          <w:rFonts w:ascii="Times New Roman" w:hAnsi="Times New Roman" w:cs="Times New Roman"/>
          <w:sz w:val="24"/>
          <w:szCs w:val="24"/>
        </w:rPr>
        <w:t xml:space="preserve">teoretyczny </w:t>
      </w:r>
      <w:r w:rsidRPr="00390B0D">
        <w:rPr>
          <w:rFonts w:ascii="Times New Roman" w:hAnsi="Times New Roman" w:cs="Times New Roman"/>
          <w:sz w:val="24"/>
          <w:szCs w:val="24"/>
        </w:rPr>
        <w:t>w ciągu ostatnich trzech dni lub w dniu poprzedzającym egzamin.</w:t>
      </w:r>
    </w:p>
    <w:p w14:paraId="1ADE4849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Zapisanie kandydata na sesję oraz przydzielenie egzaminatora prowadzącego daną  sesję egzaminacyjną.</w:t>
      </w:r>
    </w:p>
    <w:p w14:paraId="5C87C819" w14:textId="6D963F72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Poinformowanie ULC o egzaminie (lista kandydatów, zakres egzaminu, egzaminator, termin) – na </w:t>
      </w:r>
      <w:r w:rsidR="00256C1D" w:rsidRPr="00390B0D">
        <w:rPr>
          <w:rFonts w:ascii="Times New Roman" w:hAnsi="Times New Roman" w:cs="Times New Roman"/>
          <w:sz w:val="24"/>
          <w:szCs w:val="24"/>
        </w:rPr>
        <w:t xml:space="preserve">adres email: egzaminBSP@ulc.gov.pl </w:t>
      </w:r>
      <w:r w:rsidRPr="00390B0D">
        <w:rPr>
          <w:rFonts w:ascii="Times New Roman" w:hAnsi="Times New Roman" w:cs="Times New Roman"/>
          <w:sz w:val="24"/>
          <w:szCs w:val="24"/>
        </w:rPr>
        <w:t>najpóźniej w dniu egzaminu</w:t>
      </w:r>
      <w:r w:rsidR="001E032A">
        <w:rPr>
          <w:rFonts w:ascii="Times New Roman" w:hAnsi="Times New Roman" w:cs="Times New Roman"/>
          <w:sz w:val="24"/>
          <w:szCs w:val="24"/>
        </w:rPr>
        <w:t>.</w:t>
      </w:r>
    </w:p>
    <w:p w14:paraId="60144E08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Przekazanie kandydatom informacji o terminie i sposobie prowadzenia egzaminu teoretycznego, narzędziach jakimi będzie musiał dysponować kandydat, informacja o liczbie pytań i czasie egzaminu. </w:t>
      </w:r>
    </w:p>
    <w:p w14:paraId="060278C7" w14:textId="77777777" w:rsidR="002A1E4D" w:rsidRPr="00390B0D" w:rsidRDefault="002A1E4D" w:rsidP="00390B0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E0250A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t>Przebieg egzaminu</w:t>
      </w:r>
    </w:p>
    <w:p w14:paraId="5CF9B3B1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Weryfikacja tożsamości kandydata.</w:t>
      </w:r>
    </w:p>
    <w:p w14:paraId="726F7CF1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Przekazanie informacji o zasadach panujących podczas egzaminu teoretycznego.</w:t>
      </w:r>
    </w:p>
    <w:p w14:paraId="3A191C1E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Udostępnienie testu wyłącznie w wersji elektronicznej poprzez wygenerowanie go w systemie/programie egzaminowania , o którym mowa w pkt 17. </w:t>
      </w:r>
    </w:p>
    <w:p w14:paraId="70587A65" w14:textId="31E982EA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lastRenderedPageBreak/>
        <w:t xml:space="preserve">Egzamin teoretyczny prowadzony jest z użyciem programu / systemu teleinformatycznego spełniającego wymagania określone w wytycznych Prezesa ULC dotyczących prowadzenia egzaminu teoretycznego dla pilotów bezzałogowych statków powietrznych dla </w:t>
      </w:r>
      <w:r w:rsidR="00CE5326" w:rsidRPr="00390B0D">
        <w:rPr>
          <w:rFonts w:ascii="Times New Roman" w:hAnsi="Times New Roman" w:cs="Times New Roman"/>
          <w:sz w:val="24"/>
          <w:szCs w:val="24"/>
        </w:rPr>
        <w:t>pod</w:t>
      </w:r>
      <w:r w:rsidRPr="00390B0D">
        <w:rPr>
          <w:rFonts w:ascii="Times New Roman" w:hAnsi="Times New Roman" w:cs="Times New Roman"/>
          <w:sz w:val="24"/>
          <w:szCs w:val="24"/>
        </w:rPr>
        <w:t xml:space="preserve">kategorii </w:t>
      </w:r>
      <w:r w:rsidR="00CE5326" w:rsidRPr="00390B0D">
        <w:rPr>
          <w:rFonts w:ascii="Times New Roman" w:hAnsi="Times New Roman" w:cs="Times New Roman"/>
          <w:sz w:val="24"/>
          <w:szCs w:val="24"/>
        </w:rPr>
        <w:t>A2 kategorii „</w:t>
      </w:r>
      <w:r w:rsidRPr="00390B0D">
        <w:rPr>
          <w:rFonts w:ascii="Times New Roman" w:hAnsi="Times New Roman" w:cs="Times New Roman"/>
          <w:sz w:val="24"/>
          <w:szCs w:val="24"/>
        </w:rPr>
        <w:t>otwartej</w:t>
      </w:r>
      <w:r w:rsidR="00CE5326" w:rsidRPr="00390B0D">
        <w:rPr>
          <w:rFonts w:ascii="Times New Roman" w:hAnsi="Times New Roman" w:cs="Times New Roman"/>
          <w:sz w:val="24"/>
          <w:szCs w:val="24"/>
        </w:rPr>
        <w:t>”</w:t>
      </w:r>
      <w:r w:rsidRPr="00390B0D">
        <w:rPr>
          <w:rFonts w:ascii="Times New Roman" w:hAnsi="Times New Roman" w:cs="Times New Roman"/>
          <w:sz w:val="24"/>
          <w:szCs w:val="24"/>
        </w:rPr>
        <w:t>, krajowych scenariuszy standardowych NSTS lub scenariuszy standardowych STS.</w:t>
      </w:r>
    </w:p>
    <w:p w14:paraId="0D5C6A2F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Kolejność pytań i kolejność wyświetlanych odpowiedzi jest losowa.</w:t>
      </w:r>
    </w:p>
    <w:p w14:paraId="2D62395C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Proporcje pytań z każdego z przedmiotów:</w:t>
      </w:r>
    </w:p>
    <w:p w14:paraId="2C3F3F50" w14:textId="77777777" w:rsidR="002A1E4D" w:rsidRPr="00390B0D" w:rsidRDefault="002A1E4D" w:rsidP="00390B0D">
      <w:pPr>
        <w:pStyle w:val="Akapitzlist"/>
        <w:numPr>
          <w:ilvl w:val="0"/>
          <w:numId w:val="59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do egzaminu teoretycznego A2:  egzamin obejmuje co najmniej 30 pytań wielokrotnego wyboru mających na celu ocenę wiedzy pilota bezzałogowego statku powietrznego na temat technicznych i operacyjnych środków ograniczających ryzyko na ziemi, dotyczących, w odpowiednich proporcjach, następujących dziedzin:</w:t>
      </w:r>
    </w:p>
    <w:p w14:paraId="116C9F15" w14:textId="77777777" w:rsidR="002A1E4D" w:rsidRPr="00390B0D" w:rsidRDefault="002A1E4D" w:rsidP="00390B0D">
      <w:pPr>
        <w:pStyle w:val="Akapitzlist"/>
        <w:numPr>
          <w:ilvl w:val="0"/>
          <w:numId w:val="44"/>
        </w:numPr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meteorologia (20%);</w:t>
      </w:r>
    </w:p>
    <w:p w14:paraId="0F1F92E4" w14:textId="77777777" w:rsidR="002A1E4D" w:rsidRPr="00390B0D" w:rsidRDefault="002A1E4D" w:rsidP="00390B0D">
      <w:pPr>
        <w:pStyle w:val="Akapitzlist"/>
        <w:numPr>
          <w:ilvl w:val="0"/>
          <w:numId w:val="44"/>
        </w:numPr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osiągi systemu bezzałogowego statku powietrznego w locie (30%);</w:t>
      </w:r>
    </w:p>
    <w:p w14:paraId="4952F963" w14:textId="77777777" w:rsidR="002A1E4D" w:rsidRPr="00390B0D" w:rsidRDefault="002A1E4D" w:rsidP="00390B0D">
      <w:pPr>
        <w:pStyle w:val="Akapitzlist"/>
        <w:numPr>
          <w:ilvl w:val="0"/>
          <w:numId w:val="44"/>
        </w:numPr>
        <w:spacing w:line="36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techniczne i operacyjne środki ograniczające ryzyko na ziemi (50%) </w:t>
      </w:r>
    </w:p>
    <w:p w14:paraId="0F362C86" w14:textId="77777777" w:rsidR="002A1E4D" w:rsidRPr="00390B0D" w:rsidRDefault="002A1E4D" w:rsidP="00390B0D">
      <w:pPr>
        <w:numPr>
          <w:ilvl w:val="0"/>
          <w:numId w:val="59"/>
        </w:numPr>
        <w:spacing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do egzaminu teoretycznego NSTS: zgodnie z Załącznikiem A do poszczególnych NSTS w następujących dziedzinach:</w:t>
      </w:r>
    </w:p>
    <w:p w14:paraId="2C56D730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przepisy lotnicze (20%);</w:t>
      </w:r>
    </w:p>
    <w:p w14:paraId="1A8A235B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ograniczenia możliwości człowieka(5%);</w:t>
      </w:r>
    </w:p>
    <w:p w14:paraId="407B2882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procedury operacyjne(20%);</w:t>
      </w:r>
    </w:p>
    <w:p w14:paraId="4FCDE3E2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techniczne i operacyjne środki ograniczające ryzyko na ziemi (20%);</w:t>
      </w:r>
    </w:p>
    <w:p w14:paraId="28AC3B15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ogólna wiedza na temat systemów bezzałogowych statków powietrznych(10%);</w:t>
      </w:r>
    </w:p>
    <w:p w14:paraId="72635045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meteorologia (5%);</w:t>
      </w:r>
    </w:p>
    <w:p w14:paraId="670B5762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osiągi systemu bezzałogowego statku powietrznego w locie (10%)</w:t>
      </w:r>
    </w:p>
    <w:p w14:paraId="39242F3B" w14:textId="77777777" w:rsidR="002A1E4D" w:rsidRPr="00390B0D" w:rsidRDefault="002A1E4D" w:rsidP="00390B0D">
      <w:pPr>
        <w:numPr>
          <w:ilvl w:val="1"/>
          <w:numId w:val="46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 xml:space="preserve">techniczne i operacyjne środki ograniczające ryzyko w powietrzu (10%). </w:t>
      </w:r>
    </w:p>
    <w:p w14:paraId="3C34C21A" w14:textId="77777777" w:rsidR="002A1E4D" w:rsidRPr="00390B0D" w:rsidRDefault="002A1E4D" w:rsidP="00390B0D">
      <w:pPr>
        <w:numPr>
          <w:ilvl w:val="0"/>
          <w:numId w:val="59"/>
        </w:numPr>
        <w:spacing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do egzaminu teoretycznego STS: obejmuje co najmniej 40 pytań wielokrotnego wyboru mających na celu ocenę wiedzy pilota bezzałogowego statku powietrznego na temat technicznych i operacyjnych środków ograniczających ryzyko, dotyczących, we wskazanych proporcjach, następujące dziedziny:</w:t>
      </w:r>
    </w:p>
    <w:p w14:paraId="4F0726DA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przepisy lotnicze (20%);</w:t>
      </w:r>
    </w:p>
    <w:p w14:paraId="606A5701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ograniczenia możliwości człowieka(5%);</w:t>
      </w:r>
    </w:p>
    <w:p w14:paraId="6A98AB16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procedury operacyjne(20%);</w:t>
      </w:r>
    </w:p>
    <w:p w14:paraId="7DE85024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lastRenderedPageBreak/>
        <w:t>techniczne i operacyjne środki ograniczające ryzyko na ziemi (20%);</w:t>
      </w:r>
    </w:p>
    <w:p w14:paraId="54577D86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ogólna wiedza na temat systemów bezzałogowych statków powietrznych(10%);</w:t>
      </w:r>
    </w:p>
    <w:p w14:paraId="3B774EAE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meteorologia (5%);</w:t>
      </w:r>
    </w:p>
    <w:p w14:paraId="6B122A3F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osiągi systemu bezzałogowego statku powietrznego w locie (10%)</w:t>
      </w:r>
    </w:p>
    <w:p w14:paraId="32EBA634" w14:textId="77777777" w:rsidR="002A1E4D" w:rsidRPr="00390B0D" w:rsidRDefault="002A1E4D" w:rsidP="00390B0D">
      <w:pPr>
        <w:numPr>
          <w:ilvl w:val="0"/>
          <w:numId w:val="47"/>
        </w:numPr>
        <w:spacing w:line="360" w:lineRule="auto"/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B0D">
        <w:rPr>
          <w:rFonts w:ascii="Times New Roman" w:eastAsia="Calibri" w:hAnsi="Times New Roman" w:cs="Times New Roman"/>
          <w:sz w:val="24"/>
          <w:szCs w:val="24"/>
        </w:rPr>
        <w:t>techniczne i operacyjne środki ograniczające ryzyko w powietrzu (10%)</w:t>
      </w:r>
    </w:p>
    <w:p w14:paraId="1553E159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Nadzór nad egzaminem:</w:t>
      </w:r>
    </w:p>
    <w:p w14:paraId="4DF8DF9C" w14:textId="665024FF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Osobisty – weryfikacja otoczenia kandydata, dostęp do </w:t>
      </w:r>
      <w:r w:rsidR="00962154" w:rsidRPr="00390B0D">
        <w:rPr>
          <w:rFonts w:ascii="Times New Roman" w:hAnsi="Times New Roman" w:cs="Times New Roman"/>
          <w:sz w:val="24"/>
          <w:szCs w:val="24"/>
        </w:rPr>
        <w:t>przyborów przeznaczonych do sporządzania notatek</w:t>
      </w:r>
      <w:r w:rsidRPr="00390B0D">
        <w:rPr>
          <w:rFonts w:ascii="Times New Roman" w:hAnsi="Times New Roman" w:cs="Times New Roman"/>
          <w:sz w:val="24"/>
          <w:szCs w:val="24"/>
        </w:rPr>
        <w:t>.</w:t>
      </w:r>
    </w:p>
    <w:p w14:paraId="5FA73A10" w14:textId="5B0CFA7D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Online –  dwie kamery włączone: </w:t>
      </w:r>
      <w:r w:rsidR="004923F2" w:rsidRPr="00390B0D">
        <w:rPr>
          <w:rFonts w:ascii="Times New Roman" w:hAnsi="Times New Roman" w:cs="Times New Roman"/>
          <w:sz w:val="24"/>
          <w:szCs w:val="24"/>
        </w:rPr>
        <w:t>pierwsz</w:t>
      </w:r>
      <w:r w:rsidR="004923F2">
        <w:rPr>
          <w:rFonts w:ascii="Times New Roman" w:hAnsi="Times New Roman" w:cs="Times New Roman"/>
          <w:sz w:val="24"/>
          <w:szCs w:val="24"/>
        </w:rPr>
        <w:t>a</w:t>
      </w:r>
      <w:r w:rsidR="004923F2" w:rsidRPr="00390B0D">
        <w:rPr>
          <w:rFonts w:ascii="Times New Roman" w:hAnsi="Times New Roman" w:cs="Times New Roman"/>
          <w:sz w:val="24"/>
          <w:szCs w:val="24"/>
        </w:rPr>
        <w:t xml:space="preserve"> </w:t>
      </w:r>
      <w:r w:rsidRPr="00390B0D">
        <w:rPr>
          <w:rFonts w:ascii="Times New Roman" w:hAnsi="Times New Roman" w:cs="Times New Roman"/>
          <w:sz w:val="24"/>
          <w:szCs w:val="24"/>
        </w:rPr>
        <w:t>widzi kandydata, druga to co ma na biurku albo jedna kamera 360 stopni; co najmniej dwukrotne sprawdzenie otoczenia; mikrofon zawsze włączony; pulpit kandydata zawsze jest udostępniony egzaminatorowi, system pilnuje otwierania innych okien na urządzeniu używanym przez kandydata.</w:t>
      </w:r>
    </w:p>
    <w:p w14:paraId="2D6B6236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Limity kandydatów podczas egzaminu i czas pracy egzaminatora:</w:t>
      </w:r>
    </w:p>
    <w:p w14:paraId="0BA388C3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Nadzór osobisty, limit na jednego egzaminatora: </w:t>
      </w:r>
    </w:p>
    <w:p w14:paraId="1BC25DD6" w14:textId="77777777" w:rsidR="002A1E4D" w:rsidRPr="00390B0D" w:rsidRDefault="002A1E4D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Do A2: 10 osób na sesji, max. 40 dziennie</w:t>
      </w:r>
    </w:p>
    <w:p w14:paraId="0A9688AD" w14:textId="77777777" w:rsidR="002A1E4D" w:rsidRPr="00390B0D" w:rsidRDefault="002A1E4D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Do NSTS / STS: 10 osób na sesji, max. 30 dziennie</w:t>
      </w:r>
    </w:p>
    <w:p w14:paraId="4C061596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Nadzór online, limit na jednego egzaminatora </w:t>
      </w:r>
    </w:p>
    <w:p w14:paraId="2076F2F0" w14:textId="77777777" w:rsidR="002A1E4D" w:rsidRPr="00390B0D" w:rsidRDefault="002A1E4D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Do A2: 5 osób na sesji, max 30 dziennie</w:t>
      </w:r>
    </w:p>
    <w:p w14:paraId="0E5293B1" w14:textId="77777777" w:rsidR="002A1E4D" w:rsidRPr="00390B0D" w:rsidRDefault="002A1E4D" w:rsidP="00390B0D">
      <w:pPr>
        <w:pStyle w:val="Akapitzlist"/>
        <w:numPr>
          <w:ilvl w:val="2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Do NSTS / STS: 5 osób na sesji, max 15 osób dzienni</w:t>
      </w:r>
    </w:p>
    <w:p w14:paraId="10F8B11D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Łącznie, w ciągu jednego dnia czas prowadzenia nadzoru nad egzaminem nie może przekroczyć 6ciu godzin zegarowych.</w:t>
      </w:r>
    </w:p>
    <w:p w14:paraId="2FAF67C6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Wynik egzaminu podawany jest automatycznie przez program/ system teleinformatyczny po zakończeniu egzaminu.</w:t>
      </w:r>
    </w:p>
    <w:p w14:paraId="772CE048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Egzamin uznaje się za zaliczony, jeśli kandydat uzyskał 75% poprawnie udzielonych odpowiedzi.</w:t>
      </w:r>
    </w:p>
    <w:p w14:paraId="0FA523B1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t>Czynności po egzaminie</w:t>
      </w:r>
    </w:p>
    <w:p w14:paraId="4D5708C1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 przypadku zaliczenia egzaminu:</w:t>
      </w:r>
    </w:p>
    <w:p w14:paraId="1EF7AA95" w14:textId="6D698408" w:rsidR="002A1E4D" w:rsidRPr="00390B0D" w:rsidRDefault="002B2973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Podmiot wyznaczony</w:t>
      </w:r>
      <w:r w:rsidR="002A1E4D" w:rsidRPr="00390B0D">
        <w:rPr>
          <w:rFonts w:ascii="Times New Roman" w:hAnsi="Times New Roman" w:cs="Times New Roman"/>
          <w:sz w:val="24"/>
          <w:szCs w:val="24"/>
        </w:rPr>
        <w:t xml:space="preserve"> zachowuje test w systemie, jedną kopię testu w innym systemie informatycznym lub urządzeniu, wypełnia potwierdzenie zaliczenia egzaminu teoretycznego, archiwizuje jeden egzemplarz, drugi egzemplarz wydaje kandydatowi, </w:t>
      </w:r>
      <w:r w:rsidR="002A1E4D" w:rsidRPr="00390B0D">
        <w:rPr>
          <w:rFonts w:ascii="Times New Roman" w:hAnsi="Times New Roman" w:cs="Times New Roman"/>
          <w:sz w:val="24"/>
          <w:szCs w:val="24"/>
        </w:rPr>
        <w:lastRenderedPageBreak/>
        <w:t>wypełnia i przesyła listę zbiorczą kandydatów którzy zdali egzamin z wynikiem pozytywnym do ULC (</w:t>
      </w:r>
      <w:hyperlink r:id="rId11" w:history="1">
        <w:r w:rsidR="002A1E4D" w:rsidRPr="00390B0D">
          <w:rPr>
            <w:rStyle w:val="Hipercze"/>
            <w:rFonts w:ascii="Times New Roman" w:hAnsi="Times New Roman" w:cs="Times New Roman"/>
            <w:sz w:val="24"/>
            <w:szCs w:val="24"/>
          </w:rPr>
          <w:t>szkoleniaSBSP@ulc.gov.pl</w:t>
        </w:r>
      </w:hyperlink>
      <w:r w:rsidR="002A1E4D" w:rsidRPr="00390B0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E57E122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 przypadku niezaliczenia egzaminu</w:t>
      </w:r>
    </w:p>
    <w:p w14:paraId="2C64A860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Wyznaczony podmiot zachowuje test w systemie/programie, zachowuje kopię testu na innym urządzeniu lub systemie/programie.</w:t>
      </w:r>
    </w:p>
    <w:p w14:paraId="2C9C283E" w14:textId="77777777" w:rsidR="002A1E4D" w:rsidRPr="00390B0D" w:rsidRDefault="002A1E4D" w:rsidP="00390B0D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W przypadku złożenia przez kandydata odwołania -  rozpatrzyć odwołanie. </w:t>
      </w:r>
    </w:p>
    <w:p w14:paraId="7DC0A34B" w14:textId="77777777" w:rsidR="002A1E4D" w:rsidRPr="00390B0D" w:rsidRDefault="002A1E4D" w:rsidP="00390B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t>Przechowywanie i udostępnianie dokumentów</w:t>
      </w:r>
    </w:p>
    <w:p w14:paraId="62456D1B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Okres przechowywania: co najmniej 5 lat.</w:t>
      </w:r>
    </w:p>
    <w:p w14:paraId="1C777E33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Archiwizacji podlegają wszystkie dokumenty kandydata potwierdzające możliwość przystąpienia do egzaminu, zdawany przez kandydata test z udzielonymi odpowiedziami oraz wskazaniem prawidłowych i błędnych odpowiedzi.</w:t>
      </w:r>
    </w:p>
    <w:p w14:paraId="2F3138C1" w14:textId="2B0A458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Test wraz z odpowiedziami przechowuje się w programie / systemie do egzaminowania, </w:t>
      </w:r>
      <w:r w:rsidR="006D13E4" w:rsidRPr="00390B0D">
        <w:rPr>
          <w:rFonts w:ascii="Times New Roman" w:hAnsi="Times New Roman" w:cs="Times New Roman"/>
          <w:sz w:val="24"/>
          <w:szCs w:val="24"/>
        </w:rPr>
        <w:t>zachowuje się dodatkową</w:t>
      </w:r>
      <w:r w:rsidRPr="00390B0D">
        <w:rPr>
          <w:rFonts w:ascii="Times New Roman" w:hAnsi="Times New Roman" w:cs="Times New Roman"/>
          <w:sz w:val="24"/>
          <w:szCs w:val="24"/>
        </w:rPr>
        <w:t xml:space="preserve"> kopi</w:t>
      </w:r>
      <w:r w:rsidR="006D13E4" w:rsidRPr="00390B0D">
        <w:rPr>
          <w:rFonts w:ascii="Times New Roman" w:hAnsi="Times New Roman" w:cs="Times New Roman"/>
          <w:sz w:val="24"/>
          <w:szCs w:val="24"/>
        </w:rPr>
        <w:t>ę</w:t>
      </w:r>
      <w:r w:rsidRPr="00390B0D">
        <w:rPr>
          <w:rFonts w:ascii="Times New Roman" w:hAnsi="Times New Roman" w:cs="Times New Roman"/>
          <w:sz w:val="24"/>
          <w:szCs w:val="24"/>
        </w:rPr>
        <w:t xml:space="preserve"> </w:t>
      </w:r>
      <w:r w:rsidR="006D13E4" w:rsidRPr="00390B0D">
        <w:rPr>
          <w:rFonts w:ascii="Times New Roman" w:hAnsi="Times New Roman" w:cs="Times New Roman"/>
          <w:sz w:val="24"/>
          <w:szCs w:val="24"/>
        </w:rPr>
        <w:t xml:space="preserve">przechowywaną </w:t>
      </w:r>
      <w:r w:rsidRPr="00390B0D">
        <w:rPr>
          <w:rFonts w:ascii="Times New Roman" w:hAnsi="Times New Roman" w:cs="Times New Roman"/>
          <w:sz w:val="24"/>
          <w:szCs w:val="24"/>
        </w:rPr>
        <w:t xml:space="preserve">na innym urządzeniu. </w:t>
      </w:r>
    </w:p>
    <w:p w14:paraId="0E5B0FDF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>Dokumenty udostępnia się wyłącznie: kandydatom, upoważnionym do kontroli pracownikom ULC oraz organom ścigania, z zachowaniem zasad RODO.</w:t>
      </w:r>
    </w:p>
    <w:p w14:paraId="567C83A0" w14:textId="77777777" w:rsidR="002A1E4D" w:rsidRPr="00390B0D" w:rsidRDefault="002A1E4D" w:rsidP="00390B0D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D27203" w14:textId="77777777" w:rsidR="002A1E4D" w:rsidRPr="00390B0D" w:rsidRDefault="002A1E4D" w:rsidP="00390B0D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0D">
        <w:rPr>
          <w:rFonts w:ascii="Times New Roman" w:hAnsi="Times New Roman" w:cs="Times New Roman"/>
          <w:b/>
          <w:bCs/>
          <w:sz w:val="24"/>
          <w:szCs w:val="24"/>
        </w:rPr>
        <w:t xml:space="preserve">Przegląd procedury, okresowe szkolenie </w:t>
      </w:r>
    </w:p>
    <w:p w14:paraId="016C8B40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Procedura musi być utrzymana w stałej aktualności w zakresie w jakim podmiot wykonuje egzaminy. </w:t>
      </w:r>
    </w:p>
    <w:p w14:paraId="3C26C588" w14:textId="77777777" w:rsidR="002A1E4D" w:rsidRPr="00390B0D" w:rsidRDefault="002A1E4D" w:rsidP="00390B0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0D">
        <w:rPr>
          <w:rFonts w:ascii="Times New Roman" w:hAnsi="Times New Roman" w:cs="Times New Roman"/>
          <w:sz w:val="24"/>
          <w:szCs w:val="24"/>
        </w:rPr>
        <w:t xml:space="preserve">Wszyscy zaangażowani w proces egzaminowania przechodzą okresowe szkolenie wewnętrzne potwierdzające znajomość tej procedury i jej stosowanie w praktyce. Szkolenie ma być przeprowadzone przynajmniej raz na rok lub w przypadku zmian lub aktualizacji w procedurze. </w:t>
      </w:r>
    </w:p>
    <w:p w14:paraId="3674D47C" w14:textId="77777777" w:rsidR="002A1E4D" w:rsidRPr="00390B0D" w:rsidRDefault="002A1E4D" w:rsidP="00390B0D">
      <w:pPr>
        <w:keepNext/>
        <w:suppressAutoHyphens/>
        <w:spacing w:before="120" w:after="120" w:line="36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sectPr w:rsidR="002A1E4D" w:rsidRPr="00390B0D" w:rsidSect="00C67234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55C4D" w14:textId="77777777" w:rsidR="00452547" w:rsidRDefault="00452547" w:rsidP="00E35F85">
      <w:pPr>
        <w:spacing w:after="0" w:line="240" w:lineRule="auto"/>
      </w:pPr>
      <w:r>
        <w:separator/>
      </w:r>
    </w:p>
  </w:endnote>
  <w:endnote w:type="continuationSeparator" w:id="0">
    <w:p w14:paraId="0C3E1A83" w14:textId="77777777" w:rsidR="00452547" w:rsidRDefault="00452547" w:rsidP="00E3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453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16988F" w14:textId="1CD4C973" w:rsidR="00E35FB9" w:rsidRPr="004E17D4" w:rsidRDefault="00E35FB9">
        <w:pPr>
          <w:pStyle w:val="Stopka"/>
          <w:jc w:val="center"/>
          <w:rPr>
            <w:rFonts w:ascii="Times New Roman" w:hAnsi="Times New Roman" w:cs="Times New Roman"/>
          </w:rPr>
        </w:pPr>
        <w:r w:rsidRPr="004E17D4">
          <w:rPr>
            <w:rFonts w:ascii="Times New Roman" w:hAnsi="Times New Roman" w:cs="Times New Roman"/>
          </w:rPr>
          <w:fldChar w:fldCharType="begin"/>
        </w:r>
        <w:r w:rsidRPr="004E17D4">
          <w:rPr>
            <w:rFonts w:ascii="Times New Roman" w:hAnsi="Times New Roman" w:cs="Times New Roman"/>
          </w:rPr>
          <w:instrText>PAGE   \* MERGEFORMAT</w:instrText>
        </w:r>
        <w:r w:rsidRPr="004E17D4">
          <w:rPr>
            <w:rFonts w:ascii="Times New Roman" w:hAnsi="Times New Roman" w:cs="Times New Roman"/>
          </w:rPr>
          <w:fldChar w:fldCharType="separate"/>
        </w:r>
        <w:r w:rsidR="00DA1260">
          <w:rPr>
            <w:rFonts w:ascii="Times New Roman" w:hAnsi="Times New Roman" w:cs="Times New Roman"/>
            <w:noProof/>
          </w:rPr>
          <w:t>1</w:t>
        </w:r>
        <w:r w:rsidRPr="004E17D4">
          <w:rPr>
            <w:rFonts w:ascii="Times New Roman" w:hAnsi="Times New Roman" w:cs="Times New Roman"/>
          </w:rPr>
          <w:fldChar w:fldCharType="end"/>
        </w:r>
      </w:p>
    </w:sdtContent>
  </w:sdt>
  <w:p w14:paraId="15E78F87" w14:textId="77777777" w:rsidR="00E35FB9" w:rsidRDefault="00E35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E907E" w14:textId="77777777" w:rsidR="00452547" w:rsidRDefault="00452547" w:rsidP="00E35F85">
      <w:pPr>
        <w:spacing w:after="0" w:line="240" w:lineRule="auto"/>
      </w:pPr>
      <w:r>
        <w:separator/>
      </w:r>
    </w:p>
  </w:footnote>
  <w:footnote w:type="continuationSeparator" w:id="0">
    <w:p w14:paraId="057802B4" w14:textId="77777777" w:rsidR="00452547" w:rsidRDefault="00452547" w:rsidP="00E35F85">
      <w:pPr>
        <w:spacing w:after="0" w:line="240" w:lineRule="auto"/>
      </w:pPr>
      <w:r>
        <w:continuationSeparator/>
      </w:r>
    </w:p>
  </w:footnote>
  <w:footnote w:id="1">
    <w:p w14:paraId="0DE6BF05" w14:textId="77777777" w:rsidR="00586084" w:rsidRPr="00390B0D" w:rsidRDefault="00586084">
      <w:pPr>
        <w:pStyle w:val="Tekstprzypisudolnego"/>
        <w:rPr>
          <w:rFonts w:ascii="Times New Roman" w:hAnsi="Times New Roman" w:cs="Times New Roman"/>
        </w:rPr>
      </w:pPr>
      <w:r w:rsidRPr="00390B0D">
        <w:rPr>
          <w:rStyle w:val="Odwoanieprzypisudolnego"/>
          <w:rFonts w:ascii="Times New Roman" w:hAnsi="Times New Roman"/>
        </w:rPr>
        <w:footnoteRef/>
      </w:r>
      <w:r w:rsidRPr="00390B0D">
        <w:rPr>
          <w:rFonts w:ascii="Times New Roman" w:hAnsi="Times New Roman" w:cs="Times New Roman"/>
        </w:rPr>
        <w:t xml:space="preserve"> Zmiany wymienionego rozporządzenia zostały ogłoszone w Dz. Urz. UE L 255 z 04.10.2019, str. 11, Dz. Urz. UE L 150 z 13.05.2020, str. 1, Dz. Urz. UE L 176 z 05.06.2020, str. 13, Dz. Urz. UE L 253 z 16.07.2021, str. 49, Dz. Urz. UE L 87 z 15.03.2022, str. 20 oraz Dz. Urz. UE L 105 z 04.04.2022, str. 3.</w:t>
      </w:r>
    </w:p>
  </w:footnote>
  <w:footnote w:id="2">
    <w:p w14:paraId="683AE44D" w14:textId="77777777" w:rsidR="002A1E4D" w:rsidRDefault="002A1E4D" w:rsidP="002A1E4D">
      <w:pPr>
        <w:pStyle w:val="Tekstprzypisudolnego"/>
      </w:pPr>
      <w:r>
        <w:rPr>
          <w:rStyle w:val="Odwoanieprzypisudolnego"/>
        </w:rPr>
        <w:footnoteRef/>
      </w:r>
      <w:r>
        <w:t xml:space="preserve"> Funkcje: odpowiedzialny za funkcjonowanie podmiotu wyznaczonego / egzaminator / pracownik administracyjny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F01"/>
    <w:multiLevelType w:val="hybridMultilevel"/>
    <w:tmpl w:val="AFA28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508F"/>
    <w:multiLevelType w:val="multilevel"/>
    <w:tmpl w:val="95C678C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65521CB"/>
    <w:multiLevelType w:val="multilevel"/>
    <w:tmpl w:val="3DD4704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24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702F12"/>
    <w:multiLevelType w:val="hybridMultilevel"/>
    <w:tmpl w:val="347A8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06B2EC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53DF0"/>
    <w:multiLevelType w:val="multilevel"/>
    <w:tmpl w:val="C1BE3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90209"/>
    <w:multiLevelType w:val="hybridMultilevel"/>
    <w:tmpl w:val="6B0888F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DD013A8"/>
    <w:multiLevelType w:val="hybridMultilevel"/>
    <w:tmpl w:val="93A22D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75363"/>
    <w:multiLevelType w:val="multilevel"/>
    <w:tmpl w:val="425E5C0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 w15:restartNumberingAfterBreak="0">
    <w:nsid w:val="0F710AD3"/>
    <w:multiLevelType w:val="multilevel"/>
    <w:tmpl w:val="078ABC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 w15:restartNumberingAfterBreak="0">
    <w:nsid w:val="110173E4"/>
    <w:multiLevelType w:val="multilevel"/>
    <w:tmpl w:val="AABA54D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25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6D473D"/>
    <w:multiLevelType w:val="multilevel"/>
    <w:tmpl w:val="580C5DC2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" w15:restartNumberingAfterBreak="0">
    <w:nsid w:val="14390CF8"/>
    <w:multiLevelType w:val="multilevel"/>
    <w:tmpl w:val="0840E73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14DA3360"/>
    <w:multiLevelType w:val="hybridMultilevel"/>
    <w:tmpl w:val="6EEA86B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16986B5E"/>
    <w:multiLevelType w:val="hybridMultilevel"/>
    <w:tmpl w:val="897E1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B66FE"/>
    <w:multiLevelType w:val="hybridMultilevel"/>
    <w:tmpl w:val="B14E8B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D939D6"/>
    <w:multiLevelType w:val="hybridMultilevel"/>
    <w:tmpl w:val="2708AFF0"/>
    <w:lvl w:ilvl="0" w:tplc="59FC8984">
      <w:start w:val="1"/>
      <w:numFmt w:val="decimal"/>
      <w:lvlText w:val="%1)"/>
      <w:lvlJc w:val="left"/>
      <w:pPr>
        <w:ind w:left="212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1E887077"/>
    <w:multiLevelType w:val="hybridMultilevel"/>
    <w:tmpl w:val="82E04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D4CEC"/>
    <w:multiLevelType w:val="hybridMultilevel"/>
    <w:tmpl w:val="9E98A6F2"/>
    <w:lvl w:ilvl="0" w:tplc="B504D9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102830"/>
    <w:multiLevelType w:val="multilevel"/>
    <w:tmpl w:val="0D605A1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9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473E7A"/>
    <w:multiLevelType w:val="multilevel"/>
    <w:tmpl w:val="B374E2F2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0" w15:restartNumberingAfterBreak="0">
    <w:nsid w:val="270A58BA"/>
    <w:multiLevelType w:val="multilevel"/>
    <w:tmpl w:val="0840E73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346C4036"/>
    <w:multiLevelType w:val="hybridMultilevel"/>
    <w:tmpl w:val="EDD8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524F9"/>
    <w:multiLevelType w:val="multilevel"/>
    <w:tmpl w:val="4DB0EA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0A5EB8"/>
    <w:multiLevelType w:val="multilevel"/>
    <w:tmpl w:val="50286E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5E7A80"/>
    <w:multiLevelType w:val="multilevel"/>
    <w:tmpl w:val="B3623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C3C92"/>
    <w:multiLevelType w:val="multilevel"/>
    <w:tmpl w:val="D3420F7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20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684012"/>
    <w:multiLevelType w:val="multilevel"/>
    <w:tmpl w:val="5E66DA8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21.%2"/>
      <w:lvlJc w:val="left"/>
      <w:pPr>
        <w:ind w:left="858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6653A"/>
    <w:multiLevelType w:val="multilevel"/>
    <w:tmpl w:val="EE0AB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8" w15:restartNumberingAfterBreak="0">
    <w:nsid w:val="43DB6F0F"/>
    <w:multiLevelType w:val="hybridMultilevel"/>
    <w:tmpl w:val="CAA6CA80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9" w15:restartNumberingAfterBreak="0">
    <w:nsid w:val="44873000"/>
    <w:multiLevelType w:val="hybridMultilevel"/>
    <w:tmpl w:val="0DDC01E6"/>
    <w:lvl w:ilvl="0" w:tplc="45E61D1C">
      <w:start w:val="1"/>
      <w:numFmt w:val="lowerLetter"/>
      <w:lvlText w:val="%1)"/>
      <w:lvlJc w:val="left"/>
      <w:pPr>
        <w:ind w:left="720" w:hanging="360"/>
      </w:pPr>
    </w:lvl>
    <w:lvl w:ilvl="1" w:tplc="2C028C7E">
      <w:start w:val="1"/>
      <w:numFmt w:val="lowerLetter"/>
      <w:lvlText w:val="%2."/>
      <w:lvlJc w:val="left"/>
      <w:pPr>
        <w:ind w:left="1440" w:hanging="360"/>
      </w:pPr>
    </w:lvl>
    <w:lvl w:ilvl="2" w:tplc="33F21B58">
      <w:start w:val="1"/>
      <w:numFmt w:val="lowerRoman"/>
      <w:lvlText w:val="%3."/>
      <w:lvlJc w:val="right"/>
      <w:pPr>
        <w:ind w:left="2160" w:hanging="180"/>
      </w:pPr>
    </w:lvl>
    <w:lvl w:ilvl="3" w:tplc="7D9C4CA0">
      <w:start w:val="1"/>
      <w:numFmt w:val="decimal"/>
      <w:lvlText w:val="%4."/>
      <w:lvlJc w:val="left"/>
      <w:pPr>
        <w:ind w:left="2880" w:hanging="360"/>
      </w:pPr>
    </w:lvl>
    <w:lvl w:ilvl="4" w:tplc="071CF6E6">
      <w:start w:val="1"/>
      <w:numFmt w:val="lowerLetter"/>
      <w:lvlText w:val="%5."/>
      <w:lvlJc w:val="left"/>
      <w:pPr>
        <w:ind w:left="3600" w:hanging="360"/>
      </w:pPr>
    </w:lvl>
    <w:lvl w:ilvl="5" w:tplc="6810A112">
      <w:start w:val="1"/>
      <w:numFmt w:val="lowerRoman"/>
      <w:lvlText w:val="%6."/>
      <w:lvlJc w:val="right"/>
      <w:pPr>
        <w:ind w:left="4320" w:hanging="180"/>
      </w:pPr>
    </w:lvl>
    <w:lvl w:ilvl="6" w:tplc="D22C57C2">
      <w:start w:val="1"/>
      <w:numFmt w:val="decimal"/>
      <w:lvlText w:val="%7."/>
      <w:lvlJc w:val="left"/>
      <w:pPr>
        <w:ind w:left="5040" w:hanging="360"/>
      </w:pPr>
    </w:lvl>
    <w:lvl w:ilvl="7" w:tplc="327C19AA">
      <w:start w:val="1"/>
      <w:numFmt w:val="lowerLetter"/>
      <w:lvlText w:val="%8."/>
      <w:lvlJc w:val="left"/>
      <w:pPr>
        <w:ind w:left="5760" w:hanging="360"/>
      </w:pPr>
    </w:lvl>
    <w:lvl w:ilvl="8" w:tplc="E0C2F02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3436E"/>
    <w:multiLevelType w:val="hybridMultilevel"/>
    <w:tmpl w:val="33746A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3566A6"/>
    <w:multiLevelType w:val="hybridMultilevel"/>
    <w:tmpl w:val="4468E11A"/>
    <w:lvl w:ilvl="0" w:tplc="FAE4977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489F4887"/>
    <w:multiLevelType w:val="multilevel"/>
    <w:tmpl w:val="0A00078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49906CD5"/>
    <w:multiLevelType w:val="hybridMultilevel"/>
    <w:tmpl w:val="5C3E1AE4"/>
    <w:lvl w:ilvl="0" w:tplc="B504D90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CF72F6"/>
    <w:multiLevelType w:val="hybridMultilevel"/>
    <w:tmpl w:val="3B50E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D6554"/>
    <w:multiLevelType w:val="hybridMultilevel"/>
    <w:tmpl w:val="75D86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1242456"/>
    <w:multiLevelType w:val="hybridMultilevel"/>
    <w:tmpl w:val="6B00401E"/>
    <w:lvl w:ilvl="0" w:tplc="B504D9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CCAF528">
      <w:numFmt w:val="bullet"/>
      <w:lvlText w:val="•"/>
      <w:lvlJc w:val="left"/>
      <w:pPr>
        <w:ind w:left="1998" w:hanging="57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173023A"/>
    <w:multiLevelType w:val="multilevel"/>
    <w:tmpl w:val="25DA9E0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3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2B4891"/>
    <w:multiLevelType w:val="hybridMultilevel"/>
    <w:tmpl w:val="F48E6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9A4874"/>
    <w:multiLevelType w:val="hybridMultilevel"/>
    <w:tmpl w:val="9B92C542"/>
    <w:lvl w:ilvl="0" w:tplc="601A5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A8025A"/>
    <w:multiLevelType w:val="multilevel"/>
    <w:tmpl w:val="D92027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9A3AD6"/>
    <w:multiLevelType w:val="hybridMultilevel"/>
    <w:tmpl w:val="2708AFF0"/>
    <w:lvl w:ilvl="0" w:tplc="59FC8984">
      <w:start w:val="1"/>
      <w:numFmt w:val="decimal"/>
      <w:lvlText w:val="%1)"/>
      <w:lvlJc w:val="left"/>
      <w:pPr>
        <w:ind w:left="212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2" w15:restartNumberingAfterBreak="0">
    <w:nsid w:val="60F558FB"/>
    <w:multiLevelType w:val="hybridMultilevel"/>
    <w:tmpl w:val="9B92C542"/>
    <w:lvl w:ilvl="0" w:tplc="601A5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55CB9"/>
    <w:multiLevelType w:val="multilevel"/>
    <w:tmpl w:val="77FA2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D5361B"/>
    <w:multiLevelType w:val="multilevel"/>
    <w:tmpl w:val="120A5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1C3723"/>
    <w:multiLevelType w:val="hybridMultilevel"/>
    <w:tmpl w:val="F75875B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6" w15:restartNumberingAfterBreak="0">
    <w:nsid w:val="6AFD290E"/>
    <w:multiLevelType w:val="multilevel"/>
    <w:tmpl w:val="FD24FB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AA0C69"/>
    <w:multiLevelType w:val="multilevel"/>
    <w:tmpl w:val="909413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EA76CC"/>
    <w:multiLevelType w:val="hybridMultilevel"/>
    <w:tmpl w:val="E5C0B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3E0B5D"/>
    <w:multiLevelType w:val="multilevel"/>
    <w:tmpl w:val="406601F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72E17445"/>
    <w:multiLevelType w:val="multilevel"/>
    <w:tmpl w:val="B8A6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E57B48"/>
    <w:multiLevelType w:val="multilevel"/>
    <w:tmpl w:val="425E5C0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2" w15:restartNumberingAfterBreak="0">
    <w:nsid w:val="74A3696C"/>
    <w:multiLevelType w:val="multilevel"/>
    <w:tmpl w:val="57606AA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3" w15:restartNumberingAfterBreak="0">
    <w:nsid w:val="74F1020A"/>
    <w:multiLevelType w:val="hybridMultilevel"/>
    <w:tmpl w:val="F3883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6E47AA"/>
    <w:multiLevelType w:val="hybridMultilevel"/>
    <w:tmpl w:val="F648E15A"/>
    <w:lvl w:ilvl="0" w:tplc="7646EE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3619B"/>
    <w:multiLevelType w:val="multilevel"/>
    <w:tmpl w:val="DCD0C51C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FE4655"/>
    <w:multiLevelType w:val="hybridMultilevel"/>
    <w:tmpl w:val="D6C01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9027FB"/>
    <w:multiLevelType w:val="hybridMultilevel"/>
    <w:tmpl w:val="E6D61E5C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8" w15:restartNumberingAfterBreak="0">
    <w:nsid w:val="7C2453AF"/>
    <w:multiLevelType w:val="multilevel"/>
    <w:tmpl w:val="3B766AB6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21.%2"/>
      <w:lvlJc w:val="left"/>
      <w:pPr>
        <w:ind w:left="858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36"/>
  </w:num>
  <w:num w:numId="3">
    <w:abstractNumId w:val="41"/>
  </w:num>
  <w:num w:numId="4">
    <w:abstractNumId w:val="27"/>
  </w:num>
  <w:num w:numId="5">
    <w:abstractNumId w:val="15"/>
  </w:num>
  <w:num w:numId="6">
    <w:abstractNumId w:val="12"/>
  </w:num>
  <w:num w:numId="7">
    <w:abstractNumId w:val="57"/>
  </w:num>
  <w:num w:numId="8">
    <w:abstractNumId w:val="45"/>
  </w:num>
  <w:num w:numId="9">
    <w:abstractNumId w:val="13"/>
  </w:num>
  <w:num w:numId="10">
    <w:abstractNumId w:val="38"/>
  </w:num>
  <w:num w:numId="11">
    <w:abstractNumId w:val="31"/>
  </w:num>
  <w:num w:numId="12">
    <w:abstractNumId w:val="50"/>
  </w:num>
  <w:num w:numId="13">
    <w:abstractNumId w:val="23"/>
  </w:num>
  <w:num w:numId="14">
    <w:abstractNumId w:val="4"/>
  </w:num>
  <w:num w:numId="15">
    <w:abstractNumId w:val="44"/>
  </w:num>
  <w:num w:numId="16">
    <w:abstractNumId w:val="46"/>
  </w:num>
  <w:num w:numId="17">
    <w:abstractNumId w:val="47"/>
  </w:num>
  <w:num w:numId="18">
    <w:abstractNumId w:val="49"/>
  </w:num>
  <w:num w:numId="19">
    <w:abstractNumId w:val="43"/>
  </w:num>
  <w:num w:numId="20">
    <w:abstractNumId w:val="1"/>
  </w:num>
  <w:num w:numId="21">
    <w:abstractNumId w:val="32"/>
  </w:num>
  <w:num w:numId="22">
    <w:abstractNumId w:val="24"/>
  </w:num>
  <w:num w:numId="23">
    <w:abstractNumId w:val="40"/>
  </w:num>
  <w:num w:numId="24">
    <w:abstractNumId w:val="22"/>
  </w:num>
  <w:num w:numId="25">
    <w:abstractNumId w:val="6"/>
  </w:num>
  <w:num w:numId="26">
    <w:abstractNumId w:val="0"/>
  </w:num>
  <w:num w:numId="27">
    <w:abstractNumId w:val="35"/>
  </w:num>
  <w:num w:numId="28">
    <w:abstractNumId w:val="17"/>
  </w:num>
  <w:num w:numId="29">
    <w:abstractNumId w:val="42"/>
  </w:num>
  <w:num w:numId="30">
    <w:abstractNumId w:val="8"/>
  </w:num>
  <w:num w:numId="31">
    <w:abstractNumId w:val="21"/>
  </w:num>
  <w:num w:numId="32">
    <w:abstractNumId w:val="39"/>
  </w:num>
  <w:num w:numId="33">
    <w:abstractNumId w:val="19"/>
  </w:num>
  <w:num w:numId="34">
    <w:abstractNumId w:val="51"/>
  </w:num>
  <w:num w:numId="35">
    <w:abstractNumId w:val="20"/>
  </w:num>
  <w:num w:numId="36">
    <w:abstractNumId w:val="10"/>
  </w:num>
  <w:num w:numId="37">
    <w:abstractNumId w:val="52"/>
  </w:num>
  <w:num w:numId="38">
    <w:abstractNumId w:val="7"/>
  </w:num>
  <w:num w:numId="39">
    <w:abstractNumId w:val="11"/>
  </w:num>
  <w:num w:numId="40">
    <w:abstractNumId w:val="34"/>
  </w:num>
  <w:num w:numId="41">
    <w:abstractNumId w:val="30"/>
  </w:num>
  <w:num w:numId="42">
    <w:abstractNumId w:val="48"/>
  </w:num>
  <w:num w:numId="43">
    <w:abstractNumId w:val="14"/>
  </w:num>
  <w:num w:numId="44">
    <w:abstractNumId w:val="3"/>
  </w:num>
  <w:num w:numId="45">
    <w:abstractNumId w:val="16"/>
  </w:num>
  <w:num w:numId="46">
    <w:abstractNumId w:val="53"/>
  </w:num>
  <w:num w:numId="47">
    <w:abstractNumId w:val="56"/>
  </w:num>
  <w:num w:numId="48">
    <w:abstractNumId w:val="5"/>
  </w:num>
  <w:num w:numId="49">
    <w:abstractNumId w:val="28"/>
  </w:num>
  <w:num w:numId="50">
    <w:abstractNumId w:val="33"/>
  </w:num>
  <w:num w:numId="51">
    <w:abstractNumId w:val="55"/>
  </w:num>
  <w:num w:numId="52">
    <w:abstractNumId w:val="37"/>
  </w:num>
  <w:num w:numId="53">
    <w:abstractNumId w:val="25"/>
  </w:num>
  <w:num w:numId="54">
    <w:abstractNumId w:val="9"/>
  </w:num>
  <w:num w:numId="55">
    <w:abstractNumId w:val="18"/>
  </w:num>
  <w:num w:numId="56">
    <w:abstractNumId w:val="26"/>
  </w:num>
  <w:num w:numId="57">
    <w:abstractNumId w:val="58"/>
  </w:num>
  <w:num w:numId="58">
    <w:abstractNumId w:val="2"/>
  </w:num>
  <w:num w:numId="59">
    <w:abstractNumId w:val="5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85"/>
    <w:rsid w:val="000021C9"/>
    <w:rsid w:val="00002B36"/>
    <w:rsid w:val="0000361B"/>
    <w:rsid w:val="00005A21"/>
    <w:rsid w:val="00012101"/>
    <w:rsid w:val="0002075A"/>
    <w:rsid w:val="00022C5C"/>
    <w:rsid w:val="000248E1"/>
    <w:rsid w:val="000271EA"/>
    <w:rsid w:val="00035C15"/>
    <w:rsid w:val="00043E17"/>
    <w:rsid w:val="0004403F"/>
    <w:rsid w:val="00047F6C"/>
    <w:rsid w:val="000515A5"/>
    <w:rsid w:val="0005437E"/>
    <w:rsid w:val="00060951"/>
    <w:rsid w:val="00061803"/>
    <w:rsid w:val="00062DB6"/>
    <w:rsid w:val="00065B51"/>
    <w:rsid w:val="000665AA"/>
    <w:rsid w:val="00066767"/>
    <w:rsid w:val="00067ACF"/>
    <w:rsid w:val="00071475"/>
    <w:rsid w:val="0007458E"/>
    <w:rsid w:val="00075BC0"/>
    <w:rsid w:val="00077C4B"/>
    <w:rsid w:val="00081BC7"/>
    <w:rsid w:val="0008349E"/>
    <w:rsid w:val="00085396"/>
    <w:rsid w:val="0009035A"/>
    <w:rsid w:val="0009049D"/>
    <w:rsid w:val="0009129C"/>
    <w:rsid w:val="0009517B"/>
    <w:rsid w:val="00095BFD"/>
    <w:rsid w:val="000A04C8"/>
    <w:rsid w:val="000A078C"/>
    <w:rsid w:val="000A329F"/>
    <w:rsid w:val="000A3505"/>
    <w:rsid w:val="000A3666"/>
    <w:rsid w:val="000A5328"/>
    <w:rsid w:val="000B239B"/>
    <w:rsid w:val="000B642D"/>
    <w:rsid w:val="000B7400"/>
    <w:rsid w:val="000B7D9D"/>
    <w:rsid w:val="000C14A4"/>
    <w:rsid w:val="000C3CFB"/>
    <w:rsid w:val="000D1DDB"/>
    <w:rsid w:val="000D1ECA"/>
    <w:rsid w:val="000D4562"/>
    <w:rsid w:val="000D58D7"/>
    <w:rsid w:val="000E4F0A"/>
    <w:rsid w:val="000E5ED0"/>
    <w:rsid w:val="000E6943"/>
    <w:rsid w:val="000F275E"/>
    <w:rsid w:val="000F35C8"/>
    <w:rsid w:val="000F412E"/>
    <w:rsid w:val="000F5C81"/>
    <w:rsid w:val="00100B09"/>
    <w:rsid w:val="00107259"/>
    <w:rsid w:val="00110B79"/>
    <w:rsid w:val="001120EF"/>
    <w:rsid w:val="0011428E"/>
    <w:rsid w:val="0011707D"/>
    <w:rsid w:val="001176E0"/>
    <w:rsid w:val="00121FE7"/>
    <w:rsid w:val="00122415"/>
    <w:rsid w:val="00123F29"/>
    <w:rsid w:val="00133D92"/>
    <w:rsid w:val="0013488F"/>
    <w:rsid w:val="00136F8C"/>
    <w:rsid w:val="0014735E"/>
    <w:rsid w:val="00150523"/>
    <w:rsid w:val="00154167"/>
    <w:rsid w:val="00154FEF"/>
    <w:rsid w:val="00155B7C"/>
    <w:rsid w:val="001565D0"/>
    <w:rsid w:val="00157DAD"/>
    <w:rsid w:val="00161B71"/>
    <w:rsid w:val="0016392F"/>
    <w:rsid w:val="0016547F"/>
    <w:rsid w:val="00173D94"/>
    <w:rsid w:val="001748E2"/>
    <w:rsid w:val="00176153"/>
    <w:rsid w:val="001768B7"/>
    <w:rsid w:val="00183477"/>
    <w:rsid w:val="0018370B"/>
    <w:rsid w:val="001837D2"/>
    <w:rsid w:val="00186ABE"/>
    <w:rsid w:val="0019011B"/>
    <w:rsid w:val="00193165"/>
    <w:rsid w:val="00193BB1"/>
    <w:rsid w:val="00195598"/>
    <w:rsid w:val="00196206"/>
    <w:rsid w:val="00196E56"/>
    <w:rsid w:val="001A44EB"/>
    <w:rsid w:val="001A4E47"/>
    <w:rsid w:val="001B37A4"/>
    <w:rsid w:val="001B7A68"/>
    <w:rsid w:val="001C353D"/>
    <w:rsid w:val="001C702F"/>
    <w:rsid w:val="001D17C3"/>
    <w:rsid w:val="001D3C50"/>
    <w:rsid w:val="001D45EE"/>
    <w:rsid w:val="001D5007"/>
    <w:rsid w:val="001D5EF2"/>
    <w:rsid w:val="001D73E9"/>
    <w:rsid w:val="001E032A"/>
    <w:rsid w:val="001E11A4"/>
    <w:rsid w:val="001E26B9"/>
    <w:rsid w:val="001E28D9"/>
    <w:rsid w:val="001E3303"/>
    <w:rsid w:val="001F1A74"/>
    <w:rsid w:val="001F2D73"/>
    <w:rsid w:val="001F4456"/>
    <w:rsid w:val="001F7B3B"/>
    <w:rsid w:val="00201901"/>
    <w:rsid w:val="00206D93"/>
    <w:rsid w:val="00206FAB"/>
    <w:rsid w:val="00214ABC"/>
    <w:rsid w:val="002174FB"/>
    <w:rsid w:val="002201FB"/>
    <w:rsid w:val="0022085E"/>
    <w:rsid w:val="00220FF0"/>
    <w:rsid w:val="00226FC9"/>
    <w:rsid w:val="002306C4"/>
    <w:rsid w:val="00251715"/>
    <w:rsid w:val="00253E7F"/>
    <w:rsid w:val="0025424A"/>
    <w:rsid w:val="00255FE6"/>
    <w:rsid w:val="002560B6"/>
    <w:rsid w:val="00256C1D"/>
    <w:rsid w:val="002576B0"/>
    <w:rsid w:val="00262583"/>
    <w:rsid w:val="00266AE4"/>
    <w:rsid w:val="00267DF4"/>
    <w:rsid w:val="00272FB1"/>
    <w:rsid w:val="00273D37"/>
    <w:rsid w:val="00275032"/>
    <w:rsid w:val="00276502"/>
    <w:rsid w:val="00280D16"/>
    <w:rsid w:val="00281EF4"/>
    <w:rsid w:val="00282829"/>
    <w:rsid w:val="00286F52"/>
    <w:rsid w:val="00287C29"/>
    <w:rsid w:val="002922A3"/>
    <w:rsid w:val="002A1E4D"/>
    <w:rsid w:val="002A211F"/>
    <w:rsid w:val="002A22C5"/>
    <w:rsid w:val="002A3A43"/>
    <w:rsid w:val="002A4D51"/>
    <w:rsid w:val="002B2973"/>
    <w:rsid w:val="002B582F"/>
    <w:rsid w:val="002B6BBD"/>
    <w:rsid w:val="002C1370"/>
    <w:rsid w:val="002C21B6"/>
    <w:rsid w:val="002D107E"/>
    <w:rsid w:val="002D31E4"/>
    <w:rsid w:val="002D4254"/>
    <w:rsid w:val="002D61AE"/>
    <w:rsid w:val="002D7B18"/>
    <w:rsid w:val="002E0E34"/>
    <w:rsid w:val="002E12BB"/>
    <w:rsid w:val="002E4A0F"/>
    <w:rsid w:val="002E4FBF"/>
    <w:rsid w:val="002E5394"/>
    <w:rsid w:val="002E58FB"/>
    <w:rsid w:val="002E6B9A"/>
    <w:rsid w:val="002E7E4F"/>
    <w:rsid w:val="002F0722"/>
    <w:rsid w:val="002F1A15"/>
    <w:rsid w:val="002F3427"/>
    <w:rsid w:val="002F5406"/>
    <w:rsid w:val="002F6526"/>
    <w:rsid w:val="002F6B17"/>
    <w:rsid w:val="002F6DDC"/>
    <w:rsid w:val="0030133F"/>
    <w:rsid w:val="0031148B"/>
    <w:rsid w:val="00312550"/>
    <w:rsid w:val="00313200"/>
    <w:rsid w:val="0031531D"/>
    <w:rsid w:val="0031606E"/>
    <w:rsid w:val="003241DB"/>
    <w:rsid w:val="0032427B"/>
    <w:rsid w:val="00325B4F"/>
    <w:rsid w:val="00332C77"/>
    <w:rsid w:val="00333B95"/>
    <w:rsid w:val="00335CA9"/>
    <w:rsid w:val="00340C32"/>
    <w:rsid w:val="00344178"/>
    <w:rsid w:val="0035260B"/>
    <w:rsid w:val="003539DA"/>
    <w:rsid w:val="00354DF5"/>
    <w:rsid w:val="003566E7"/>
    <w:rsid w:val="003571AE"/>
    <w:rsid w:val="0035767B"/>
    <w:rsid w:val="00364708"/>
    <w:rsid w:val="00365296"/>
    <w:rsid w:val="003670AA"/>
    <w:rsid w:val="00367149"/>
    <w:rsid w:val="00372099"/>
    <w:rsid w:val="00382A64"/>
    <w:rsid w:val="003869EC"/>
    <w:rsid w:val="00390B0D"/>
    <w:rsid w:val="00394D85"/>
    <w:rsid w:val="00395387"/>
    <w:rsid w:val="003A10B0"/>
    <w:rsid w:val="003A1AA4"/>
    <w:rsid w:val="003A41F0"/>
    <w:rsid w:val="003A5BEF"/>
    <w:rsid w:val="003A68E9"/>
    <w:rsid w:val="003B3F45"/>
    <w:rsid w:val="003B68AF"/>
    <w:rsid w:val="003C07D6"/>
    <w:rsid w:val="003C1C72"/>
    <w:rsid w:val="003C4D97"/>
    <w:rsid w:val="003C7A82"/>
    <w:rsid w:val="003D0CEC"/>
    <w:rsid w:val="003D3AE9"/>
    <w:rsid w:val="003D4347"/>
    <w:rsid w:val="003D4776"/>
    <w:rsid w:val="003E59E5"/>
    <w:rsid w:val="003E5F30"/>
    <w:rsid w:val="003E7A35"/>
    <w:rsid w:val="003F0404"/>
    <w:rsid w:val="003F217F"/>
    <w:rsid w:val="003F28F6"/>
    <w:rsid w:val="003F5EB6"/>
    <w:rsid w:val="00400BDC"/>
    <w:rsid w:val="00407745"/>
    <w:rsid w:val="004167A3"/>
    <w:rsid w:val="00416F2B"/>
    <w:rsid w:val="00424ACB"/>
    <w:rsid w:val="004311C9"/>
    <w:rsid w:val="004449C5"/>
    <w:rsid w:val="00452547"/>
    <w:rsid w:val="00453019"/>
    <w:rsid w:val="0045368E"/>
    <w:rsid w:val="00453844"/>
    <w:rsid w:val="0045646C"/>
    <w:rsid w:val="004576F8"/>
    <w:rsid w:val="0046221C"/>
    <w:rsid w:val="0046278F"/>
    <w:rsid w:val="00465E06"/>
    <w:rsid w:val="00466B76"/>
    <w:rsid w:val="004672EE"/>
    <w:rsid w:val="00470237"/>
    <w:rsid w:val="004724E1"/>
    <w:rsid w:val="004739B9"/>
    <w:rsid w:val="00474DFC"/>
    <w:rsid w:val="0047544B"/>
    <w:rsid w:val="004804EB"/>
    <w:rsid w:val="00481810"/>
    <w:rsid w:val="0048238B"/>
    <w:rsid w:val="00484444"/>
    <w:rsid w:val="00485BC4"/>
    <w:rsid w:val="004869D4"/>
    <w:rsid w:val="004923F2"/>
    <w:rsid w:val="0049404D"/>
    <w:rsid w:val="004953D3"/>
    <w:rsid w:val="00497699"/>
    <w:rsid w:val="004A152D"/>
    <w:rsid w:val="004A3E59"/>
    <w:rsid w:val="004A573E"/>
    <w:rsid w:val="004A6D86"/>
    <w:rsid w:val="004A6FFA"/>
    <w:rsid w:val="004B192E"/>
    <w:rsid w:val="004B39AB"/>
    <w:rsid w:val="004B3F3D"/>
    <w:rsid w:val="004C43DB"/>
    <w:rsid w:val="004C51B1"/>
    <w:rsid w:val="004C55AA"/>
    <w:rsid w:val="004C5699"/>
    <w:rsid w:val="004C6195"/>
    <w:rsid w:val="004D73C1"/>
    <w:rsid w:val="004D7F40"/>
    <w:rsid w:val="004E1492"/>
    <w:rsid w:val="004E17D4"/>
    <w:rsid w:val="004E3DC2"/>
    <w:rsid w:val="004E5B55"/>
    <w:rsid w:val="004F1213"/>
    <w:rsid w:val="004F5474"/>
    <w:rsid w:val="004F73E1"/>
    <w:rsid w:val="00502526"/>
    <w:rsid w:val="005026C2"/>
    <w:rsid w:val="005101F2"/>
    <w:rsid w:val="00512057"/>
    <w:rsid w:val="0051579C"/>
    <w:rsid w:val="00515E31"/>
    <w:rsid w:val="005167DD"/>
    <w:rsid w:val="00520380"/>
    <w:rsid w:val="00526C9B"/>
    <w:rsid w:val="005300A4"/>
    <w:rsid w:val="0053011A"/>
    <w:rsid w:val="00530875"/>
    <w:rsid w:val="0053601A"/>
    <w:rsid w:val="00540025"/>
    <w:rsid w:val="00543930"/>
    <w:rsid w:val="00545990"/>
    <w:rsid w:val="00550639"/>
    <w:rsid w:val="00550F48"/>
    <w:rsid w:val="005514C9"/>
    <w:rsid w:val="00556CFD"/>
    <w:rsid w:val="005639E5"/>
    <w:rsid w:val="00565A9B"/>
    <w:rsid w:val="00567717"/>
    <w:rsid w:val="00567BAB"/>
    <w:rsid w:val="0057094E"/>
    <w:rsid w:val="00582E09"/>
    <w:rsid w:val="00586084"/>
    <w:rsid w:val="00586F88"/>
    <w:rsid w:val="005918AF"/>
    <w:rsid w:val="0059390A"/>
    <w:rsid w:val="0059574D"/>
    <w:rsid w:val="005A220D"/>
    <w:rsid w:val="005A554A"/>
    <w:rsid w:val="005A5796"/>
    <w:rsid w:val="005B032A"/>
    <w:rsid w:val="005B166F"/>
    <w:rsid w:val="005B3AE7"/>
    <w:rsid w:val="005B4F6F"/>
    <w:rsid w:val="005B5AEE"/>
    <w:rsid w:val="005B7986"/>
    <w:rsid w:val="005C22DE"/>
    <w:rsid w:val="005C6535"/>
    <w:rsid w:val="005C6635"/>
    <w:rsid w:val="005C7F3F"/>
    <w:rsid w:val="005D17E4"/>
    <w:rsid w:val="005D7D13"/>
    <w:rsid w:val="005E1950"/>
    <w:rsid w:val="005E778D"/>
    <w:rsid w:val="005F131A"/>
    <w:rsid w:val="005F50BF"/>
    <w:rsid w:val="005F797D"/>
    <w:rsid w:val="006005B5"/>
    <w:rsid w:val="006005C6"/>
    <w:rsid w:val="0060276F"/>
    <w:rsid w:val="00603B07"/>
    <w:rsid w:val="00604942"/>
    <w:rsid w:val="00610C25"/>
    <w:rsid w:val="0061261D"/>
    <w:rsid w:val="00613A0A"/>
    <w:rsid w:val="00613F9C"/>
    <w:rsid w:val="00614BFA"/>
    <w:rsid w:val="00614D20"/>
    <w:rsid w:val="00616A7E"/>
    <w:rsid w:val="006211AC"/>
    <w:rsid w:val="006224C1"/>
    <w:rsid w:val="006227A0"/>
    <w:rsid w:val="006246CC"/>
    <w:rsid w:val="00633206"/>
    <w:rsid w:val="00637FE4"/>
    <w:rsid w:val="006412F3"/>
    <w:rsid w:val="00643FE5"/>
    <w:rsid w:val="00645988"/>
    <w:rsid w:val="00652847"/>
    <w:rsid w:val="006557A8"/>
    <w:rsid w:val="00662635"/>
    <w:rsid w:val="0066265D"/>
    <w:rsid w:val="00664B8F"/>
    <w:rsid w:val="0066597A"/>
    <w:rsid w:val="00667163"/>
    <w:rsid w:val="006729EC"/>
    <w:rsid w:val="00676E2A"/>
    <w:rsid w:val="006832C0"/>
    <w:rsid w:val="00684E43"/>
    <w:rsid w:val="006871E6"/>
    <w:rsid w:val="00687582"/>
    <w:rsid w:val="00690748"/>
    <w:rsid w:val="0069241A"/>
    <w:rsid w:val="00695710"/>
    <w:rsid w:val="00696707"/>
    <w:rsid w:val="006A10FD"/>
    <w:rsid w:val="006A6BCA"/>
    <w:rsid w:val="006B0F43"/>
    <w:rsid w:val="006B19CA"/>
    <w:rsid w:val="006B223D"/>
    <w:rsid w:val="006B370E"/>
    <w:rsid w:val="006B6B34"/>
    <w:rsid w:val="006C1BF3"/>
    <w:rsid w:val="006C603C"/>
    <w:rsid w:val="006D05D2"/>
    <w:rsid w:val="006D13E4"/>
    <w:rsid w:val="006D1AA5"/>
    <w:rsid w:val="006D2B12"/>
    <w:rsid w:val="006D31AB"/>
    <w:rsid w:val="006E0D31"/>
    <w:rsid w:val="006E1315"/>
    <w:rsid w:val="006E6C55"/>
    <w:rsid w:val="006E7EBE"/>
    <w:rsid w:val="006F25FA"/>
    <w:rsid w:val="006F796D"/>
    <w:rsid w:val="006F7F3A"/>
    <w:rsid w:val="00700D8D"/>
    <w:rsid w:val="007018B3"/>
    <w:rsid w:val="007049A0"/>
    <w:rsid w:val="00715012"/>
    <w:rsid w:val="0071542D"/>
    <w:rsid w:val="00716E25"/>
    <w:rsid w:val="00720A85"/>
    <w:rsid w:val="00721942"/>
    <w:rsid w:val="0072209D"/>
    <w:rsid w:val="007239C9"/>
    <w:rsid w:val="00727AA8"/>
    <w:rsid w:val="0073379A"/>
    <w:rsid w:val="00734497"/>
    <w:rsid w:val="00734A66"/>
    <w:rsid w:val="00735791"/>
    <w:rsid w:val="00735E6F"/>
    <w:rsid w:val="00736DA6"/>
    <w:rsid w:val="00744CAC"/>
    <w:rsid w:val="0075089A"/>
    <w:rsid w:val="007533FB"/>
    <w:rsid w:val="00753C47"/>
    <w:rsid w:val="00754B2F"/>
    <w:rsid w:val="00760294"/>
    <w:rsid w:val="00765F37"/>
    <w:rsid w:val="00767FF1"/>
    <w:rsid w:val="0077216B"/>
    <w:rsid w:val="00773B96"/>
    <w:rsid w:val="0077673A"/>
    <w:rsid w:val="00785092"/>
    <w:rsid w:val="00786893"/>
    <w:rsid w:val="00786F2F"/>
    <w:rsid w:val="0078779D"/>
    <w:rsid w:val="00790D8D"/>
    <w:rsid w:val="007913D4"/>
    <w:rsid w:val="007958C6"/>
    <w:rsid w:val="00797087"/>
    <w:rsid w:val="007A2D5A"/>
    <w:rsid w:val="007A3657"/>
    <w:rsid w:val="007A409E"/>
    <w:rsid w:val="007A68CF"/>
    <w:rsid w:val="007A7F07"/>
    <w:rsid w:val="007B43E9"/>
    <w:rsid w:val="007B79E1"/>
    <w:rsid w:val="007C67AB"/>
    <w:rsid w:val="007D58AB"/>
    <w:rsid w:val="007E05D8"/>
    <w:rsid w:val="007E0C2C"/>
    <w:rsid w:val="007E19D9"/>
    <w:rsid w:val="007E24D5"/>
    <w:rsid w:val="00801074"/>
    <w:rsid w:val="008012EC"/>
    <w:rsid w:val="008122E9"/>
    <w:rsid w:val="00814B71"/>
    <w:rsid w:val="00823C4B"/>
    <w:rsid w:val="00827CA5"/>
    <w:rsid w:val="00832925"/>
    <w:rsid w:val="00833AB7"/>
    <w:rsid w:val="00845B18"/>
    <w:rsid w:val="00850118"/>
    <w:rsid w:val="00851E62"/>
    <w:rsid w:val="00852912"/>
    <w:rsid w:val="0086557E"/>
    <w:rsid w:val="008728BF"/>
    <w:rsid w:val="008730AD"/>
    <w:rsid w:val="00876435"/>
    <w:rsid w:val="008828DD"/>
    <w:rsid w:val="008839BE"/>
    <w:rsid w:val="00883C00"/>
    <w:rsid w:val="00894362"/>
    <w:rsid w:val="008959BA"/>
    <w:rsid w:val="00896247"/>
    <w:rsid w:val="008A052C"/>
    <w:rsid w:val="008A24A7"/>
    <w:rsid w:val="008A2B6A"/>
    <w:rsid w:val="008A325B"/>
    <w:rsid w:val="008A3508"/>
    <w:rsid w:val="008A69FA"/>
    <w:rsid w:val="008B1356"/>
    <w:rsid w:val="008B645E"/>
    <w:rsid w:val="008B7B95"/>
    <w:rsid w:val="008D2761"/>
    <w:rsid w:val="008D326E"/>
    <w:rsid w:val="008D663C"/>
    <w:rsid w:val="008D69DA"/>
    <w:rsid w:val="008D6A2D"/>
    <w:rsid w:val="008D7C23"/>
    <w:rsid w:val="008D7D2D"/>
    <w:rsid w:val="008E334A"/>
    <w:rsid w:val="008E3696"/>
    <w:rsid w:val="008E5E79"/>
    <w:rsid w:val="008F2511"/>
    <w:rsid w:val="008F58A5"/>
    <w:rsid w:val="008F5A81"/>
    <w:rsid w:val="008F7A5C"/>
    <w:rsid w:val="00902F90"/>
    <w:rsid w:val="00905068"/>
    <w:rsid w:val="00905CFC"/>
    <w:rsid w:val="0090740A"/>
    <w:rsid w:val="00914C4E"/>
    <w:rsid w:val="00914F43"/>
    <w:rsid w:val="009153A6"/>
    <w:rsid w:val="00917236"/>
    <w:rsid w:val="00926224"/>
    <w:rsid w:val="00926822"/>
    <w:rsid w:val="00927159"/>
    <w:rsid w:val="00930C52"/>
    <w:rsid w:val="00931807"/>
    <w:rsid w:val="0093760B"/>
    <w:rsid w:val="00937C5A"/>
    <w:rsid w:val="009402A9"/>
    <w:rsid w:val="00940F5B"/>
    <w:rsid w:val="00942574"/>
    <w:rsid w:val="00943F56"/>
    <w:rsid w:val="0095222B"/>
    <w:rsid w:val="009529B9"/>
    <w:rsid w:val="00952D6E"/>
    <w:rsid w:val="00952D9C"/>
    <w:rsid w:val="0095485E"/>
    <w:rsid w:val="009572D1"/>
    <w:rsid w:val="00957BDA"/>
    <w:rsid w:val="00960586"/>
    <w:rsid w:val="00962154"/>
    <w:rsid w:val="00964317"/>
    <w:rsid w:val="00964F20"/>
    <w:rsid w:val="009671BE"/>
    <w:rsid w:val="0096799B"/>
    <w:rsid w:val="009700EC"/>
    <w:rsid w:val="0097178B"/>
    <w:rsid w:val="009728FD"/>
    <w:rsid w:val="009753A7"/>
    <w:rsid w:val="00976BDA"/>
    <w:rsid w:val="0098221C"/>
    <w:rsid w:val="0098317E"/>
    <w:rsid w:val="00983341"/>
    <w:rsid w:val="00985403"/>
    <w:rsid w:val="00986180"/>
    <w:rsid w:val="00990F4A"/>
    <w:rsid w:val="00992AF9"/>
    <w:rsid w:val="00992D23"/>
    <w:rsid w:val="00993345"/>
    <w:rsid w:val="009938BD"/>
    <w:rsid w:val="0099562F"/>
    <w:rsid w:val="009A0FC5"/>
    <w:rsid w:val="009A4FFB"/>
    <w:rsid w:val="009A65BA"/>
    <w:rsid w:val="009C1897"/>
    <w:rsid w:val="009C4E3A"/>
    <w:rsid w:val="009C5621"/>
    <w:rsid w:val="009D2CD3"/>
    <w:rsid w:val="009D4219"/>
    <w:rsid w:val="009D558F"/>
    <w:rsid w:val="009D55A0"/>
    <w:rsid w:val="009E12CF"/>
    <w:rsid w:val="009E7502"/>
    <w:rsid w:val="009F3A06"/>
    <w:rsid w:val="009F53A7"/>
    <w:rsid w:val="009F5B40"/>
    <w:rsid w:val="009F5B4E"/>
    <w:rsid w:val="009F7932"/>
    <w:rsid w:val="00A02BA4"/>
    <w:rsid w:val="00A0457E"/>
    <w:rsid w:val="00A04A30"/>
    <w:rsid w:val="00A078E3"/>
    <w:rsid w:val="00A12636"/>
    <w:rsid w:val="00A16202"/>
    <w:rsid w:val="00A166A8"/>
    <w:rsid w:val="00A20042"/>
    <w:rsid w:val="00A2386F"/>
    <w:rsid w:val="00A35489"/>
    <w:rsid w:val="00A36267"/>
    <w:rsid w:val="00A3759F"/>
    <w:rsid w:val="00A41CC1"/>
    <w:rsid w:val="00A41F89"/>
    <w:rsid w:val="00A4263A"/>
    <w:rsid w:val="00A42820"/>
    <w:rsid w:val="00A455F8"/>
    <w:rsid w:val="00A500E5"/>
    <w:rsid w:val="00A50441"/>
    <w:rsid w:val="00A560EF"/>
    <w:rsid w:val="00A641E7"/>
    <w:rsid w:val="00A66321"/>
    <w:rsid w:val="00A66AE0"/>
    <w:rsid w:val="00A713B1"/>
    <w:rsid w:val="00A74815"/>
    <w:rsid w:val="00A84AF0"/>
    <w:rsid w:val="00A87864"/>
    <w:rsid w:val="00A94F6F"/>
    <w:rsid w:val="00A950D8"/>
    <w:rsid w:val="00AA04D1"/>
    <w:rsid w:val="00AA4D17"/>
    <w:rsid w:val="00AB52C5"/>
    <w:rsid w:val="00AC5441"/>
    <w:rsid w:val="00AD09EF"/>
    <w:rsid w:val="00AE3282"/>
    <w:rsid w:val="00AF272D"/>
    <w:rsid w:val="00AF2E50"/>
    <w:rsid w:val="00AF40C3"/>
    <w:rsid w:val="00AF7D03"/>
    <w:rsid w:val="00AF7DCD"/>
    <w:rsid w:val="00AF7E25"/>
    <w:rsid w:val="00B0024F"/>
    <w:rsid w:val="00B01585"/>
    <w:rsid w:val="00B20CCD"/>
    <w:rsid w:val="00B21894"/>
    <w:rsid w:val="00B22649"/>
    <w:rsid w:val="00B244C8"/>
    <w:rsid w:val="00B24B7A"/>
    <w:rsid w:val="00B27B06"/>
    <w:rsid w:val="00B30479"/>
    <w:rsid w:val="00B32F6C"/>
    <w:rsid w:val="00B334A1"/>
    <w:rsid w:val="00B34C7D"/>
    <w:rsid w:val="00B41587"/>
    <w:rsid w:val="00B4342F"/>
    <w:rsid w:val="00B4414E"/>
    <w:rsid w:val="00B4588A"/>
    <w:rsid w:val="00B45F96"/>
    <w:rsid w:val="00B46B35"/>
    <w:rsid w:val="00B47184"/>
    <w:rsid w:val="00B5049B"/>
    <w:rsid w:val="00B50621"/>
    <w:rsid w:val="00B552B1"/>
    <w:rsid w:val="00B55368"/>
    <w:rsid w:val="00B555AC"/>
    <w:rsid w:val="00B562F6"/>
    <w:rsid w:val="00B56777"/>
    <w:rsid w:val="00B57716"/>
    <w:rsid w:val="00B57B90"/>
    <w:rsid w:val="00B60863"/>
    <w:rsid w:val="00B60DE3"/>
    <w:rsid w:val="00B70BA9"/>
    <w:rsid w:val="00B71102"/>
    <w:rsid w:val="00B74322"/>
    <w:rsid w:val="00B748A3"/>
    <w:rsid w:val="00B8026E"/>
    <w:rsid w:val="00B80F76"/>
    <w:rsid w:val="00B81E56"/>
    <w:rsid w:val="00B8274B"/>
    <w:rsid w:val="00B82D52"/>
    <w:rsid w:val="00B83782"/>
    <w:rsid w:val="00B83A9A"/>
    <w:rsid w:val="00B91908"/>
    <w:rsid w:val="00BA26A7"/>
    <w:rsid w:val="00BA2F67"/>
    <w:rsid w:val="00BB251C"/>
    <w:rsid w:val="00BB3449"/>
    <w:rsid w:val="00BB34FC"/>
    <w:rsid w:val="00BB4303"/>
    <w:rsid w:val="00BC1E77"/>
    <w:rsid w:val="00BC33E0"/>
    <w:rsid w:val="00BC4501"/>
    <w:rsid w:val="00BC653E"/>
    <w:rsid w:val="00BD0513"/>
    <w:rsid w:val="00BD643A"/>
    <w:rsid w:val="00BD6E10"/>
    <w:rsid w:val="00BE0C31"/>
    <w:rsid w:val="00BE570B"/>
    <w:rsid w:val="00BE6664"/>
    <w:rsid w:val="00BF0EBE"/>
    <w:rsid w:val="00BF1783"/>
    <w:rsid w:val="00BF49E1"/>
    <w:rsid w:val="00BF54B3"/>
    <w:rsid w:val="00BF6501"/>
    <w:rsid w:val="00C00251"/>
    <w:rsid w:val="00C00C6D"/>
    <w:rsid w:val="00C03FD8"/>
    <w:rsid w:val="00C04BF1"/>
    <w:rsid w:val="00C0661E"/>
    <w:rsid w:val="00C14485"/>
    <w:rsid w:val="00C17A16"/>
    <w:rsid w:val="00C212A0"/>
    <w:rsid w:val="00C269AD"/>
    <w:rsid w:val="00C27010"/>
    <w:rsid w:val="00C32058"/>
    <w:rsid w:val="00C34080"/>
    <w:rsid w:val="00C36A13"/>
    <w:rsid w:val="00C41015"/>
    <w:rsid w:val="00C437DB"/>
    <w:rsid w:val="00C449EE"/>
    <w:rsid w:val="00C52134"/>
    <w:rsid w:val="00C52F59"/>
    <w:rsid w:val="00C532FF"/>
    <w:rsid w:val="00C63E08"/>
    <w:rsid w:val="00C654C5"/>
    <w:rsid w:val="00C65809"/>
    <w:rsid w:val="00C67234"/>
    <w:rsid w:val="00C70CF3"/>
    <w:rsid w:val="00C73BAF"/>
    <w:rsid w:val="00C75F48"/>
    <w:rsid w:val="00C76F32"/>
    <w:rsid w:val="00C802EC"/>
    <w:rsid w:val="00C81E23"/>
    <w:rsid w:val="00C82648"/>
    <w:rsid w:val="00C82843"/>
    <w:rsid w:val="00C84D1B"/>
    <w:rsid w:val="00C8563C"/>
    <w:rsid w:val="00C86C3E"/>
    <w:rsid w:val="00C93CFE"/>
    <w:rsid w:val="00C96336"/>
    <w:rsid w:val="00C97E79"/>
    <w:rsid w:val="00CA107E"/>
    <w:rsid w:val="00CA35B6"/>
    <w:rsid w:val="00CB0B2E"/>
    <w:rsid w:val="00CB1353"/>
    <w:rsid w:val="00CB1673"/>
    <w:rsid w:val="00CB1ECD"/>
    <w:rsid w:val="00CB39AE"/>
    <w:rsid w:val="00CB6264"/>
    <w:rsid w:val="00CB6683"/>
    <w:rsid w:val="00CB7E63"/>
    <w:rsid w:val="00CC115E"/>
    <w:rsid w:val="00CC1F84"/>
    <w:rsid w:val="00CC296F"/>
    <w:rsid w:val="00CC2A23"/>
    <w:rsid w:val="00CC3CCB"/>
    <w:rsid w:val="00CC45BB"/>
    <w:rsid w:val="00CC5181"/>
    <w:rsid w:val="00CC6E36"/>
    <w:rsid w:val="00CD0BC4"/>
    <w:rsid w:val="00CD3D3F"/>
    <w:rsid w:val="00CD72FD"/>
    <w:rsid w:val="00CE3DD4"/>
    <w:rsid w:val="00CE5326"/>
    <w:rsid w:val="00CE7854"/>
    <w:rsid w:val="00CE7D65"/>
    <w:rsid w:val="00D011B0"/>
    <w:rsid w:val="00D01373"/>
    <w:rsid w:val="00D017E9"/>
    <w:rsid w:val="00D0377D"/>
    <w:rsid w:val="00D1011E"/>
    <w:rsid w:val="00D126F2"/>
    <w:rsid w:val="00D14BC4"/>
    <w:rsid w:val="00D162F5"/>
    <w:rsid w:val="00D166BC"/>
    <w:rsid w:val="00D16A91"/>
    <w:rsid w:val="00D17CAD"/>
    <w:rsid w:val="00D23A76"/>
    <w:rsid w:val="00D23E7B"/>
    <w:rsid w:val="00D26937"/>
    <w:rsid w:val="00D27398"/>
    <w:rsid w:val="00D33727"/>
    <w:rsid w:val="00D33C67"/>
    <w:rsid w:val="00D349CC"/>
    <w:rsid w:val="00D34C97"/>
    <w:rsid w:val="00D34CC0"/>
    <w:rsid w:val="00D40637"/>
    <w:rsid w:val="00D40725"/>
    <w:rsid w:val="00D41BC2"/>
    <w:rsid w:val="00D42258"/>
    <w:rsid w:val="00D42747"/>
    <w:rsid w:val="00D449FF"/>
    <w:rsid w:val="00D4593E"/>
    <w:rsid w:val="00D47FF8"/>
    <w:rsid w:val="00D51028"/>
    <w:rsid w:val="00D51EA8"/>
    <w:rsid w:val="00D561B3"/>
    <w:rsid w:val="00D60D24"/>
    <w:rsid w:val="00D6248A"/>
    <w:rsid w:val="00D626B5"/>
    <w:rsid w:val="00D65578"/>
    <w:rsid w:val="00D67816"/>
    <w:rsid w:val="00D7076C"/>
    <w:rsid w:val="00D71BAE"/>
    <w:rsid w:val="00D754F8"/>
    <w:rsid w:val="00D763B6"/>
    <w:rsid w:val="00D80833"/>
    <w:rsid w:val="00D82471"/>
    <w:rsid w:val="00D863BF"/>
    <w:rsid w:val="00D92762"/>
    <w:rsid w:val="00D92795"/>
    <w:rsid w:val="00D933A3"/>
    <w:rsid w:val="00D95E4D"/>
    <w:rsid w:val="00D97463"/>
    <w:rsid w:val="00DA1260"/>
    <w:rsid w:val="00DA26EB"/>
    <w:rsid w:val="00DA4909"/>
    <w:rsid w:val="00DB5401"/>
    <w:rsid w:val="00DC2F2D"/>
    <w:rsid w:val="00DC4A2E"/>
    <w:rsid w:val="00DC5B6B"/>
    <w:rsid w:val="00DD2E80"/>
    <w:rsid w:val="00DD3C28"/>
    <w:rsid w:val="00DD51F1"/>
    <w:rsid w:val="00DD5DBF"/>
    <w:rsid w:val="00DE2407"/>
    <w:rsid w:val="00DE5574"/>
    <w:rsid w:val="00DF262A"/>
    <w:rsid w:val="00DF78DD"/>
    <w:rsid w:val="00DF7CF3"/>
    <w:rsid w:val="00E00033"/>
    <w:rsid w:val="00E008A9"/>
    <w:rsid w:val="00E05D26"/>
    <w:rsid w:val="00E10ACB"/>
    <w:rsid w:val="00E10ADE"/>
    <w:rsid w:val="00E11105"/>
    <w:rsid w:val="00E11D91"/>
    <w:rsid w:val="00E134C6"/>
    <w:rsid w:val="00E15399"/>
    <w:rsid w:val="00E20481"/>
    <w:rsid w:val="00E21DF9"/>
    <w:rsid w:val="00E27000"/>
    <w:rsid w:val="00E35999"/>
    <w:rsid w:val="00E35F85"/>
    <w:rsid w:val="00E35FB9"/>
    <w:rsid w:val="00E35FCB"/>
    <w:rsid w:val="00E364F6"/>
    <w:rsid w:val="00E36759"/>
    <w:rsid w:val="00E3796B"/>
    <w:rsid w:val="00E42367"/>
    <w:rsid w:val="00E423A8"/>
    <w:rsid w:val="00E5442F"/>
    <w:rsid w:val="00E61AC4"/>
    <w:rsid w:val="00E63226"/>
    <w:rsid w:val="00E65FD8"/>
    <w:rsid w:val="00E66C1E"/>
    <w:rsid w:val="00E70D99"/>
    <w:rsid w:val="00E71070"/>
    <w:rsid w:val="00E720AB"/>
    <w:rsid w:val="00E80CA3"/>
    <w:rsid w:val="00E816FC"/>
    <w:rsid w:val="00E85311"/>
    <w:rsid w:val="00E856AB"/>
    <w:rsid w:val="00E91035"/>
    <w:rsid w:val="00EA07C2"/>
    <w:rsid w:val="00EA0E85"/>
    <w:rsid w:val="00EA4BD6"/>
    <w:rsid w:val="00EA5D52"/>
    <w:rsid w:val="00EA652B"/>
    <w:rsid w:val="00EA6EFF"/>
    <w:rsid w:val="00EB11C5"/>
    <w:rsid w:val="00EB1F84"/>
    <w:rsid w:val="00EB31CA"/>
    <w:rsid w:val="00EB500C"/>
    <w:rsid w:val="00EB54D5"/>
    <w:rsid w:val="00EC0631"/>
    <w:rsid w:val="00EC522C"/>
    <w:rsid w:val="00EC6BDA"/>
    <w:rsid w:val="00EC7BE2"/>
    <w:rsid w:val="00ED295A"/>
    <w:rsid w:val="00EE2678"/>
    <w:rsid w:val="00EE3F81"/>
    <w:rsid w:val="00EE4957"/>
    <w:rsid w:val="00EF3544"/>
    <w:rsid w:val="00EF62FD"/>
    <w:rsid w:val="00EF6CDE"/>
    <w:rsid w:val="00EF7368"/>
    <w:rsid w:val="00EF7A71"/>
    <w:rsid w:val="00F00DE8"/>
    <w:rsid w:val="00F040F3"/>
    <w:rsid w:val="00F06D3A"/>
    <w:rsid w:val="00F13E51"/>
    <w:rsid w:val="00F16C57"/>
    <w:rsid w:val="00F177EE"/>
    <w:rsid w:val="00F1784F"/>
    <w:rsid w:val="00F231C3"/>
    <w:rsid w:val="00F27C03"/>
    <w:rsid w:val="00F27F93"/>
    <w:rsid w:val="00F302BA"/>
    <w:rsid w:val="00F3042D"/>
    <w:rsid w:val="00F33EF9"/>
    <w:rsid w:val="00F3412F"/>
    <w:rsid w:val="00F4002D"/>
    <w:rsid w:val="00F524CC"/>
    <w:rsid w:val="00F5483B"/>
    <w:rsid w:val="00F55A08"/>
    <w:rsid w:val="00F5613A"/>
    <w:rsid w:val="00F57768"/>
    <w:rsid w:val="00F60941"/>
    <w:rsid w:val="00F66EBD"/>
    <w:rsid w:val="00F70399"/>
    <w:rsid w:val="00F71E75"/>
    <w:rsid w:val="00F76383"/>
    <w:rsid w:val="00F77380"/>
    <w:rsid w:val="00F80BD0"/>
    <w:rsid w:val="00F80F34"/>
    <w:rsid w:val="00F80F4C"/>
    <w:rsid w:val="00F81DEF"/>
    <w:rsid w:val="00F84DBF"/>
    <w:rsid w:val="00F85B34"/>
    <w:rsid w:val="00F872C8"/>
    <w:rsid w:val="00F905CF"/>
    <w:rsid w:val="00F91C2A"/>
    <w:rsid w:val="00F9594C"/>
    <w:rsid w:val="00FA4316"/>
    <w:rsid w:val="00FD7769"/>
    <w:rsid w:val="00FE03C4"/>
    <w:rsid w:val="00FE096A"/>
    <w:rsid w:val="00FE0B5B"/>
    <w:rsid w:val="00FE0B5F"/>
    <w:rsid w:val="00FE2326"/>
    <w:rsid w:val="00FE7068"/>
    <w:rsid w:val="00FF1D11"/>
    <w:rsid w:val="00FF39AE"/>
    <w:rsid w:val="00FF6F87"/>
    <w:rsid w:val="02B00B3A"/>
    <w:rsid w:val="040D8616"/>
    <w:rsid w:val="04F95B83"/>
    <w:rsid w:val="0545290C"/>
    <w:rsid w:val="08D9E95B"/>
    <w:rsid w:val="093A3D53"/>
    <w:rsid w:val="09CCCCA6"/>
    <w:rsid w:val="0A35D344"/>
    <w:rsid w:val="0B689D07"/>
    <w:rsid w:val="0CE50025"/>
    <w:rsid w:val="0D7E6D57"/>
    <w:rsid w:val="0E9D90A1"/>
    <w:rsid w:val="0EBE798D"/>
    <w:rsid w:val="0F3BB0F2"/>
    <w:rsid w:val="0F9B35C2"/>
    <w:rsid w:val="0F9C1887"/>
    <w:rsid w:val="0FF2A0E0"/>
    <w:rsid w:val="100AE131"/>
    <w:rsid w:val="11AE0423"/>
    <w:rsid w:val="138DC08E"/>
    <w:rsid w:val="16AB4FAE"/>
    <w:rsid w:val="178D9C9D"/>
    <w:rsid w:val="1834015E"/>
    <w:rsid w:val="19DD4B25"/>
    <w:rsid w:val="1A4F7CFF"/>
    <w:rsid w:val="1A6E02F3"/>
    <w:rsid w:val="1ABD8B06"/>
    <w:rsid w:val="1B3920BF"/>
    <w:rsid w:val="1BC221DD"/>
    <w:rsid w:val="1C77FDC5"/>
    <w:rsid w:val="1CBAB62B"/>
    <w:rsid w:val="1D156FBB"/>
    <w:rsid w:val="1D47ABE0"/>
    <w:rsid w:val="2033888B"/>
    <w:rsid w:val="209FA2D4"/>
    <w:rsid w:val="20F7713F"/>
    <w:rsid w:val="215FAC7A"/>
    <w:rsid w:val="2201F4A6"/>
    <w:rsid w:val="220B1270"/>
    <w:rsid w:val="229857FE"/>
    <w:rsid w:val="246D3305"/>
    <w:rsid w:val="28DA5719"/>
    <w:rsid w:val="2912C991"/>
    <w:rsid w:val="29E30F8A"/>
    <w:rsid w:val="29F8C630"/>
    <w:rsid w:val="2A070112"/>
    <w:rsid w:val="2ADC57EF"/>
    <w:rsid w:val="2BF4FB26"/>
    <w:rsid w:val="2D282042"/>
    <w:rsid w:val="2D3B1CFD"/>
    <w:rsid w:val="2D52B424"/>
    <w:rsid w:val="2D5772B3"/>
    <w:rsid w:val="2E133D18"/>
    <w:rsid w:val="2F5B7BC8"/>
    <w:rsid w:val="2FE83ACA"/>
    <w:rsid w:val="30F9830A"/>
    <w:rsid w:val="312E392B"/>
    <w:rsid w:val="318BF4EB"/>
    <w:rsid w:val="321A1C41"/>
    <w:rsid w:val="32C31C6F"/>
    <w:rsid w:val="32F4837D"/>
    <w:rsid w:val="3378B345"/>
    <w:rsid w:val="3551BD03"/>
    <w:rsid w:val="362A022B"/>
    <w:rsid w:val="36ED8D64"/>
    <w:rsid w:val="37DF4C86"/>
    <w:rsid w:val="38323EDB"/>
    <w:rsid w:val="3935B984"/>
    <w:rsid w:val="3C91BDCF"/>
    <w:rsid w:val="3CE2BDB6"/>
    <w:rsid w:val="3FDF42E5"/>
    <w:rsid w:val="40C4D464"/>
    <w:rsid w:val="416101A4"/>
    <w:rsid w:val="41669C4F"/>
    <w:rsid w:val="47FD5DD6"/>
    <w:rsid w:val="4851F04D"/>
    <w:rsid w:val="49A39C06"/>
    <w:rsid w:val="49AEB19D"/>
    <w:rsid w:val="4A18318F"/>
    <w:rsid w:val="4AEC0E65"/>
    <w:rsid w:val="4CB5E3FA"/>
    <w:rsid w:val="4EBD1CB7"/>
    <w:rsid w:val="513ACE56"/>
    <w:rsid w:val="53F63F7B"/>
    <w:rsid w:val="547ABF55"/>
    <w:rsid w:val="553E5E44"/>
    <w:rsid w:val="564386B0"/>
    <w:rsid w:val="572A6DBF"/>
    <w:rsid w:val="58723A34"/>
    <w:rsid w:val="59287970"/>
    <w:rsid w:val="5981CAD8"/>
    <w:rsid w:val="5A58D166"/>
    <w:rsid w:val="5A891599"/>
    <w:rsid w:val="5BE58D3D"/>
    <w:rsid w:val="5C69BF5F"/>
    <w:rsid w:val="5ECA7B9F"/>
    <w:rsid w:val="61A33F5A"/>
    <w:rsid w:val="622EB4AC"/>
    <w:rsid w:val="63427E64"/>
    <w:rsid w:val="63FE0EE4"/>
    <w:rsid w:val="6668FB9F"/>
    <w:rsid w:val="66A40981"/>
    <w:rsid w:val="69813D20"/>
    <w:rsid w:val="6A86E804"/>
    <w:rsid w:val="6C3772BD"/>
    <w:rsid w:val="6C43CD4D"/>
    <w:rsid w:val="6C44C5D9"/>
    <w:rsid w:val="6D29BA00"/>
    <w:rsid w:val="6D995B9E"/>
    <w:rsid w:val="6EEDA85A"/>
    <w:rsid w:val="6F352BFF"/>
    <w:rsid w:val="6F63A162"/>
    <w:rsid w:val="7136702F"/>
    <w:rsid w:val="71A4C0BC"/>
    <w:rsid w:val="72F4BD92"/>
    <w:rsid w:val="74089D22"/>
    <w:rsid w:val="750E8431"/>
    <w:rsid w:val="75A46D83"/>
    <w:rsid w:val="75E74AFC"/>
    <w:rsid w:val="76D259E6"/>
    <w:rsid w:val="77403DE4"/>
    <w:rsid w:val="77864239"/>
    <w:rsid w:val="78722656"/>
    <w:rsid w:val="78DC0E45"/>
    <w:rsid w:val="7A59E6CB"/>
    <w:rsid w:val="7AFF6738"/>
    <w:rsid w:val="7C13AF07"/>
    <w:rsid w:val="7C32FE9E"/>
    <w:rsid w:val="7D268156"/>
    <w:rsid w:val="7D497161"/>
    <w:rsid w:val="7DB7F609"/>
    <w:rsid w:val="7DC9910A"/>
    <w:rsid w:val="7DF4CFF1"/>
    <w:rsid w:val="7E8A19FE"/>
    <w:rsid w:val="7F45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62F3"/>
  <w15:chartTrackingRefBased/>
  <w15:docId w15:val="{D681068F-531D-41AE-81EB-98FF064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E35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5F85"/>
    <w:rPr>
      <w:sz w:val="20"/>
      <w:szCs w:val="20"/>
    </w:rPr>
  </w:style>
  <w:style w:type="character" w:styleId="Odwoanieprzypisudolnego">
    <w:name w:val="footnote reference"/>
    <w:uiPriority w:val="99"/>
    <w:semiHidden/>
    <w:rsid w:val="00E35F8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35F85"/>
    <w:rPr>
      <w:sz w:val="16"/>
      <w:szCs w:val="16"/>
    </w:rPr>
  </w:style>
  <w:style w:type="paragraph" w:customStyle="1" w:styleId="ODNONIKtreodnonika">
    <w:name w:val="ODNOŚNIK – treść odnośnika"/>
    <w:uiPriority w:val="19"/>
    <w:qFormat/>
    <w:rsid w:val="00E35F8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E35F85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F85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E35F8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35F85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E35F85"/>
    <w:rPr>
      <w:b/>
    </w:rPr>
  </w:style>
  <w:style w:type="paragraph" w:styleId="Akapitzlist">
    <w:name w:val="List Paragraph"/>
    <w:basedOn w:val="Normalny"/>
    <w:uiPriority w:val="34"/>
    <w:qFormat/>
    <w:rsid w:val="00E35F8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F85"/>
    <w:rPr>
      <w:b/>
      <w:bCs/>
      <w:sz w:val="20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E35F85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35F85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35F85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E35F85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3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F85"/>
    <w:rPr>
      <w:sz w:val="20"/>
      <w:szCs w:val="20"/>
    </w:rPr>
  </w:style>
  <w:style w:type="paragraph" w:customStyle="1" w:styleId="Default">
    <w:name w:val="Default"/>
    <w:rsid w:val="00E35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35F85"/>
    <w:rPr>
      <w:color w:val="auto"/>
    </w:rPr>
  </w:style>
  <w:style w:type="paragraph" w:customStyle="1" w:styleId="CM3">
    <w:name w:val="CM3"/>
    <w:basedOn w:val="Default"/>
    <w:next w:val="Default"/>
    <w:uiPriority w:val="99"/>
    <w:rsid w:val="00E35F8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F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F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F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F85"/>
  </w:style>
  <w:style w:type="paragraph" w:styleId="Stopka">
    <w:name w:val="footer"/>
    <w:basedOn w:val="Normalny"/>
    <w:link w:val="StopkaZnak"/>
    <w:uiPriority w:val="99"/>
    <w:unhideWhenUsed/>
    <w:rsid w:val="00E35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F85"/>
  </w:style>
  <w:style w:type="paragraph" w:styleId="Poprawka">
    <w:name w:val="Revision"/>
    <w:hidden/>
    <w:uiPriority w:val="99"/>
    <w:semiHidden/>
    <w:rsid w:val="00E35F85"/>
    <w:pPr>
      <w:spacing w:after="0" w:line="240" w:lineRule="auto"/>
    </w:pPr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E35F85"/>
    <w:pPr>
      <w:spacing w:after="0" w:line="360" w:lineRule="auto"/>
      <w:ind w:left="1894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Bezodstpw">
    <w:name w:val="No Spacing"/>
    <w:uiPriority w:val="1"/>
    <w:qFormat/>
    <w:rsid w:val="00F872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07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koleniaSBSP@ulc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3A6D3CEA5154189F4C6CB6B672C25" ma:contentTypeVersion="13" ma:contentTypeDescription="Utwórz nowy dokument." ma:contentTypeScope="" ma:versionID="7ecf349c18b75aed2e00f9f044b63485">
  <xsd:schema xmlns:xsd="http://www.w3.org/2001/XMLSchema" xmlns:xs="http://www.w3.org/2001/XMLSchema" xmlns:p="http://schemas.microsoft.com/office/2006/metadata/properties" xmlns:ns2="615d0235-23f4-4af0-846f-af1a19295f44" xmlns:ns3="0a5edc65-1fc8-4182-85c2-1654faf55bca" targetNamespace="http://schemas.microsoft.com/office/2006/metadata/properties" ma:root="true" ma:fieldsID="c8234d4cd57092952214c2664b7f43f6" ns2:_="" ns3:_="">
    <xsd:import namespace="615d0235-23f4-4af0-846f-af1a19295f44"/>
    <xsd:import namespace="0a5edc65-1fc8-4182-85c2-1654faf55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0235-23f4-4af0-846f-af1a1929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153b2d3-039a-4acd-be21-1642a46fe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edc65-1fc8-4182-85c2-1654faf55b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399196-edc7-40be-8bf7-893c0d0076f1}" ma:internalName="TaxCatchAll" ma:showField="CatchAllData" ma:web="0a5edc65-1fc8-4182-85c2-1654faf55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5edc65-1fc8-4182-85c2-1654faf55bca" xsi:nil="true"/>
    <lcf76f155ced4ddcb4097134ff3c332f xmlns="615d0235-23f4-4af0-846f-af1a19295f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05B4-F67C-4E6A-BE4E-01E77F9B9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02B38-4E05-47A5-B640-33B5304F6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d0235-23f4-4af0-846f-af1a19295f44"/>
    <ds:schemaRef ds:uri="0a5edc65-1fc8-4182-85c2-1654faf55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75968-D729-4BAB-9768-5795F6BDB671}">
  <ds:schemaRefs>
    <ds:schemaRef ds:uri="http://schemas.microsoft.com/office/2006/metadata/properties"/>
    <ds:schemaRef ds:uri="http://schemas.microsoft.com/office/infopath/2007/PartnerControls"/>
    <ds:schemaRef ds:uri="0a5edc65-1fc8-4182-85c2-1654faf55bca"/>
    <ds:schemaRef ds:uri="615d0235-23f4-4af0-846f-af1a19295f44"/>
  </ds:schemaRefs>
</ds:datastoreItem>
</file>

<file path=customXml/itemProps4.xml><?xml version="1.0" encoding="utf-8"?>
<ds:datastoreItem xmlns:ds="http://schemas.openxmlformats.org/officeDocument/2006/customXml" ds:itemID="{472CDFC3-CA51-48CB-BC8C-46570172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3468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Opęchowska Dorota</dc:creator>
  <cp:keywords/>
  <dc:description/>
  <cp:lastModifiedBy>KĄDZIELA Karol</cp:lastModifiedBy>
  <cp:revision>11</cp:revision>
  <cp:lastPrinted>2023-02-28T10:45:00Z</cp:lastPrinted>
  <dcterms:created xsi:type="dcterms:W3CDTF">2024-10-24T07:44:00Z</dcterms:created>
  <dcterms:modified xsi:type="dcterms:W3CDTF">2024-10-28T06:52:00Z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0x0101009CB3A6D3CEA5154189F4C6CB6B672C25</vt:lpwstr>
  </property>
  <property fmtid="{D5CDD505-2E9C-101B-9397-08002B2CF9AE}" pid="3" name="MSIP_Label_51786b19-262f-4a1a-b96c-d5376eb18bc6_Enabled">
    <vt:lpwstr>true</vt:lpwstr>
  </property>
  <property fmtid="{D5CDD505-2E9C-101B-9397-08002B2CF9AE}" pid="4" name="MSIP_Label_51786b19-262f-4a1a-b96c-d5376eb18bc6_SetDate">
    <vt:lpwstr>2024-03-04T06:31:32Z</vt:lpwstr>
  </property>
  <property fmtid="{D5CDD505-2E9C-101B-9397-08002B2CF9AE}" pid="5" name="MSIP_Label_51786b19-262f-4a1a-b96c-d5376eb18bc6_Method">
    <vt:lpwstr>Standard</vt:lpwstr>
  </property>
  <property fmtid="{D5CDD505-2E9C-101B-9397-08002B2CF9AE}" pid="6" name="MSIP_Label_51786b19-262f-4a1a-b96c-d5376eb18bc6_Name">
    <vt:lpwstr>Wewnętrzne PAŻP</vt:lpwstr>
  </property>
  <property fmtid="{D5CDD505-2E9C-101B-9397-08002B2CF9AE}" pid="7" name="MSIP_Label_51786b19-262f-4a1a-b96c-d5376eb18bc6_SiteId">
    <vt:lpwstr>f1da4580-11e6-41fa-99dd-10e10888f1a2</vt:lpwstr>
  </property>
  <property fmtid="{D5CDD505-2E9C-101B-9397-08002B2CF9AE}" pid="8" name="MSIP_Label_51786b19-262f-4a1a-b96c-d5376eb18bc6_ActionId">
    <vt:lpwstr>46e5c933-3ad7-4d12-a059-f1aa0057f73a</vt:lpwstr>
  </property>
  <property fmtid="{D5CDD505-2E9C-101B-9397-08002B2CF9AE}" pid="9" name="MSIP_Label_51786b19-262f-4a1a-b96c-d5376eb18bc6_ContentBits">
    <vt:lpwstr>0</vt:lpwstr>
  </property>
  <property fmtid="{D5CDD505-2E9C-101B-9397-08002B2CF9AE}" pid="10" name="MediaServiceImageTags">
    <vt:lpwstr/>
  </property>
</Properties>
</file>